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D26F" w14:textId="77777777" w:rsidR="00226602" w:rsidRPr="00226602" w:rsidRDefault="00226602" w:rsidP="00226602">
      <w:pPr>
        <w:pStyle w:val="Heading1"/>
        <w:keepNext w:val="0"/>
        <w:pBdr>
          <w:bottom w:val="single" w:sz="4" w:space="1" w:color="auto"/>
        </w:pBdr>
        <w:jc w:val="center"/>
        <w:rPr>
          <w:sz w:val="40"/>
          <w:szCs w:val="40"/>
        </w:rPr>
      </w:pPr>
      <w:r w:rsidRPr="00226602">
        <w:rPr>
          <w:sz w:val="40"/>
          <w:szCs w:val="40"/>
        </w:rPr>
        <w:t>Anthony C. (Tony) Perez, Ph.D.</w:t>
      </w:r>
    </w:p>
    <w:tbl>
      <w:tblPr>
        <w:tblW w:w="0" w:type="auto"/>
        <w:tblLook w:val="04A0" w:firstRow="1" w:lastRow="0" w:firstColumn="1" w:lastColumn="0" w:noHBand="0" w:noVBand="1"/>
      </w:tblPr>
      <w:tblGrid>
        <w:gridCol w:w="5760"/>
        <w:gridCol w:w="3590"/>
      </w:tblGrid>
      <w:tr w:rsidR="00226602" w:rsidRPr="00C8139E" w14:paraId="10610E9A" w14:textId="77777777" w:rsidTr="001E4BF2">
        <w:trPr>
          <w:trHeight w:val="252"/>
        </w:trPr>
        <w:tc>
          <w:tcPr>
            <w:tcW w:w="5760" w:type="dxa"/>
            <w:shd w:val="clear" w:color="auto" w:fill="auto"/>
          </w:tcPr>
          <w:p w14:paraId="5B57C02B" w14:textId="77777777" w:rsidR="00226602" w:rsidRPr="00C8139E" w:rsidRDefault="00226602" w:rsidP="001E4BF2">
            <w:pPr>
              <w:pBdr>
                <w:bar w:val="single" w:sz="4" w:color="auto"/>
              </w:pBdr>
              <w:tabs>
                <w:tab w:val="left" w:pos="4680"/>
                <w:tab w:val="left" w:pos="4860"/>
                <w:tab w:val="left" w:pos="5040"/>
                <w:tab w:val="left" w:pos="7200"/>
              </w:tabs>
            </w:pPr>
            <w:r w:rsidRPr="00930717">
              <w:rPr>
                <w:sz w:val="22"/>
                <w:szCs w:val="22"/>
              </w:rPr>
              <w:t>Educational Foundations &amp; Leadership</w:t>
            </w:r>
          </w:p>
        </w:tc>
        <w:tc>
          <w:tcPr>
            <w:tcW w:w="3590" w:type="dxa"/>
            <w:shd w:val="clear" w:color="auto" w:fill="auto"/>
          </w:tcPr>
          <w:p w14:paraId="50741546" w14:textId="453786B6" w:rsidR="00226602" w:rsidRPr="00C8139E" w:rsidRDefault="009135C6" w:rsidP="001E4BF2">
            <w:pPr>
              <w:pBdr>
                <w:bar w:val="single" w:sz="4" w:color="auto"/>
              </w:pBdr>
              <w:tabs>
                <w:tab w:val="left" w:pos="4680"/>
                <w:tab w:val="left" w:pos="4860"/>
                <w:tab w:val="left" w:pos="5040"/>
                <w:tab w:val="left" w:pos="7200"/>
              </w:tabs>
              <w:jc w:val="right"/>
            </w:pPr>
            <w:r>
              <w:rPr>
                <w:sz w:val="22"/>
                <w:szCs w:val="22"/>
              </w:rPr>
              <w:t>acperez@odu.edu</w:t>
            </w:r>
          </w:p>
        </w:tc>
      </w:tr>
      <w:tr w:rsidR="00226602" w:rsidRPr="00C8139E" w14:paraId="36AAC4E5" w14:textId="77777777" w:rsidTr="001E4BF2">
        <w:trPr>
          <w:trHeight w:val="20"/>
        </w:trPr>
        <w:tc>
          <w:tcPr>
            <w:tcW w:w="5760" w:type="dxa"/>
            <w:shd w:val="clear" w:color="auto" w:fill="auto"/>
          </w:tcPr>
          <w:p w14:paraId="7679DA32" w14:textId="77777777" w:rsidR="00226602" w:rsidRPr="00930717" w:rsidRDefault="00226602" w:rsidP="001E4BF2">
            <w:pPr>
              <w:pBdr>
                <w:bar w:val="single" w:sz="4" w:color="auto"/>
              </w:pBdr>
              <w:tabs>
                <w:tab w:val="left" w:pos="4680"/>
                <w:tab w:val="left" w:pos="4860"/>
                <w:tab w:val="left" w:pos="5040"/>
                <w:tab w:val="left" w:pos="7200"/>
              </w:tabs>
              <w:rPr>
                <w:sz w:val="22"/>
                <w:szCs w:val="22"/>
              </w:rPr>
            </w:pPr>
            <w:r w:rsidRPr="00930717">
              <w:rPr>
                <w:i/>
                <w:sz w:val="22"/>
                <w:szCs w:val="22"/>
              </w:rPr>
              <w:t>Secondary Appointment:</w:t>
            </w:r>
            <w:r w:rsidRPr="00930717">
              <w:rPr>
                <w:sz w:val="22"/>
                <w:szCs w:val="22"/>
              </w:rPr>
              <w:t xml:space="preserve"> Psychology</w:t>
            </w:r>
          </w:p>
          <w:p w14:paraId="3BB4AF78" w14:textId="77777777" w:rsidR="00226602" w:rsidRDefault="00226602" w:rsidP="001E4BF2">
            <w:pPr>
              <w:pBdr>
                <w:bar w:val="single" w:sz="4" w:color="auto"/>
              </w:pBdr>
              <w:tabs>
                <w:tab w:val="left" w:pos="4680"/>
                <w:tab w:val="left" w:pos="4860"/>
                <w:tab w:val="left" w:pos="5040"/>
                <w:tab w:val="left" w:pos="7200"/>
              </w:tabs>
            </w:pPr>
            <w:r w:rsidRPr="00930717">
              <w:rPr>
                <w:sz w:val="22"/>
                <w:szCs w:val="22"/>
              </w:rPr>
              <w:t xml:space="preserve">Old Dominion University </w:t>
            </w:r>
          </w:p>
        </w:tc>
        <w:tc>
          <w:tcPr>
            <w:tcW w:w="3590" w:type="dxa"/>
            <w:shd w:val="clear" w:color="auto" w:fill="auto"/>
          </w:tcPr>
          <w:p w14:paraId="1DBC5973" w14:textId="3ED396F1" w:rsidR="00226602" w:rsidRDefault="009135C6" w:rsidP="001E4BF2">
            <w:pPr>
              <w:pBdr>
                <w:bar w:val="single" w:sz="4" w:color="auto"/>
              </w:pBdr>
              <w:tabs>
                <w:tab w:val="left" w:pos="4680"/>
                <w:tab w:val="left" w:pos="4860"/>
                <w:tab w:val="left" w:pos="5040"/>
                <w:tab w:val="left" w:pos="7200"/>
              </w:tabs>
              <w:jc w:val="right"/>
              <w:rPr>
                <w:sz w:val="22"/>
                <w:szCs w:val="22"/>
              </w:rPr>
            </w:pPr>
            <w:r>
              <w:rPr>
                <w:sz w:val="22"/>
                <w:szCs w:val="22"/>
              </w:rPr>
              <w:t>757-683-6939</w:t>
            </w:r>
          </w:p>
          <w:p w14:paraId="5DC055DC" w14:textId="77777777" w:rsidR="00226602" w:rsidRPr="005A3700" w:rsidRDefault="00226602" w:rsidP="001E4BF2">
            <w:pPr>
              <w:pBdr>
                <w:bar w:val="single" w:sz="4" w:color="auto"/>
              </w:pBdr>
              <w:tabs>
                <w:tab w:val="left" w:pos="4680"/>
                <w:tab w:val="left" w:pos="4860"/>
                <w:tab w:val="left" w:pos="5040"/>
                <w:tab w:val="left" w:pos="7200"/>
              </w:tabs>
              <w:jc w:val="right"/>
            </w:pPr>
            <w:r w:rsidRPr="005769B0">
              <w:t>https://fs.wp.odu.edu/acperez/</w:t>
            </w:r>
            <w:r>
              <w:t xml:space="preserve"> </w:t>
            </w:r>
            <w:r w:rsidRPr="00C8139E">
              <w:t xml:space="preserve"> </w:t>
            </w:r>
          </w:p>
        </w:tc>
      </w:tr>
      <w:tr w:rsidR="00226602" w:rsidRPr="00C8139E" w14:paraId="5C07E27A" w14:textId="77777777" w:rsidTr="001E4BF2">
        <w:trPr>
          <w:trHeight w:val="20"/>
        </w:trPr>
        <w:tc>
          <w:tcPr>
            <w:tcW w:w="5760" w:type="dxa"/>
            <w:shd w:val="clear" w:color="auto" w:fill="auto"/>
          </w:tcPr>
          <w:p w14:paraId="50505537" w14:textId="77777777" w:rsidR="00226602" w:rsidRPr="00C8139E" w:rsidRDefault="00226602" w:rsidP="001E4BF2">
            <w:pPr>
              <w:pBdr>
                <w:bar w:val="single" w:sz="4" w:color="auto"/>
              </w:pBdr>
              <w:tabs>
                <w:tab w:val="left" w:pos="4680"/>
                <w:tab w:val="left" w:pos="4860"/>
                <w:tab w:val="left" w:pos="5040"/>
                <w:tab w:val="left" w:pos="7200"/>
              </w:tabs>
            </w:pPr>
            <w:r w:rsidRPr="00930717">
              <w:rPr>
                <w:sz w:val="22"/>
                <w:szCs w:val="22"/>
              </w:rPr>
              <w:t>Norfolk, VA 23529</w:t>
            </w:r>
          </w:p>
        </w:tc>
        <w:tc>
          <w:tcPr>
            <w:tcW w:w="3590" w:type="dxa"/>
            <w:shd w:val="clear" w:color="auto" w:fill="auto"/>
          </w:tcPr>
          <w:p w14:paraId="34E1F885" w14:textId="77777777" w:rsidR="00226602" w:rsidRPr="00C8139E" w:rsidRDefault="00226602" w:rsidP="001E4BF2">
            <w:pPr>
              <w:pBdr>
                <w:bar w:val="single" w:sz="4" w:color="auto"/>
              </w:pBdr>
              <w:tabs>
                <w:tab w:val="left" w:pos="4680"/>
                <w:tab w:val="left" w:pos="4860"/>
                <w:tab w:val="left" w:pos="5040"/>
                <w:tab w:val="left" w:pos="7200"/>
              </w:tabs>
              <w:jc w:val="right"/>
            </w:pPr>
            <w:r w:rsidRPr="00930717">
              <w:rPr>
                <w:sz w:val="22"/>
                <w:szCs w:val="22"/>
              </w:rPr>
              <w:t xml:space="preserve"> </w:t>
            </w:r>
          </w:p>
        </w:tc>
      </w:tr>
    </w:tbl>
    <w:p w14:paraId="537EDFC9" w14:textId="77777777" w:rsidR="005C31D8" w:rsidRDefault="005C31D8">
      <w:pPr>
        <w:pStyle w:val="BodyText"/>
        <w:rPr>
          <w:b/>
          <w:sz w:val="22"/>
          <w:u w:val="single"/>
        </w:rPr>
      </w:pPr>
    </w:p>
    <w:p w14:paraId="053E9EDE" w14:textId="7FE6B7E2" w:rsidR="004C5707" w:rsidRPr="004A4CE5" w:rsidRDefault="004C5707" w:rsidP="00F801D9">
      <w:pPr>
        <w:pStyle w:val="BodyText"/>
        <w:jc w:val="center"/>
      </w:pPr>
      <w:r>
        <w:rPr>
          <w:b/>
          <w:u w:val="single"/>
        </w:rPr>
        <w:t>EDUCATION</w:t>
      </w:r>
    </w:p>
    <w:p w14:paraId="4E615B34" w14:textId="77777777" w:rsidR="004C5707" w:rsidRDefault="004C5707" w:rsidP="004C5707">
      <w:pPr>
        <w:pStyle w:val="BodyText"/>
        <w:tabs>
          <w:tab w:val="left" w:pos="4320"/>
        </w:tabs>
        <w:rPr>
          <w:b/>
        </w:rPr>
      </w:pPr>
    </w:p>
    <w:p w14:paraId="07F4A858" w14:textId="77777777" w:rsidR="004C5707" w:rsidRPr="00361E5E" w:rsidRDefault="004C5707" w:rsidP="004C5707">
      <w:pPr>
        <w:pStyle w:val="BodyText"/>
        <w:tabs>
          <w:tab w:val="left" w:pos="4320"/>
        </w:tabs>
        <w:rPr>
          <w:b/>
        </w:rPr>
      </w:pPr>
      <w:r w:rsidRPr="00361E5E">
        <w:rPr>
          <w:b/>
        </w:rPr>
        <w:t>Temple University</w:t>
      </w:r>
      <w:r>
        <w:rPr>
          <w:b/>
        </w:rPr>
        <w:t xml:space="preserve">, </w:t>
      </w:r>
      <w:r w:rsidRPr="00614AAE">
        <w:t>Philadelphia, PA</w:t>
      </w:r>
      <w:r>
        <w:tab/>
      </w:r>
      <w:r>
        <w:tab/>
      </w:r>
      <w:r>
        <w:tab/>
      </w:r>
      <w:r w:rsidRPr="00E27100">
        <w:rPr>
          <w:b/>
        </w:rPr>
        <w:t>January 2012</w:t>
      </w:r>
    </w:p>
    <w:p w14:paraId="4FEAF243" w14:textId="77777777" w:rsidR="004C5707" w:rsidRPr="00F801D9" w:rsidRDefault="004C5707" w:rsidP="004C5707">
      <w:pPr>
        <w:pStyle w:val="BodyText"/>
        <w:tabs>
          <w:tab w:val="left" w:pos="4320"/>
        </w:tabs>
      </w:pPr>
      <w:r w:rsidRPr="00F801D9">
        <w:t>Ph.D., Educational Psychology</w:t>
      </w:r>
    </w:p>
    <w:p w14:paraId="1C30376F" w14:textId="77777777" w:rsidR="004C5707" w:rsidRDefault="004C5707" w:rsidP="004C5707">
      <w:pPr>
        <w:pStyle w:val="BodyText"/>
        <w:tabs>
          <w:tab w:val="left" w:pos="4320"/>
        </w:tabs>
        <w:rPr>
          <w:b/>
        </w:rPr>
      </w:pPr>
    </w:p>
    <w:p w14:paraId="00CB6748" w14:textId="77777777" w:rsidR="004C5707" w:rsidRPr="00614AAE" w:rsidRDefault="004C5707" w:rsidP="004C5707">
      <w:pPr>
        <w:pStyle w:val="BodyText"/>
        <w:tabs>
          <w:tab w:val="left" w:pos="4320"/>
        </w:tabs>
      </w:pPr>
      <w:r w:rsidRPr="00361E5E">
        <w:rPr>
          <w:b/>
        </w:rPr>
        <w:t>La Salle University</w:t>
      </w:r>
      <w:r>
        <w:rPr>
          <w:b/>
        </w:rPr>
        <w:t xml:space="preserve">, </w:t>
      </w:r>
      <w:r w:rsidRPr="00614AAE">
        <w:t>Philadelphia, PA</w:t>
      </w:r>
      <w:r>
        <w:tab/>
      </w:r>
      <w:r>
        <w:tab/>
      </w:r>
      <w:r>
        <w:tab/>
      </w:r>
      <w:r w:rsidRPr="00E27100">
        <w:rPr>
          <w:b/>
        </w:rPr>
        <w:t>September 2003</w:t>
      </w:r>
    </w:p>
    <w:p w14:paraId="1645F359" w14:textId="77777777" w:rsidR="004C5707" w:rsidRPr="00F801D9" w:rsidRDefault="004C5707" w:rsidP="004C5707">
      <w:pPr>
        <w:pStyle w:val="BodyText"/>
        <w:tabs>
          <w:tab w:val="left" w:pos="4320"/>
        </w:tabs>
      </w:pPr>
      <w:r w:rsidRPr="00F801D9">
        <w:t xml:space="preserve">M.A., Clinical-Counseling Psychology  </w:t>
      </w:r>
    </w:p>
    <w:p w14:paraId="14956E09" w14:textId="77777777" w:rsidR="004C5707" w:rsidRDefault="004C5707" w:rsidP="004C5707">
      <w:pPr>
        <w:pStyle w:val="BodyText"/>
        <w:rPr>
          <w:i/>
        </w:rPr>
      </w:pPr>
    </w:p>
    <w:p w14:paraId="43AAFFF0" w14:textId="77777777" w:rsidR="004C5707" w:rsidRPr="00614AAE" w:rsidRDefault="004C5707" w:rsidP="004C5707">
      <w:pPr>
        <w:pStyle w:val="BodyText"/>
      </w:pPr>
      <w:r w:rsidRPr="00361E5E">
        <w:rPr>
          <w:b/>
        </w:rPr>
        <w:t>Rutgers University</w:t>
      </w:r>
      <w:r>
        <w:rPr>
          <w:b/>
        </w:rPr>
        <w:t xml:space="preserve">, </w:t>
      </w:r>
      <w:r w:rsidRPr="00614AAE">
        <w:t>New Brunswick</w:t>
      </w:r>
      <w:r>
        <w:t>, NJ</w:t>
      </w:r>
      <w:r>
        <w:tab/>
      </w:r>
      <w:r>
        <w:tab/>
      </w:r>
      <w:r>
        <w:tab/>
      </w:r>
      <w:r w:rsidRPr="00E27100">
        <w:rPr>
          <w:b/>
        </w:rPr>
        <w:t>May 1999</w:t>
      </w:r>
    </w:p>
    <w:p w14:paraId="12295FE9" w14:textId="77777777" w:rsidR="004C5707" w:rsidRPr="00F801D9" w:rsidRDefault="004C5707" w:rsidP="004C5707">
      <w:pPr>
        <w:pStyle w:val="BodyText"/>
      </w:pPr>
      <w:r w:rsidRPr="00F801D9">
        <w:t>B.A., Psychology</w:t>
      </w:r>
    </w:p>
    <w:p w14:paraId="41DABF39" w14:textId="77777777" w:rsidR="00396C27" w:rsidRDefault="00396C27" w:rsidP="004A4CE5">
      <w:pPr>
        <w:pStyle w:val="BodyText"/>
        <w:rPr>
          <w:b/>
          <w:szCs w:val="24"/>
          <w:u w:val="single"/>
        </w:rPr>
      </w:pPr>
    </w:p>
    <w:p w14:paraId="4B3ED653" w14:textId="71C65A8D" w:rsidR="004A4CE5" w:rsidRPr="004A4CE5" w:rsidRDefault="004A4CE5" w:rsidP="00F801D9">
      <w:pPr>
        <w:pStyle w:val="BodyText"/>
        <w:jc w:val="center"/>
        <w:rPr>
          <w:szCs w:val="24"/>
        </w:rPr>
      </w:pPr>
      <w:r w:rsidRPr="00B76B3B">
        <w:rPr>
          <w:b/>
          <w:szCs w:val="24"/>
          <w:u w:val="single"/>
        </w:rPr>
        <w:t>EXPERIENCE</w:t>
      </w:r>
    </w:p>
    <w:p w14:paraId="44B10F09" w14:textId="77777777" w:rsidR="004A4CE5" w:rsidRDefault="004A4CE5" w:rsidP="004A4CE5">
      <w:pPr>
        <w:pStyle w:val="BodyText"/>
        <w:rPr>
          <w:szCs w:val="24"/>
        </w:rPr>
      </w:pPr>
    </w:p>
    <w:p w14:paraId="579AA0CA" w14:textId="005527A4" w:rsidR="004A4CE5" w:rsidRPr="006021C4" w:rsidRDefault="004A4CE5" w:rsidP="004A4CE5">
      <w:pPr>
        <w:pStyle w:val="BodyText"/>
        <w:tabs>
          <w:tab w:val="left" w:pos="4320"/>
        </w:tabs>
        <w:rPr>
          <w:b/>
        </w:rPr>
      </w:pPr>
      <w:r>
        <w:rPr>
          <w:b/>
        </w:rPr>
        <w:t xml:space="preserve">Old Dominion University, </w:t>
      </w:r>
      <w:r>
        <w:t>Norfolk, VA</w:t>
      </w:r>
      <w:r>
        <w:tab/>
      </w:r>
      <w:r>
        <w:tab/>
      </w:r>
      <w:r>
        <w:tab/>
      </w:r>
      <w:r>
        <w:rPr>
          <w:b/>
        </w:rPr>
        <w:t>December 2013 – Present</w:t>
      </w:r>
    </w:p>
    <w:p w14:paraId="6016DE2E" w14:textId="5AEFB4AD" w:rsidR="00C5785D" w:rsidRPr="00F801D9" w:rsidRDefault="004A4CE5" w:rsidP="004A4CE5">
      <w:pPr>
        <w:pStyle w:val="BodyText"/>
        <w:tabs>
          <w:tab w:val="left" w:pos="4320"/>
        </w:tabs>
      </w:pPr>
      <w:r w:rsidRPr="00F801D9">
        <w:t xml:space="preserve">Assistant Professor, </w:t>
      </w:r>
      <w:r w:rsidR="00C5785D" w:rsidRPr="00F801D9">
        <w:t>Educational Psychology and Program Evaluation</w:t>
      </w:r>
    </w:p>
    <w:p w14:paraId="24450657" w14:textId="77777777" w:rsidR="006F05B9" w:rsidRDefault="00C5785D" w:rsidP="004A4CE5">
      <w:pPr>
        <w:pStyle w:val="BodyText"/>
        <w:tabs>
          <w:tab w:val="left" w:pos="4320"/>
        </w:tabs>
      </w:pPr>
      <w:r w:rsidRPr="00F801D9">
        <w:t xml:space="preserve">Department of </w:t>
      </w:r>
      <w:r w:rsidR="004A4CE5" w:rsidRPr="00F801D9">
        <w:t xml:space="preserve">Educational Foundations </w:t>
      </w:r>
      <w:r w:rsidRPr="00F801D9">
        <w:t>and</w:t>
      </w:r>
      <w:r w:rsidR="004A4CE5" w:rsidRPr="00F801D9">
        <w:t xml:space="preserve"> Leadership</w:t>
      </w:r>
    </w:p>
    <w:p w14:paraId="62173B06" w14:textId="0710F0EE" w:rsidR="004A4CE5" w:rsidRDefault="004A4CE5" w:rsidP="004A4CE5">
      <w:pPr>
        <w:pStyle w:val="BodyText"/>
        <w:tabs>
          <w:tab w:val="left" w:pos="4320"/>
        </w:tabs>
      </w:pPr>
      <w:r w:rsidRPr="00F801D9">
        <w:t>Darden College of Education</w:t>
      </w:r>
      <w:r w:rsidR="00810A01">
        <w:t xml:space="preserve"> and Professional Studies</w:t>
      </w:r>
    </w:p>
    <w:p w14:paraId="4B014FD9" w14:textId="0862C9FC" w:rsidR="00772B1E" w:rsidRDefault="006652F2" w:rsidP="004A4CE5">
      <w:pPr>
        <w:pStyle w:val="BodyText"/>
        <w:tabs>
          <w:tab w:val="left" w:pos="4320"/>
        </w:tabs>
      </w:pPr>
      <w:r w:rsidRPr="0071132A">
        <w:rPr>
          <w:iCs/>
        </w:rPr>
        <w:t>Secondary Appointment:</w:t>
      </w:r>
      <w:r>
        <w:t xml:space="preserve"> Department of Psychology, College of Sciences</w:t>
      </w:r>
    </w:p>
    <w:p w14:paraId="1CA2EA20" w14:textId="77777777" w:rsidR="00875D38" w:rsidRPr="0071132A" w:rsidRDefault="00875D38" w:rsidP="004A4CE5">
      <w:pPr>
        <w:pStyle w:val="BodyText"/>
        <w:tabs>
          <w:tab w:val="left" w:pos="4320"/>
        </w:tabs>
        <w:rPr>
          <w:i/>
          <w:iCs/>
        </w:rPr>
      </w:pPr>
    </w:p>
    <w:p w14:paraId="758E9152" w14:textId="40FCA90F" w:rsidR="00875D38" w:rsidRPr="00875D38" w:rsidRDefault="00875D38" w:rsidP="004A4CE5">
      <w:pPr>
        <w:pStyle w:val="BodyText"/>
        <w:tabs>
          <w:tab w:val="left" w:pos="4320"/>
        </w:tabs>
        <w:rPr>
          <w:b/>
          <w:bCs/>
        </w:rPr>
      </w:pPr>
      <w:r>
        <w:t>Undergraduate Program Director</w:t>
      </w:r>
      <w:r>
        <w:tab/>
      </w:r>
      <w:r>
        <w:tab/>
      </w:r>
      <w:r>
        <w:tab/>
      </w:r>
      <w:r w:rsidRPr="00875D38">
        <w:rPr>
          <w:b/>
          <w:bCs/>
        </w:rPr>
        <w:t>May 2019 - Present</w:t>
      </w:r>
    </w:p>
    <w:p w14:paraId="3591E430" w14:textId="77777777" w:rsidR="0071132A" w:rsidRDefault="0071132A" w:rsidP="0071132A">
      <w:pPr>
        <w:pStyle w:val="BodyText"/>
        <w:tabs>
          <w:tab w:val="left" w:pos="4320"/>
        </w:tabs>
      </w:pPr>
      <w:r w:rsidRPr="00F801D9">
        <w:t>Department of Educational Foundations and Leadership</w:t>
      </w:r>
    </w:p>
    <w:p w14:paraId="3040469F" w14:textId="77777777" w:rsidR="004A4CE5" w:rsidRDefault="004A4CE5" w:rsidP="004A4CE5">
      <w:pPr>
        <w:pStyle w:val="BodyText"/>
        <w:tabs>
          <w:tab w:val="left" w:pos="4320"/>
        </w:tabs>
        <w:rPr>
          <w:b/>
        </w:rPr>
      </w:pPr>
    </w:p>
    <w:p w14:paraId="2CE21BC1" w14:textId="77777777" w:rsidR="004A4CE5" w:rsidRDefault="004A4CE5" w:rsidP="004A4CE5">
      <w:pPr>
        <w:pStyle w:val="BodyText"/>
        <w:tabs>
          <w:tab w:val="left" w:pos="4320"/>
        </w:tabs>
      </w:pPr>
      <w:r w:rsidRPr="00AA151A">
        <w:rPr>
          <w:b/>
        </w:rPr>
        <w:t>Duke University</w:t>
      </w:r>
      <w:r>
        <w:t>, Durham, NC</w:t>
      </w:r>
      <w:r>
        <w:tab/>
      </w:r>
      <w:r>
        <w:tab/>
      </w:r>
      <w:r>
        <w:tab/>
      </w:r>
      <w:r w:rsidRPr="00E27100">
        <w:rPr>
          <w:b/>
        </w:rPr>
        <w:t xml:space="preserve">January 2012 – </w:t>
      </w:r>
      <w:r>
        <w:rPr>
          <w:b/>
        </w:rPr>
        <w:t>December 2013</w:t>
      </w:r>
    </w:p>
    <w:p w14:paraId="67DE23E3" w14:textId="31C7047A" w:rsidR="006F05B9" w:rsidRDefault="004A4CE5" w:rsidP="004A4CE5">
      <w:pPr>
        <w:pStyle w:val="BodyText"/>
        <w:tabs>
          <w:tab w:val="left" w:pos="0"/>
        </w:tabs>
      </w:pPr>
      <w:r w:rsidRPr="00F801D9">
        <w:t>Postdoctoral Associate</w:t>
      </w:r>
      <w:r w:rsidR="006F05B9">
        <w:t>, Developmental Psychology</w:t>
      </w:r>
    </w:p>
    <w:p w14:paraId="794F745B" w14:textId="41E78DE1" w:rsidR="004A4CE5" w:rsidRPr="00827E5B" w:rsidRDefault="004A4CE5" w:rsidP="004A4CE5">
      <w:pPr>
        <w:pStyle w:val="BodyText"/>
        <w:tabs>
          <w:tab w:val="left" w:pos="0"/>
        </w:tabs>
      </w:pPr>
      <w:r w:rsidRPr="00F801D9">
        <w:t xml:space="preserve">Department of Psychology </w:t>
      </w:r>
      <w:r w:rsidR="00772B1E">
        <w:t>and</w:t>
      </w:r>
      <w:r w:rsidRPr="00F801D9">
        <w:t xml:space="preserve"> Neuroscience</w:t>
      </w:r>
    </w:p>
    <w:p w14:paraId="460BBC2D" w14:textId="136E8AD4" w:rsidR="004A4CE5" w:rsidRPr="008C180B" w:rsidRDefault="00D62918" w:rsidP="008C180B">
      <w:pPr>
        <w:pStyle w:val="BodyText"/>
        <w:tabs>
          <w:tab w:val="left" w:pos="0"/>
        </w:tabs>
        <w:rPr>
          <w:i/>
        </w:rPr>
      </w:pPr>
      <w:r w:rsidRPr="0071132A">
        <w:rPr>
          <w:iCs/>
        </w:rPr>
        <w:t>Principal Investigator</w:t>
      </w:r>
      <w:r w:rsidR="004A4CE5" w:rsidRPr="0071132A">
        <w:rPr>
          <w:iCs/>
        </w:rPr>
        <w:t>:</w:t>
      </w:r>
      <w:r w:rsidR="004A4CE5" w:rsidRPr="00F801D9">
        <w:t xml:space="preserve"> Lisa </w:t>
      </w:r>
      <w:proofErr w:type="spellStart"/>
      <w:r w:rsidR="004A4CE5" w:rsidRPr="00F801D9">
        <w:t>Linnenbrink</w:t>
      </w:r>
      <w:proofErr w:type="spellEnd"/>
      <w:r w:rsidR="004A4CE5" w:rsidRPr="00F801D9">
        <w:t>-Garcia (</w:t>
      </w:r>
      <w:r w:rsidR="00827E5B">
        <w:t xml:space="preserve">Grant No.: </w:t>
      </w:r>
      <w:r w:rsidR="004A4CE5" w:rsidRPr="00F801D9">
        <w:t>NIH – R01 GM 094534-01)</w:t>
      </w:r>
    </w:p>
    <w:p w14:paraId="6E2F8900" w14:textId="77777777" w:rsidR="00002915" w:rsidRDefault="00002915" w:rsidP="00311BA3">
      <w:pPr>
        <w:pStyle w:val="BodyText"/>
        <w:rPr>
          <w:b/>
          <w:szCs w:val="24"/>
          <w:u w:val="single"/>
        </w:rPr>
      </w:pPr>
    </w:p>
    <w:p w14:paraId="4B4B574B" w14:textId="77777777" w:rsidR="00226602" w:rsidRPr="004A4CE5" w:rsidRDefault="00226602" w:rsidP="00226602">
      <w:pPr>
        <w:pStyle w:val="BodyText"/>
        <w:jc w:val="center"/>
        <w:rPr>
          <w:b/>
          <w:szCs w:val="24"/>
        </w:rPr>
      </w:pPr>
      <w:r>
        <w:rPr>
          <w:b/>
          <w:szCs w:val="24"/>
          <w:u w:val="single"/>
        </w:rPr>
        <w:t>HONORS AND AWARDS</w:t>
      </w:r>
    </w:p>
    <w:p w14:paraId="2460A9B2" w14:textId="77777777" w:rsidR="00226602" w:rsidRDefault="00226602" w:rsidP="00226602">
      <w:pPr>
        <w:pStyle w:val="BodyText"/>
        <w:rPr>
          <w:szCs w:val="24"/>
        </w:rPr>
      </w:pPr>
    </w:p>
    <w:p w14:paraId="2B5AD626" w14:textId="3E1DE19C" w:rsidR="00226602" w:rsidRPr="006F05B9" w:rsidRDefault="00226602" w:rsidP="00226602">
      <w:pPr>
        <w:pStyle w:val="BodyText"/>
        <w:numPr>
          <w:ilvl w:val="0"/>
          <w:numId w:val="23"/>
        </w:numPr>
        <w:rPr>
          <w:szCs w:val="24"/>
        </w:rPr>
      </w:pPr>
      <w:r w:rsidRPr="006F05B9">
        <w:rPr>
          <w:b/>
          <w:szCs w:val="24"/>
        </w:rPr>
        <w:t xml:space="preserve">Office of Research 2018-2019 Junior Faculty </w:t>
      </w:r>
      <w:r w:rsidR="00B874D6">
        <w:rPr>
          <w:b/>
          <w:szCs w:val="24"/>
        </w:rPr>
        <w:t xml:space="preserve">Research </w:t>
      </w:r>
      <w:r w:rsidRPr="006F05B9">
        <w:rPr>
          <w:b/>
          <w:szCs w:val="24"/>
        </w:rPr>
        <w:t xml:space="preserve">Mentoring Program, </w:t>
      </w:r>
      <w:r w:rsidRPr="006F05B9">
        <w:rPr>
          <w:szCs w:val="24"/>
        </w:rPr>
        <w:t>Old Dominion, University, 2018 (provides a course release to write a federal grant as PI</w:t>
      </w:r>
      <w:r>
        <w:rPr>
          <w:szCs w:val="24"/>
        </w:rPr>
        <w:t>)</w:t>
      </w:r>
    </w:p>
    <w:p w14:paraId="56D64A64" w14:textId="77777777" w:rsidR="00226602" w:rsidRPr="00FE2E62" w:rsidRDefault="00226602" w:rsidP="00226602">
      <w:pPr>
        <w:pStyle w:val="BodyText"/>
        <w:numPr>
          <w:ilvl w:val="0"/>
          <w:numId w:val="23"/>
        </w:numPr>
        <w:rPr>
          <w:szCs w:val="24"/>
        </w:rPr>
      </w:pPr>
      <w:r>
        <w:rPr>
          <w:b/>
          <w:szCs w:val="24"/>
        </w:rPr>
        <w:t>Darden College of Education New Investigator Award,</w:t>
      </w:r>
      <w:r>
        <w:rPr>
          <w:szCs w:val="24"/>
        </w:rPr>
        <w:t xml:space="preserve"> Old Dominion University, 2017</w:t>
      </w:r>
    </w:p>
    <w:p w14:paraId="75F0CF51" w14:textId="77777777" w:rsidR="00226602" w:rsidRDefault="00226602" w:rsidP="00226602">
      <w:pPr>
        <w:pStyle w:val="BodyText"/>
        <w:numPr>
          <w:ilvl w:val="0"/>
          <w:numId w:val="23"/>
        </w:numPr>
        <w:rPr>
          <w:szCs w:val="24"/>
        </w:rPr>
      </w:pPr>
      <w:r>
        <w:rPr>
          <w:b/>
          <w:szCs w:val="24"/>
        </w:rPr>
        <w:t xml:space="preserve">Shining Star Recognition for Teaching, </w:t>
      </w:r>
      <w:r w:rsidRPr="0042744D">
        <w:rPr>
          <w:szCs w:val="24"/>
        </w:rPr>
        <w:t>Old Dominion University</w:t>
      </w:r>
      <w:r>
        <w:rPr>
          <w:szCs w:val="24"/>
        </w:rPr>
        <w:t>, 2015 and 2016</w:t>
      </w:r>
    </w:p>
    <w:p w14:paraId="324E5355" w14:textId="77777777" w:rsidR="00226602" w:rsidRDefault="00226602" w:rsidP="00226602">
      <w:pPr>
        <w:pStyle w:val="BodyText"/>
        <w:keepNext/>
        <w:keepLines/>
        <w:numPr>
          <w:ilvl w:val="0"/>
          <w:numId w:val="23"/>
        </w:numPr>
        <w:ind w:right="-187"/>
        <w:rPr>
          <w:b/>
          <w:szCs w:val="24"/>
        </w:rPr>
      </w:pPr>
      <w:r>
        <w:rPr>
          <w:b/>
          <w:szCs w:val="24"/>
        </w:rPr>
        <w:t xml:space="preserve">Division C New Faculty Mentoring Program, </w:t>
      </w:r>
      <w:r>
        <w:rPr>
          <w:szCs w:val="24"/>
        </w:rPr>
        <w:t xml:space="preserve">American Educational Research Association, </w:t>
      </w:r>
      <w:r w:rsidRPr="00CC4020">
        <w:rPr>
          <w:szCs w:val="24"/>
        </w:rPr>
        <w:t>201</w:t>
      </w:r>
      <w:r>
        <w:rPr>
          <w:szCs w:val="24"/>
        </w:rPr>
        <w:t>4</w:t>
      </w:r>
    </w:p>
    <w:p w14:paraId="01DFB5EE" w14:textId="77777777" w:rsidR="00226602" w:rsidRDefault="00226602" w:rsidP="00226602">
      <w:pPr>
        <w:pStyle w:val="BodyText"/>
        <w:numPr>
          <w:ilvl w:val="0"/>
          <w:numId w:val="23"/>
        </w:numPr>
        <w:rPr>
          <w:szCs w:val="24"/>
        </w:rPr>
      </w:pPr>
      <w:r>
        <w:rPr>
          <w:b/>
          <w:szCs w:val="24"/>
        </w:rPr>
        <w:t xml:space="preserve">Early Career Travel Award, </w:t>
      </w:r>
      <w:r w:rsidRPr="00CC4020">
        <w:rPr>
          <w:szCs w:val="24"/>
        </w:rPr>
        <w:t>American Psychological Association</w:t>
      </w:r>
      <w:r>
        <w:rPr>
          <w:szCs w:val="24"/>
        </w:rPr>
        <w:t xml:space="preserve">, </w:t>
      </w:r>
      <w:r w:rsidRPr="00CC4020">
        <w:rPr>
          <w:szCs w:val="24"/>
        </w:rPr>
        <w:t>2012</w:t>
      </w:r>
    </w:p>
    <w:p w14:paraId="7E531AF6" w14:textId="77777777" w:rsidR="00226602" w:rsidRDefault="00226602" w:rsidP="00226602">
      <w:pPr>
        <w:pStyle w:val="BodyText"/>
        <w:keepNext/>
        <w:keepLines/>
        <w:numPr>
          <w:ilvl w:val="0"/>
          <w:numId w:val="23"/>
        </w:numPr>
        <w:ind w:right="-187"/>
        <w:rPr>
          <w:b/>
          <w:szCs w:val="24"/>
        </w:rPr>
      </w:pPr>
      <w:r>
        <w:rPr>
          <w:b/>
          <w:szCs w:val="24"/>
        </w:rPr>
        <w:t xml:space="preserve">Division C Graduate Student Seminar, </w:t>
      </w:r>
      <w:r>
        <w:rPr>
          <w:szCs w:val="24"/>
        </w:rPr>
        <w:t xml:space="preserve">American Educational Research Association, </w:t>
      </w:r>
      <w:r w:rsidRPr="00CC4020">
        <w:rPr>
          <w:szCs w:val="24"/>
        </w:rPr>
        <w:t>2011</w:t>
      </w:r>
    </w:p>
    <w:p w14:paraId="553E55B7" w14:textId="77777777" w:rsidR="00226602" w:rsidRPr="00875D38" w:rsidRDefault="00226602" w:rsidP="00226602">
      <w:pPr>
        <w:pStyle w:val="BodyText"/>
        <w:numPr>
          <w:ilvl w:val="0"/>
          <w:numId w:val="23"/>
        </w:numPr>
        <w:rPr>
          <w:szCs w:val="24"/>
        </w:rPr>
      </w:pPr>
      <w:r>
        <w:rPr>
          <w:b/>
          <w:szCs w:val="24"/>
        </w:rPr>
        <w:t>Benjamin Banneker Award</w:t>
      </w:r>
      <w:r>
        <w:rPr>
          <w:szCs w:val="24"/>
        </w:rPr>
        <w:t>, Temple University</w:t>
      </w:r>
      <w:r w:rsidRPr="00F801D9">
        <w:rPr>
          <w:szCs w:val="24"/>
        </w:rPr>
        <w:t xml:space="preserve">, </w:t>
      </w:r>
      <w:r w:rsidRPr="00CC4020">
        <w:rPr>
          <w:szCs w:val="24"/>
        </w:rPr>
        <w:t>2009</w:t>
      </w:r>
      <w:r w:rsidRPr="00875D38">
        <w:rPr>
          <w:szCs w:val="24"/>
        </w:rPr>
        <w:t xml:space="preserve"> </w:t>
      </w:r>
    </w:p>
    <w:p w14:paraId="526E33D6" w14:textId="77777777" w:rsidR="00226602" w:rsidRPr="00043E08" w:rsidRDefault="00226602" w:rsidP="00226602">
      <w:pPr>
        <w:pStyle w:val="BodyText"/>
        <w:keepNext/>
        <w:keepLines/>
        <w:ind w:right="0"/>
        <w:jc w:val="center"/>
        <w:rPr>
          <w:b/>
        </w:rPr>
      </w:pPr>
      <w:r>
        <w:rPr>
          <w:b/>
          <w:u w:val="single"/>
        </w:rPr>
        <w:lastRenderedPageBreak/>
        <w:t>MEMBERSHIPS IN PROFESSIONAL SOCIETIES</w:t>
      </w:r>
    </w:p>
    <w:p w14:paraId="68C78683" w14:textId="77777777" w:rsidR="00226602" w:rsidRDefault="00226602" w:rsidP="00226602">
      <w:pPr>
        <w:pStyle w:val="BodyText"/>
        <w:keepNext/>
        <w:keepLines/>
        <w:tabs>
          <w:tab w:val="num" w:pos="1170"/>
        </w:tabs>
        <w:ind w:right="-36"/>
        <w:rPr>
          <w:b/>
        </w:rPr>
      </w:pPr>
    </w:p>
    <w:p w14:paraId="49802D66" w14:textId="77777777" w:rsidR="00226602" w:rsidRPr="00043E08" w:rsidRDefault="00226602" w:rsidP="00226602">
      <w:pPr>
        <w:pStyle w:val="BodyText"/>
        <w:keepNext/>
        <w:keepLines/>
        <w:numPr>
          <w:ilvl w:val="0"/>
          <w:numId w:val="25"/>
        </w:numPr>
        <w:ind w:right="-36"/>
        <w:rPr>
          <w:b/>
          <w:u w:val="single"/>
        </w:rPr>
      </w:pPr>
      <w:r w:rsidRPr="00043E08">
        <w:rPr>
          <w:b/>
        </w:rPr>
        <w:t xml:space="preserve">American Educational Research Association </w:t>
      </w:r>
    </w:p>
    <w:p w14:paraId="555A8BC7" w14:textId="77777777" w:rsidR="00226602" w:rsidRPr="00EC659C" w:rsidRDefault="00226602" w:rsidP="00226602">
      <w:pPr>
        <w:pStyle w:val="BodyText"/>
        <w:keepNext/>
        <w:keepLines/>
        <w:numPr>
          <w:ilvl w:val="1"/>
          <w:numId w:val="25"/>
        </w:numPr>
        <w:ind w:right="-36"/>
        <w:rPr>
          <w:b/>
          <w:u w:val="single"/>
        </w:rPr>
      </w:pPr>
      <w:r>
        <w:t>Division C – Learning and Instruction</w:t>
      </w:r>
    </w:p>
    <w:p w14:paraId="0DB13673" w14:textId="77777777" w:rsidR="00226602" w:rsidRPr="009A0EB9" w:rsidRDefault="00226602" w:rsidP="00226602">
      <w:pPr>
        <w:pStyle w:val="BodyText"/>
        <w:keepNext/>
        <w:keepLines/>
        <w:numPr>
          <w:ilvl w:val="1"/>
          <w:numId w:val="25"/>
        </w:numPr>
        <w:ind w:right="-36"/>
        <w:rPr>
          <w:b/>
          <w:u w:val="single"/>
        </w:rPr>
      </w:pPr>
      <w:r>
        <w:t>Motivation and Learning Special Interest Group</w:t>
      </w:r>
    </w:p>
    <w:p w14:paraId="6282957E" w14:textId="77777777" w:rsidR="00226602" w:rsidRPr="005D1AA2" w:rsidRDefault="00226602" w:rsidP="00226602">
      <w:pPr>
        <w:pStyle w:val="BodyText"/>
        <w:keepNext/>
        <w:keepLines/>
        <w:numPr>
          <w:ilvl w:val="1"/>
          <w:numId w:val="25"/>
        </w:numPr>
        <w:spacing w:after="120"/>
        <w:ind w:right="-43"/>
        <w:rPr>
          <w:b/>
          <w:u w:val="single"/>
        </w:rPr>
      </w:pPr>
      <w:r>
        <w:t>Studying and Self-Regulation Special Interest Group</w:t>
      </w:r>
    </w:p>
    <w:p w14:paraId="46ADFA0F" w14:textId="77777777" w:rsidR="00226602" w:rsidRPr="00043E08" w:rsidRDefault="00226602" w:rsidP="00226602">
      <w:pPr>
        <w:pStyle w:val="BodyText"/>
        <w:numPr>
          <w:ilvl w:val="0"/>
          <w:numId w:val="25"/>
        </w:numPr>
        <w:ind w:right="-36"/>
        <w:rPr>
          <w:b/>
          <w:u w:val="single"/>
        </w:rPr>
      </w:pPr>
      <w:r w:rsidRPr="00043E08">
        <w:rPr>
          <w:b/>
        </w:rPr>
        <w:t xml:space="preserve">American Psychological Association </w:t>
      </w:r>
    </w:p>
    <w:p w14:paraId="1B5EF1E2" w14:textId="77777777" w:rsidR="00226602" w:rsidRPr="00503B58" w:rsidRDefault="00226602" w:rsidP="00226602">
      <w:pPr>
        <w:pStyle w:val="BodyText"/>
        <w:numPr>
          <w:ilvl w:val="1"/>
          <w:numId w:val="25"/>
        </w:numPr>
        <w:ind w:right="-43"/>
        <w:rPr>
          <w:b/>
        </w:rPr>
      </w:pPr>
      <w:r>
        <w:t>Division 15 – Educational Psychology</w:t>
      </w:r>
    </w:p>
    <w:p w14:paraId="24723C2D" w14:textId="77777777" w:rsidR="00226602" w:rsidRPr="00B874D6" w:rsidRDefault="00226602" w:rsidP="00226602">
      <w:pPr>
        <w:pStyle w:val="BodyText"/>
        <w:numPr>
          <w:ilvl w:val="0"/>
          <w:numId w:val="25"/>
        </w:numPr>
        <w:ind w:right="-36"/>
        <w:rPr>
          <w:b/>
          <w:u w:val="single"/>
        </w:rPr>
      </w:pPr>
      <w:r w:rsidRPr="00166148">
        <w:rPr>
          <w:b/>
        </w:rPr>
        <w:t>European Association of Research on Learning and Instruction</w:t>
      </w:r>
    </w:p>
    <w:p w14:paraId="1B64EB4D" w14:textId="5ECEF480" w:rsidR="00B874D6" w:rsidRPr="00B874D6" w:rsidRDefault="00B874D6" w:rsidP="00B874D6">
      <w:pPr>
        <w:pStyle w:val="BodyText"/>
        <w:numPr>
          <w:ilvl w:val="1"/>
          <w:numId w:val="25"/>
        </w:numPr>
        <w:ind w:right="-36"/>
        <w:rPr>
          <w:u w:val="single"/>
        </w:rPr>
      </w:pPr>
      <w:r w:rsidRPr="00B874D6">
        <w:t>SIG 8 – Motivation and Emotion</w:t>
      </w:r>
    </w:p>
    <w:p w14:paraId="4D7B525A" w14:textId="77777777" w:rsidR="00226602" w:rsidRPr="00166148" w:rsidRDefault="00226602" w:rsidP="00226602">
      <w:pPr>
        <w:pStyle w:val="BodyText"/>
        <w:numPr>
          <w:ilvl w:val="0"/>
          <w:numId w:val="25"/>
        </w:numPr>
        <w:ind w:right="-36"/>
        <w:rPr>
          <w:b/>
          <w:u w:val="single"/>
        </w:rPr>
      </w:pPr>
      <w:r w:rsidRPr="00166148">
        <w:rPr>
          <w:b/>
        </w:rPr>
        <w:t>Gender and STEM Network</w:t>
      </w:r>
    </w:p>
    <w:p w14:paraId="62559846" w14:textId="77777777" w:rsidR="00226602" w:rsidRDefault="00226602" w:rsidP="006862C4">
      <w:pPr>
        <w:pStyle w:val="BodyText"/>
        <w:keepNext/>
        <w:keepLines/>
        <w:jc w:val="center"/>
        <w:rPr>
          <w:b/>
          <w:u w:val="single"/>
        </w:rPr>
      </w:pPr>
    </w:p>
    <w:p w14:paraId="2B3BC4E1" w14:textId="77777777" w:rsidR="00CF7E75" w:rsidRDefault="00CF7E75" w:rsidP="00CF7E75">
      <w:pPr>
        <w:pStyle w:val="BodyText"/>
        <w:keepNext/>
        <w:keepLines/>
        <w:ind w:right="-187"/>
        <w:jc w:val="center"/>
        <w:rPr>
          <w:b/>
          <w:szCs w:val="24"/>
          <w:u w:val="single"/>
        </w:rPr>
      </w:pPr>
      <w:r>
        <w:rPr>
          <w:b/>
          <w:szCs w:val="24"/>
          <w:u w:val="single"/>
        </w:rPr>
        <w:t>GRANT ACTIVITIES</w:t>
      </w:r>
    </w:p>
    <w:p w14:paraId="2EFCC701" w14:textId="77777777" w:rsidR="00CF7E75" w:rsidRPr="00AB4A7F" w:rsidRDefault="00CF7E75" w:rsidP="00CF7E75">
      <w:pPr>
        <w:pStyle w:val="BodyText"/>
        <w:keepNext/>
        <w:keepLines/>
        <w:ind w:right="-187"/>
        <w:jc w:val="center"/>
        <w:rPr>
          <w:b/>
          <w:szCs w:val="24"/>
        </w:rPr>
      </w:pPr>
    </w:p>
    <w:p w14:paraId="326B2DFB" w14:textId="77777777" w:rsidR="00CF7E75" w:rsidRPr="00F801D9" w:rsidRDefault="00CF7E75" w:rsidP="00CF7E75">
      <w:pPr>
        <w:pStyle w:val="BodyText"/>
        <w:keepNext/>
        <w:keepLines/>
        <w:ind w:right="-187"/>
        <w:rPr>
          <w:b/>
          <w:szCs w:val="24"/>
        </w:rPr>
      </w:pPr>
      <w:r>
        <w:rPr>
          <w:b/>
          <w:szCs w:val="24"/>
        </w:rPr>
        <w:t>Funded</w:t>
      </w:r>
      <w:r w:rsidRPr="00F801D9">
        <w:rPr>
          <w:b/>
          <w:szCs w:val="24"/>
        </w:rPr>
        <w:t xml:space="preserve"> Grant Support</w:t>
      </w:r>
    </w:p>
    <w:p w14:paraId="54CFCE00" w14:textId="77777777" w:rsidR="00CF7E75" w:rsidRDefault="00CF7E75" w:rsidP="00CF7E75">
      <w:pPr>
        <w:pStyle w:val="BodyText"/>
        <w:rPr>
          <w:szCs w:val="24"/>
        </w:rPr>
      </w:pPr>
    </w:p>
    <w:p w14:paraId="431EAB58" w14:textId="77777777" w:rsidR="00CF7E75" w:rsidRDefault="00CF7E75" w:rsidP="00CF7E75">
      <w:pPr>
        <w:pStyle w:val="BodyText"/>
        <w:ind w:right="-187"/>
        <w:rPr>
          <w:b/>
        </w:rPr>
      </w:pPr>
      <w:r>
        <w:rPr>
          <w:b/>
        </w:rPr>
        <w:t xml:space="preserve">Perez, T. </w:t>
      </w:r>
      <w:r w:rsidRPr="002269B4">
        <w:t>(PI)</w:t>
      </w:r>
      <w:r>
        <w:rPr>
          <w:i/>
        </w:rPr>
        <w:t>.</w:t>
      </w:r>
      <w:r w:rsidRPr="002269B4">
        <w:rPr>
          <w:i/>
        </w:rPr>
        <w:t xml:space="preserve"> </w:t>
      </w:r>
      <w:r w:rsidRPr="006310C4">
        <w:rPr>
          <w:i/>
        </w:rPr>
        <w:t>Reducing Perceived Costs to Promote Persistence in STEM Majors: Does the Messenger Matter?</w:t>
      </w:r>
      <w:r>
        <w:rPr>
          <w:i/>
        </w:rPr>
        <w:t xml:space="preserve"> </w:t>
      </w:r>
      <w:r>
        <w:t xml:space="preserve">Administered by the </w:t>
      </w:r>
      <w:r w:rsidRPr="006310C4">
        <w:rPr>
          <w:b/>
        </w:rPr>
        <w:t>Spencer Foundation</w:t>
      </w:r>
      <w:r>
        <w:rPr>
          <w:b/>
        </w:rPr>
        <w:t xml:space="preserve">. August 2019 – July 2020. </w:t>
      </w:r>
      <w:r>
        <w:rPr>
          <w:szCs w:val="22"/>
        </w:rPr>
        <w:t>(</w:t>
      </w:r>
      <w:r w:rsidRPr="008368C6">
        <w:rPr>
          <w:bCs/>
          <w:szCs w:val="22"/>
        </w:rPr>
        <w:t>202000046</w:t>
      </w:r>
      <w:r w:rsidRPr="009F1872">
        <w:rPr>
          <w:b/>
          <w:bCs/>
          <w:szCs w:val="22"/>
        </w:rPr>
        <w:t>)</w:t>
      </w:r>
    </w:p>
    <w:p w14:paraId="0AA0248A" w14:textId="77777777" w:rsidR="00CF7E75" w:rsidRPr="00A9691C" w:rsidRDefault="00CF7E75" w:rsidP="00CF7E75">
      <w:pPr>
        <w:pStyle w:val="BodyText"/>
        <w:ind w:right="-187"/>
        <w:rPr>
          <w:b/>
          <w:bCs/>
        </w:rPr>
      </w:pPr>
      <w:r w:rsidRPr="00A9691C">
        <w:rPr>
          <w:b/>
          <w:bCs/>
          <w:szCs w:val="22"/>
        </w:rPr>
        <w:t xml:space="preserve">Role on grant: PI </w:t>
      </w:r>
    </w:p>
    <w:p w14:paraId="3CA6863E" w14:textId="77777777" w:rsidR="00CF7E75" w:rsidRDefault="00CF7E75" w:rsidP="00CF7E75">
      <w:pPr>
        <w:pStyle w:val="BodyText"/>
        <w:numPr>
          <w:ilvl w:val="0"/>
          <w:numId w:val="30"/>
        </w:numPr>
        <w:ind w:right="-187"/>
      </w:pPr>
      <w:r>
        <w:t>Total Award: $50,000</w:t>
      </w:r>
    </w:p>
    <w:p w14:paraId="5B78D6A2" w14:textId="77777777" w:rsidR="00CF7E75" w:rsidRDefault="00CF7E75" w:rsidP="00CF7E75">
      <w:pPr>
        <w:pStyle w:val="BodyText"/>
        <w:ind w:right="-187"/>
      </w:pPr>
    </w:p>
    <w:p w14:paraId="45CEE416" w14:textId="77777777" w:rsidR="00CF7E75" w:rsidRPr="006310C4" w:rsidRDefault="00CF7E75" w:rsidP="00CF7E75">
      <w:pPr>
        <w:pStyle w:val="BodyText"/>
        <w:ind w:right="-187"/>
      </w:pPr>
      <w:r>
        <w:t>The goal of this research is to test an intervention that supports underrepresented undergraduate students’ persistence in STEM disciplines by mitigating the perceived costs of pursuing a STEM major.</w:t>
      </w:r>
    </w:p>
    <w:p w14:paraId="2D10F4AA" w14:textId="77777777" w:rsidR="00CF7E75" w:rsidRDefault="00CF7E75" w:rsidP="00CF7E75">
      <w:pPr>
        <w:pStyle w:val="BodyText"/>
        <w:rPr>
          <w:szCs w:val="24"/>
        </w:rPr>
      </w:pPr>
    </w:p>
    <w:p w14:paraId="7E86DAF9" w14:textId="77777777" w:rsidR="00CF7E75" w:rsidRDefault="00CF7E75" w:rsidP="00CF7E75">
      <w:pPr>
        <w:rPr>
          <w:szCs w:val="22"/>
        </w:rPr>
      </w:pPr>
      <w:proofErr w:type="spellStart"/>
      <w:r>
        <w:rPr>
          <w:szCs w:val="22"/>
        </w:rPr>
        <w:t>Linnenbrink</w:t>
      </w:r>
      <w:proofErr w:type="spellEnd"/>
      <w:r>
        <w:rPr>
          <w:szCs w:val="22"/>
        </w:rPr>
        <w:t xml:space="preserve">-Garcia, L. (PI), </w:t>
      </w:r>
      <w:r w:rsidRPr="00BA5798">
        <w:rPr>
          <w:b/>
          <w:szCs w:val="22"/>
        </w:rPr>
        <w:t>Perez, T.</w:t>
      </w:r>
      <w:r>
        <w:rPr>
          <w:szCs w:val="22"/>
        </w:rPr>
        <w:t xml:space="preserve"> (Co-PI), &amp; Schwartz-Bloom, R. (Co-PI). </w:t>
      </w:r>
      <w:r w:rsidRPr="00E62651">
        <w:rPr>
          <w:i/>
        </w:rPr>
        <w:t>Undergraduate Enrichment Experiences to Support Biomedical Careers: An Investigation of Underlying Psychological Mechanisms</w:t>
      </w:r>
      <w:r>
        <w:rPr>
          <w:szCs w:val="22"/>
        </w:rPr>
        <w:t xml:space="preserve">, Administered by the </w:t>
      </w:r>
      <w:r w:rsidRPr="000F30A9">
        <w:rPr>
          <w:b/>
          <w:szCs w:val="22"/>
        </w:rPr>
        <w:t>National Institute</w:t>
      </w:r>
      <w:r>
        <w:rPr>
          <w:b/>
          <w:szCs w:val="22"/>
        </w:rPr>
        <w:t>s</w:t>
      </w:r>
      <w:r w:rsidRPr="000F30A9">
        <w:rPr>
          <w:b/>
          <w:szCs w:val="22"/>
        </w:rPr>
        <w:t xml:space="preserve"> of Health</w:t>
      </w:r>
      <w:r>
        <w:rPr>
          <w:b/>
          <w:szCs w:val="22"/>
        </w:rPr>
        <w:t xml:space="preserve">. </w:t>
      </w:r>
      <w:r w:rsidRPr="00C47619">
        <w:rPr>
          <w:b/>
          <w:bCs/>
          <w:szCs w:val="22"/>
        </w:rPr>
        <w:t>September 2016 – July 2020</w:t>
      </w:r>
      <w:r>
        <w:rPr>
          <w:szCs w:val="22"/>
        </w:rPr>
        <w:t>. (2</w:t>
      </w:r>
      <w:r w:rsidRPr="00A819BB">
        <w:rPr>
          <w:szCs w:val="22"/>
        </w:rPr>
        <w:t>R01</w:t>
      </w:r>
      <w:r>
        <w:rPr>
          <w:szCs w:val="22"/>
        </w:rPr>
        <w:t xml:space="preserve"> </w:t>
      </w:r>
      <w:r w:rsidRPr="00A819BB">
        <w:rPr>
          <w:szCs w:val="22"/>
        </w:rPr>
        <w:t>GM094534</w:t>
      </w:r>
      <w:r>
        <w:rPr>
          <w:szCs w:val="22"/>
        </w:rPr>
        <w:t>-05A1)</w:t>
      </w:r>
    </w:p>
    <w:p w14:paraId="168B6BA9" w14:textId="77777777" w:rsidR="00CF7E75" w:rsidRPr="00A9691C" w:rsidRDefault="00CF7E75" w:rsidP="00CF7E75">
      <w:pPr>
        <w:rPr>
          <w:b/>
          <w:bCs/>
          <w:szCs w:val="22"/>
        </w:rPr>
      </w:pPr>
      <w:r w:rsidRPr="00A9691C">
        <w:rPr>
          <w:b/>
          <w:bCs/>
          <w:szCs w:val="22"/>
        </w:rPr>
        <w:t xml:space="preserve">Role on grant: Co-PI; PI of ODU subaward </w:t>
      </w:r>
    </w:p>
    <w:p w14:paraId="7DADE6C4" w14:textId="77777777" w:rsidR="00CF7E75" w:rsidRDefault="00CF7E75" w:rsidP="00CF7E75">
      <w:pPr>
        <w:pStyle w:val="ListParagraph"/>
        <w:numPr>
          <w:ilvl w:val="0"/>
          <w:numId w:val="8"/>
        </w:numPr>
        <w:rPr>
          <w:szCs w:val="22"/>
        </w:rPr>
      </w:pPr>
      <w:r>
        <w:rPr>
          <w:szCs w:val="22"/>
        </w:rPr>
        <w:t>Total Award: $1,652,039</w:t>
      </w:r>
    </w:p>
    <w:p w14:paraId="137AEC22" w14:textId="77777777" w:rsidR="00CF7E75" w:rsidRDefault="00CF7E75" w:rsidP="00CF7E75">
      <w:pPr>
        <w:pStyle w:val="ListParagraph"/>
        <w:numPr>
          <w:ilvl w:val="0"/>
          <w:numId w:val="8"/>
        </w:numPr>
        <w:rPr>
          <w:szCs w:val="22"/>
        </w:rPr>
      </w:pPr>
      <w:r>
        <w:rPr>
          <w:szCs w:val="22"/>
        </w:rPr>
        <w:t>Subaward to Old Dominion University: $ 429,810</w:t>
      </w:r>
    </w:p>
    <w:p w14:paraId="6DC1A2CD" w14:textId="77777777" w:rsidR="00CF7E75" w:rsidRDefault="00CF7E75" w:rsidP="00CF7E75">
      <w:pPr>
        <w:rPr>
          <w:szCs w:val="22"/>
        </w:rPr>
      </w:pPr>
    </w:p>
    <w:p w14:paraId="388F7322" w14:textId="77777777" w:rsidR="00CF7E75" w:rsidRPr="00CC6CA7" w:rsidRDefault="00CF7E75" w:rsidP="00CF7E75">
      <w:pPr>
        <w:rPr>
          <w:szCs w:val="22"/>
        </w:rPr>
      </w:pPr>
      <w:r w:rsidRPr="00CC6CA7">
        <w:rPr>
          <w:szCs w:val="22"/>
        </w:rPr>
        <w:t xml:space="preserve">The goal of this research is to examine undergraduates’ persistence in studying science. Specifically, this research investigates how various types of undergraduate enrichment experiences support undergraduates’ pursuit of biomedical research careers and to identify the psychological processes that underlie such support. This is a continuation of the research conducted as part of </w:t>
      </w:r>
      <w:r w:rsidRPr="00CC6CA7">
        <w:rPr>
          <w:bCs/>
          <w:szCs w:val="22"/>
        </w:rPr>
        <w:t>R01 GM 094534-01</w:t>
      </w:r>
      <w:r>
        <w:rPr>
          <w:bCs/>
          <w:szCs w:val="22"/>
        </w:rPr>
        <w:t>.</w:t>
      </w:r>
      <w:r w:rsidRPr="00CC6CA7">
        <w:rPr>
          <w:bCs/>
          <w:szCs w:val="22"/>
        </w:rPr>
        <w:t xml:space="preserve"> </w:t>
      </w:r>
    </w:p>
    <w:p w14:paraId="72409F1D" w14:textId="77777777" w:rsidR="00CF7E75" w:rsidRPr="00F801D9" w:rsidRDefault="00CF7E75" w:rsidP="00CF7E75">
      <w:pPr>
        <w:rPr>
          <w:szCs w:val="22"/>
        </w:rPr>
      </w:pPr>
    </w:p>
    <w:p w14:paraId="34250B7B" w14:textId="77777777" w:rsidR="00CF7E75" w:rsidRDefault="00CF7E75" w:rsidP="00CF7E75">
      <w:pPr>
        <w:rPr>
          <w:szCs w:val="22"/>
        </w:rPr>
      </w:pPr>
      <w:proofErr w:type="spellStart"/>
      <w:r>
        <w:rPr>
          <w:szCs w:val="22"/>
        </w:rPr>
        <w:t>Cromley</w:t>
      </w:r>
      <w:proofErr w:type="spellEnd"/>
      <w:r>
        <w:rPr>
          <w:szCs w:val="22"/>
        </w:rPr>
        <w:t xml:space="preserve">, J.G. (PI), Kaplan, A. (Co-PI), </w:t>
      </w:r>
      <w:r w:rsidRPr="003821F9">
        <w:rPr>
          <w:b/>
          <w:szCs w:val="22"/>
        </w:rPr>
        <w:t xml:space="preserve">Perez, T. </w:t>
      </w:r>
      <w:r w:rsidRPr="004A5878">
        <w:rPr>
          <w:szCs w:val="22"/>
        </w:rPr>
        <w:t>(Co-</w:t>
      </w:r>
      <w:r>
        <w:rPr>
          <w:szCs w:val="22"/>
        </w:rPr>
        <w:t>PI</w:t>
      </w:r>
      <w:r w:rsidRPr="004A5878">
        <w:rPr>
          <w:szCs w:val="22"/>
        </w:rPr>
        <w:t>)</w:t>
      </w:r>
      <w:r>
        <w:rPr>
          <w:b/>
          <w:szCs w:val="22"/>
        </w:rPr>
        <w:t xml:space="preserve">, </w:t>
      </w:r>
      <w:r>
        <w:rPr>
          <w:szCs w:val="22"/>
        </w:rPr>
        <w:t xml:space="preserve">Dai, T. (Co-PI), Mara, K. (Co-PI) &amp; </w:t>
      </w:r>
      <w:proofErr w:type="spellStart"/>
      <w:r>
        <w:rPr>
          <w:szCs w:val="22"/>
        </w:rPr>
        <w:t>Balsai</w:t>
      </w:r>
      <w:proofErr w:type="spellEnd"/>
      <w:r>
        <w:rPr>
          <w:szCs w:val="22"/>
        </w:rPr>
        <w:t xml:space="preserve">, M. (Co-PI). </w:t>
      </w:r>
      <w:r w:rsidRPr="00AB4A7F">
        <w:rPr>
          <w:i/>
          <w:szCs w:val="22"/>
        </w:rPr>
        <w:t>Bootstrapping Achievement and Motivation in STEM: An Integrated Cognitive-Motivational Intervention to Improve STEM Grades</w:t>
      </w:r>
      <w:r>
        <w:rPr>
          <w:szCs w:val="22"/>
        </w:rPr>
        <w:t>, Administered by the</w:t>
      </w:r>
      <w:r w:rsidRPr="00AB4A7F">
        <w:rPr>
          <w:szCs w:val="22"/>
        </w:rPr>
        <w:t xml:space="preserve"> </w:t>
      </w:r>
      <w:r w:rsidRPr="000F30A9">
        <w:rPr>
          <w:b/>
          <w:szCs w:val="22"/>
        </w:rPr>
        <w:t xml:space="preserve">Institute </w:t>
      </w:r>
      <w:r>
        <w:rPr>
          <w:b/>
          <w:szCs w:val="22"/>
        </w:rPr>
        <w:t>of</w:t>
      </w:r>
      <w:r w:rsidRPr="000F30A9">
        <w:rPr>
          <w:b/>
          <w:szCs w:val="22"/>
        </w:rPr>
        <w:t xml:space="preserve"> Education Science</w:t>
      </w:r>
      <w:r>
        <w:rPr>
          <w:b/>
          <w:szCs w:val="22"/>
        </w:rPr>
        <w:t>s</w:t>
      </w:r>
      <w:r>
        <w:rPr>
          <w:szCs w:val="22"/>
        </w:rPr>
        <w:t xml:space="preserve">. </w:t>
      </w:r>
      <w:r w:rsidRPr="00C47619">
        <w:rPr>
          <w:b/>
          <w:bCs/>
          <w:szCs w:val="22"/>
        </w:rPr>
        <w:t>August, 2014 – July, 2019</w:t>
      </w:r>
      <w:r>
        <w:rPr>
          <w:szCs w:val="22"/>
        </w:rPr>
        <w:t>. (</w:t>
      </w:r>
      <w:r w:rsidRPr="00AB4A7F">
        <w:rPr>
          <w:szCs w:val="22"/>
        </w:rPr>
        <w:t>R305A140602</w:t>
      </w:r>
      <w:r>
        <w:rPr>
          <w:szCs w:val="22"/>
        </w:rPr>
        <w:t>)</w:t>
      </w:r>
    </w:p>
    <w:p w14:paraId="0C362F8D" w14:textId="77777777" w:rsidR="00CF7E75" w:rsidRPr="00A9691C" w:rsidRDefault="00CF7E75" w:rsidP="00CF7E75">
      <w:pPr>
        <w:rPr>
          <w:b/>
          <w:bCs/>
          <w:szCs w:val="22"/>
        </w:rPr>
      </w:pPr>
      <w:r w:rsidRPr="00A9691C">
        <w:rPr>
          <w:b/>
          <w:bCs/>
          <w:szCs w:val="22"/>
        </w:rPr>
        <w:t xml:space="preserve">Role on grant: Co-PI; PI of ODU subaward </w:t>
      </w:r>
    </w:p>
    <w:p w14:paraId="15CADABD" w14:textId="77777777" w:rsidR="00CF7E75" w:rsidRDefault="00CF7E75" w:rsidP="00CF7E75">
      <w:pPr>
        <w:pStyle w:val="ListParagraph"/>
        <w:numPr>
          <w:ilvl w:val="0"/>
          <w:numId w:val="7"/>
        </w:numPr>
        <w:rPr>
          <w:szCs w:val="22"/>
        </w:rPr>
      </w:pPr>
      <w:r>
        <w:rPr>
          <w:szCs w:val="22"/>
        </w:rPr>
        <w:t xml:space="preserve">Total Award: </w:t>
      </w:r>
      <w:r w:rsidRPr="00D36552">
        <w:rPr>
          <w:szCs w:val="22"/>
        </w:rPr>
        <w:t>$1,379,250</w:t>
      </w:r>
    </w:p>
    <w:p w14:paraId="22364613" w14:textId="77777777" w:rsidR="00CF7E75" w:rsidRDefault="00CF7E75" w:rsidP="00CF7E75">
      <w:pPr>
        <w:pStyle w:val="ListParagraph"/>
        <w:numPr>
          <w:ilvl w:val="0"/>
          <w:numId w:val="7"/>
        </w:numPr>
        <w:rPr>
          <w:szCs w:val="22"/>
        </w:rPr>
      </w:pPr>
      <w:r>
        <w:rPr>
          <w:szCs w:val="22"/>
        </w:rPr>
        <w:t>Subaward to Old Dominion University: $228,142</w:t>
      </w:r>
    </w:p>
    <w:p w14:paraId="172B1056" w14:textId="77777777" w:rsidR="00CF7E75" w:rsidRDefault="00CF7E75" w:rsidP="00CF7E75">
      <w:pPr>
        <w:pStyle w:val="BodyText"/>
        <w:ind w:right="-187"/>
        <w:jc w:val="center"/>
        <w:rPr>
          <w:b/>
          <w:u w:val="single"/>
        </w:rPr>
      </w:pPr>
    </w:p>
    <w:p w14:paraId="6A1E6704" w14:textId="77777777" w:rsidR="00CF7E75" w:rsidRDefault="00CF7E75" w:rsidP="00CF7E75">
      <w:pPr>
        <w:pStyle w:val="BodyText"/>
        <w:ind w:right="-187"/>
        <w:rPr>
          <w:b/>
          <w:u w:val="single"/>
        </w:rPr>
      </w:pPr>
      <w:r w:rsidRPr="00CC6CA7">
        <w:rPr>
          <w:szCs w:val="22"/>
        </w:rPr>
        <w:t xml:space="preserve">The goal of this research is to examine </w:t>
      </w:r>
      <w:r>
        <w:rPr>
          <w:szCs w:val="22"/>
        </w:rPr>
        <w:t>the effects of combined cognitive and motivational interventions in undergraduate gateway biology courses</w:t>
      </w:r>
      <w:r w:rsidRPr="00CC6CA7">
        <w:rPr>
          <w:szCs w:val="22"/>
        </w:rPr>
        <w:t xml:space="preserve">. Specifically, this research investigates </w:t>
      </w:r>
      <w:r>
        <w:rPr>
          <w:szCs w:val="22"/>
        </w:rPr>
        <w:t>which combinations of three motivational and three cognitive interventions are most effective in promoting achievement and persistence in the biology course and in STEM majors more broadly</w:t>
      </w:r>
      <w:r w:rsidRPr="00CC6CA7">
        <w:rPr>
          <w:szCs w:val="22"/>
        </w:rPr>
        <w:t>.</w:t>
      </w:r>
      <w:r>
        <w:rPr>
          <w:szCs w:val="22"/>
        </w:rPr>
        <w:t xml:space="preserve"> The interventions are being tested at Temple University, University of Illinois Urbana-Champaign, and</w:t>
      </w:r>
      <w:r w:rsidRPr="004E6A71">
        <w:rPr>
          <w:szCs w:val="22"/>
        </w:rPr>
        <w:t xml:space="preserve"> </w:t>
      </w:r>
      <w:r>
        <w:rPr>
          <w:szCs w:val="22"/>
        </w:rPr>
        <w:t>Old Dominion University.</w:t>
      </w:r>
    </w:p>
    <w:p w14:paraId="2B62F200" w14:textId="77777777" w:rsidR="00CF7E75" w:rsidRDefault="00CF7E75" w:rsidP="00CF7E75">
      <w:pPr>
        <w:pStyle w:val="BodyText"/>
        <w:ind w:right="-187"/>
        <w:jc w:val="center"/>
        <w:rPr>
          <w:b/>
          <w:u w:val="single"/>
        </w:rPr>
      </w:pPr>
    </w:p>
    <w:p w14:paraId="0DEAB2E9" w14:textId="77777777" w:rsidR="00CF7E75" w:rsidRDefault="00CF7E75" w:rsidP="00CF7E75">
      <w:pPr>
        <w:pStyle w:val="BodyText"/>
        <w:keepNext/>
        <w:keepLines/>
        <w:ind w:right="-187"/>
        <w:rPr>
          <w:b/>
        </w:rPr>
      </w:pPr>
      <w:r w:rsidRPr="006310C4">
        <w:rPr>
          <w:b/>
        </w:rPr>
        <w:t>Grants Under Review</w:t>
      </w:r>
    </w:p>
    <w:p w14:paraId="7FDE3E00" w14:textId="77777777" w:rsidR="00CF7E75" w:rsidRDefault="00CF7E75" w:rsidP="00CF7E75">
      <w:pPr>
        <w:pStyle w:val="BodyText"/>
        <w:keepNext/>
        <w:keepLines/>
        <w:ind w:right="-187"/>
        <w:rPr>
          <w:b/>
        </w:rPr>
      </w:pPr>
    </w:p>
    <w:p w14:paraId="0BFD9065" w14:textId="018183E7" w:rsidR="00CF7E75" w:rsidRPr="00A45047" w:rsidRDefault="00CF7E75" w:rsidP="00CF7E75">
      <w:pPr>
        <w:pStyle w:val="BodyText"/>
        <w:keepNext/>
        <w:keepLines/>
        <w:ind w:right="-187"/>
      </w:pPr>
      <w:r w:rsidRPr="00A45047">
        <w:rPr>
          <w:b/>
          <w:bCs/>
        </w:rPr>
        <w:t>Perez, T.</w:t>
      </w:r>
      <w:r w:rsidRPr="00A45047">
        <w:t xml:space="preserve"> (PI) &amp; Major, D.</w:t>
      </w:r>
      <w:r w:rsidR="00452788">
        <w:t xml:space="preserve"> </w:t>
      </w:r>
      <w:r w:rsidRPr="00A45047">
        <w:t xml:space="preserve">(Co-PI). </w:t>
      </w:r>
      <w:r w:rsidRPr="00A45047">
        <w:rPr>
          <w:i/>
          <w:iCs/>
        </w:rPr>
        <w:t xml:space="preserve">Understanding How Contextual Factors Shape Underrepresented Minorities’ Motivation and Embeddedness in STEM Majors. </w:t>
      </w:r>
      <w:r>
        <w:t>S</w:t>
      </w:r>
      <w:r w:rsidRPr="00A45047">
        <w:t xml:space="preserve">ubmitted to the </w:t>
      </w:r>
      <w:r w:rsidRPr="00A45047">
        <w:rPr>
          <w:b/>
          <w:bCs/>
        </w:rPr>
        <w:t>National Science Foundation</w:t>
      </w:r>
      <w:r>
        <w:rPr>
          <w:b/>
          <w:szCs w:val="22"/>
        </w:rPr>
        <w:t>, EHR-CORE</w:t>
      </w:r>
      <w:r w:rsidR="00452788">
        <w:rPr>
          <w:b/>
          <w:szCs w:val="22"/>
        </w:rPr>
        <w:t>.</w:t>
      </w:r>
      <w:r w:rsidRPr="00A45047">
        <w:t xml:space="preserve"> October </w:t>
      </w:r>
      <w:r w:rsidR="00452788">
        <w:t>1</w:t>
      </w:r>
      <w:r w:rsidRPr="00A45047">
        <w:t>, 2019</w:t>
      </w:r>
    </w:p>
    <w:p w14:paraId="1999390D" w14:textId="77777777" w:rsidR="00CF7E75" w:rsidRDefault="00CF7E75" w:rsidP="00CF7E75">
      <w:pPr>
        <w:pStyle w:val="BodyText"/>
        <w:keepNext/>
        <w:keepLines/>
        <w:numPr>
          <w:ilvl w:val="0"/>
          <w:numId w:val="32"/>
        </w:numPr>
        <w:ind w:right="-187"/>
      </w:pPr>
      <w:r w:rsidRPr="00A45047">
        <w:t>Total Award: $500,000</w:t>
      </w:r>
    </w:p>
    <w:p w14:paraId="262E70B4" w14:textId="77777777" w:rsidR="00CF7E75" w:rsidRPr="00A45047" w:rsidRDefault="00CF7E75" w:rsidP="00CF7E75">
      <w:pPr>
        <w:pStyle w:val="BodyText"/>
        <w:keepNext/>
        <w:keepLines/>
        <w:ind w:left="720" w:right="-187"/>
      </w:pPr>
    </w:p>
    <w:p w14:paraId="5EA68015" w14:textId="2315F7B8" w:rsidR="00CF7E75" w:rsidRDefault="00CF7E75" w:rsidP="00CF7E75">
      <w:pPr>
        <w:pStyle w:val="BodyText"/>
        <w:keepNext/>
        <w:keepLines/>
        <w:ind w:right="-187"/>
      </w:pPr>
      <w:proofErr w:type="spellStart"/>
      <w:r>
        <w:t>Linnenbrink</w:t>
      </w:r>
      <w:proofErr w:type="spellEnd"/>
      <w:r>
        <w:t xml:space="preserve">-Garcia, L. (PI) &amp; </w:t>
      </w:r>
      <w:r w:rsidRPr="00661D72">
        <w:rPr>
          <w:b/>
        </w:rPr>
        <w:t>Perez, T.</w:t>
      </w:r>
      <w:r>
        <w:t xml:space="preserve"> (Co-PI). </w:t>
      </w:r>
      <w:r w:rsidRPr="00661D72">
        <w:rPr>
          <w:i/>
        </w:rPr>
        <w:t>Contextual Factors and Psychological Mechanisms</w:t>
      </w:r>
      <w:r>
        <w:rPr>
          <w:i/>
        </w:rPr>
        <w:t xml:space="preserve"> </w:t>
      </w:r>
      <w:r w:rsidRPr="00661D72">
        <w:rPr>
          <w:i/>
        </w:rPr>
        <w:t>that Support or Disrupt Biomedical Career Pathways.</w:t>
      </w:r>
      <w:r>
        <w:rPr>
          <w:i/>
        </w:rPr>
        <w:t xml:space="preserve"> </w:t>
      </w:r>
      <w:r>
        <w:t xml:space="preserve">Submitted to the </w:t>
      </w:r>
      <w:r w:rsidRPr="00661D72">
        <w:rPr>
          <w:b/>
        </w:rPr>
        <w:t>National Institutes of Health</w:t>
      </w:r>
      <w:r w:rsidR="00452788">
        <w:rPr>
          <w:b/>
        </w:rPr>
        <w:t>.</w:t>
      </w:r>
      <w:r>
        <w:t xml:space="preserve"> May 16, 2019</w:t>
      </w:r>
    </w:p>
    <w:p w14:paraId="348C858A" w14:textId="77777777" w:rsidR="00CF7E75" w:rsidRDefault="00CF7E75" w:rsidP="00CF7E75">
      <w:pPr>
        <w:pStyle w:val="BodyText"/>
        <w:keepNext/>
        <w:keepLines/>
        <w:numPr>
          <w:ilvl w:val="0"/>
          <w:numId w:val="31"/>
        </w:numPr>
        <w:ind w:right="-187"/>
      </w:pPr>
      <w:r>
        <w:t>Total Award: $2,255,352</w:t>
      </w:r>
    </w:p>
    <w:p w14:paraId="0DEBC5CB" w14:textId="77777777" w:rsidR="00CF7E75" w:rsidRDefault="00CF7E75" w:rsidP="00CF7E75">
      <w:pPr>
        <w:pStyle w:val="BodyText"/>
        <w:keepNext/>
        <w:keepLines/>
        <w:numPr>
          <w:ilvl w:val="0"/>
          <w:numId w:val="31"/>
        </w:numPr>
        <w:ind w:right="-187"/>
      </w:pPr>
      <w:r>
        <w:t>PI of Subaward; Subaward to Old Dominion University: $499,594</w:t>
      </w:r>
    </w:p>
    <w:p w14:paraId="290FBB3D" w14:textId="77777777" w:rsidR="00CF7E75" w:rsidRDefault="00CF7E75" w:rsidP="00CF7E75">
      <w:pPr>
        <w:pStyle w:val="BodyText"/>
        <w:keepNext/>
        <w:keepLines/>
        <w:ind w:right="-187"/>
      </w:pPr>
    </w:p>
    <w:p w14:paraId="5B8ED95E" w14:textId="03EB43DB" w:rsidR="00CF7E75" w:rsidRPr="00503B58" w:rsidRDefault="00CF7E75" w:rsidP="00CF7E75">
      <w:pPr>
        <w:rPr>
          <w:b/>
          <w:szCs w:val="22"/>
        </w:rPr>
      </w:pPr>
      <w:r>
        <w:rPr>
          <w:b/>
          <w:szCs w:val="22"/>
        </w:rPr>
        <w:t>Grant Applications Not Funded</w:t>
      </w:r>
    </w:p>
    <w:p w14:paraId="1235CC8F" w14:textId="77777777" w:rsidR="00CF7E75" w:rsidRDefault="00CF7E75" w:rsidP="00CF7E75">
      <w:pPr>
        <w:pStyle w:val="BodyText"/>
        <w:ind w:left="720" w:hanging="720"/>
      </w:pPr>
    </w:p>
    <w:p w14:paraId="34F54285" w14:textId="0A322272" w:rsidR="00CF7E75" w:rsidRPr="00A14923" w:rsidRDefault="00CF7E75" w:rsidP="00CF7E75">
      <w:pPr>
        <w:rPr>
          <w:szCs w:val="22"/>
        </w:rPr>
      </w:pPr>
      <w:r w:rsidRPr="00A14923">
        <w:rPr>
          <w:szCs w:val="22"/>
        </w:rPr>
        <w:t xml:space="preserve">Major, D. (PI), Miner, K.N. (PI), </w:t>
      </w:r>
      <w:proofErr w:type="spellStart"/>
      <w:r w:rsidRPr="00A14923">
        <w:rPr>
          <w:szCs w:val="22"/>
        </w:rPr>
        <w:t>Froyd</w:t>
      </w:r>
      <w:proofErr w:type="spellEnd"/>
      <w:r w:rsidRPr="00A14923">
        <w:rPr>
          <w:szCs w:val="22"/>
        </w:rPr>
        <w:t xml:space="preserve">, J. E. (Co-PI), Hu, X. (Co-PI), &amp; </w:t>
      </w:r>
      <w:r w:rsidRPr="00A14923">
        <w:rPr>
          <w:b/>
          <w:szCs w:val="22"/>
        </w:rPr>
        <w:t>Perez, T.</w:t>
      </w:r>
      <w:r w:rsidRPr="00A14923">
        <w:rPr>
          <w:szCs w:val="22"/>
        </w:rPr>
        <w:t xml:space="preserve"> (Faculty Associate). </w:t>
      </w:r>
      <w:r w:rsidRPr="00A14923">
        <w:rPr>
          <w:i/>
          <w:szCs w:val="22"/>
        </w:rPr>
        <w:t xml:space="preserve">Collaborative Research: Foundational Knowledge of Subtle Interpersonal Discrimination as a Barrier to Undergraduate Women’s Participation in STEM, </w:t>
      </w:r>
      <w:r w:rsidRPr="00A14923">
        <w:rPr>
          <w:iCs/>
          <w:szCs w:val="22"/>
        </w:rPr>
        <w:t>Submitted to the</w:t>
      </w:r>
      <w:r w:rsidRPr="00A14923">
        <w:rPr>
          <w:b/>
          <w:bCs/>
          <w:iCs/>
          <w:szCs w:val="22"/>
        </w:rPr>
        <w:t xml:space="preserve"> </w:t>
      </w:r>
      <w:r w:rsidRPr="00A14923">
        <w:rPr>
          <w:b/>
          <w:szCs w:val="22"/>
        </w:rPr>
        <w:t>National Science Foundation</w:t>
      </w:r>
      <w:r>
        <w:rPr>
          <w:b/>
          <w:szCs w:val="22"/>
        </w:rPr>
        <w:t>, EHR-CORE</w:t>
      </w:r>
      <w:r w:rsidR="00452788">
        <w:rPr>
          <w:b/>
          <w:szCs w:val="22"/>
        </w:rPr>
        <w:t>.</w:t>
      </w:r>
      <w:r w:rsidRPr="00A14923">
        <w:rPr>
          <w:szCs w:val="22"/>
        </w:rPr>
        <w:t xml:space="preserve"> September, 2016</w:t>
      </w:r>
    </w:p>
    <w:p w14:paraId="4005C77A" w14:textId="77777777" w:rsidR="00CF7E75" w:rsidRPr="00A14923" w:rsidRDefault="00CF7E75" w:rsidP="00CF7E75">
      <w:pPr>
        <w:pStyle w:val="ListParagraph"/>
        <w:numPr>
          <w:ilvl w:val="0"/>
          <w:numId w:val="19"/>
        </w:numPr>
        <w:rPr>
          <w:szCs w:val="22"/>
        </w:rPr>
      </w:pPr>
      <w:r w:rsidRPr="00A14923">
        <w:rPr>
          <w:szCs w:val="22"/>
        </w:rPr>
        <w:t>Total Award ODU: $1,654,487</w:t>
      </w:r>
    </w:p>
    <w:p w14:paraId="38C26106" w14:textId="77777777" w:rsidR="00CF7E75" w:rsidRPr="00F95B5F" w:rsidRDefault="00CF7E75" w:rsidP="00CF7E75">
      <w:pPr>
        <w:pStyle w:val="BodyText"/>
        <w:ind w:left="720" w:hanging="720"/>
        <w:rPr>
          <w:highlight w:val="yellow"/>
        </w:rPr>
      </w:pPr>
    </w:p>
    <w:p w14:paraId="1410E485" w14:textId="4515C042" w:rsidR="00CF7E75" w:rsidRPr="00A14923" w:rsidRDefault="00CF7E75" w:rsidP="00CF7E75">
      <w:pPr>
        <w:rPr>
          <w:szCs w:val="22"/>
        </w:rPr>
      </w:pPr>
      <w:r w:rsidRPr="00A14923">
        <w:rPr>
          <w:szCs w:val="22"/>
        </w:rPr>
        <w:t xml:space="preserve">Dean, A. W. (PI), Adams, S. G (Co-PI), </w:t>
      </w:r>
      <w:proofErr w:type="spellStart"/>
      <w:r w:rsidRPr="00A14923">
        <w:rPr>
          <w:szCs w:val="22"/>
        </w:rPr>
        <w:t>Arcaute</w:t>
      </w:r>
      <w:proofErr w:type="spellEnd"/>
      <w:r w:rsidRPr="00A14923">
        <w:rPr>
          <w:szCs w:val="22"/>
        </w:rPr>
        <w:t xml:space="preserve">, K. (Co-PI), </w:t>
      </w:r>
      <w:proofErr w:type="spellStart"/>
      <w:r w:rsidRPr="00A14923">
        <w:rPr>
          <w:szCs w:val="22"/>
        </w:rPr>
        <w:t>Javonovic</w:t>
      </w:r>
      <w:proofErr w:type="spellEnd"/>
      <w:r w:rsidRPr="00A14923">
        <w:rPr>
          <w:szCs w:val="22"/>
        </w:rPr>
        <w:t xml:space="preserve">, V. (Co-PI), &amp; </w:t>
      </w:r>
      <w:r w:rsidRPr="00A14923">
        <w:rPr>
          <w:b/>
          <w:szCs w:val="22"/>
        </w:rPr>
        <w:t xml:space="preserve">Perez, T. </w:t>
      </w:r>
      <w:r w:rsidRPr="00A14923">
        <w:rPr>
          <w:szCs w:val="22"/>
        </w:rPr>
        <w:t xml:space="preserve">(Co-PI). </w:t>
      </w:r>
      <w:r w:rsidRPr="00A14923">
        <w:rPr>
          <w:i/>
          <w:szCs w:val="22"/>
        </w:rPr>
        <w:t xml:space="preserve">A Pathway to Completion for Veterans Pursuing Engineering and Engineering Technology Degrees, </w:t>
      </w:r>
      <w:r w:rsidRPr="00A14923">
        <w:rPr>
          <w:iCs/>
          <w:szCs w:val="22"/>
        </w:rPr>
        <w:t>Submitted to the</w:t>
      </w:r>
      <w:r w:rsidRPr="00A14923">
        <w:rPr>
          <w:i/>
          <w:szCs w:val="22"/>
        </w:rPr>
        <w:t xml:space="preserve"> </w:t>
      </w:r>
      <w:r w:rsidRPr="00A14923">
        <w:rPr>
          <w:b/>
          <w:bCs/>
          <w:szCs w:val="22"/>
        </w:rPr>
        <w:t>National Science Foundation, DUE – S-STEM</w:t>
      </w:r>
      <w:r w:rsidR="00452788">
        <w:rPr>
          <w:szCs w:val="22"/>
        </w:rPr>
        <w:t>.</w:t>
      </w:r>
      <w:r w:rsidRPr="00A14923">
        <w:rPr>
          <w:szCs w:val="22"/>
        </w:rPr>
        <w:t xml:space="preserve"> May, 2016</w:t>
      </w:r>
    </w:p>
    <w:p w14:paraId="671B84C7" w14:textId="77777777" w:rsidR="00CF7E75" w:rsidRPr="00A14923" w:rsidRDefault="00CF7E75" w:rsidP="00CF7E75">
      <w:pPr>
        <w:pStyle w:val="ListParagraph"/>
        <w:numPr>
          <w:ilvl w:val="0"/>
          <w:numId w:val="17"/>
        </w:numPr>
        <w:ind w:left="720"/>
        <w:rPr>
          <w:b/>
          <w:szCs w:val="22"/>
        </w:rPr>
      </w:pPr>
      <w:r w:rsidRPr="00A14923">
        <w:rPr>
          <w:szCs w:val="22"/>
        </w:rPr>
        <w:t>Total Award: $1,000,000</w:t>
      </w:r>
    </w:p>
    <w:p w14:paraId="25C1A48E" w14:textId="77777777" w:rsidR="00CF7E75" w:rsidRDefault="00CF7E75" w:rsidP="00CF7E75">
      <w:pPr>
        <w:rPr>
          <w:szCs w:val="22"/>
          <w:highlight w:val="yellow"/>
        </w:rPr>
      </w:pPr>
    </w:p>
    <w:p w14:paraId="10D2A265" w14:textId="5C81ECED" w:rsidR="00CF7E75" w:rsidRPr="00A14923" w:rsidRDefault="00CF7E75" w:rsidP="00CF7E75">
      <w:pPr>
        <w:rPr>
          <w:szCs w:val="22"/>
        </w:rPr>
      </w:pPr>
      <w:proofErr w:type="spellStart"/>
      <w:r w:rsidRPr="00A14923">
        <w:rPr>
          <w:szCs w:val="22"/>
        </w:rPr>
        <w:t>Ringleb</w:t>
      </w:r>
      <w:proofErr w:type="spellEnd"/>
      <w:r w:rsidRPr="00A14923">
        <w:rPr>
          <w:szCs w:val="22"/>
        </w:rPr>
        <w:t xml:space="preserve">, S. (PI), Goodman-Scott, E. (Co-PI), Kidd, J. (Co-PI), </w:t>
      </w:r>
      <w:proofErr w:type="spellStart"/>
      <w:r w:rsidRPr="00A14923">
        <w:rPr>
          <w:szCs w:val="22"/>
        </w:rPr>
        <w:t>Pazos</w:t>
      </w:r>
      <w:proofErr w:type="spellEnd"/>
      <w:r w:rsidRPr="00A14923">
        <w:rPr>
          <w:szCs w:val="22"/>
        </w:rPr>
        <w:t xml:space="preserve">-Lago, P. (Co-PI), </w:t>
      </w:r>
      <w:r>
        <w:rPr>
          <w:szCs w:val="22"/>
        </w:rPr>
        <w:t xml:space="preserve">&amp; </w:t>
      </w:r>
      <w:r w:rsidRPr="00A14923">
        <w:rPr>
          <w:b/>
          <w:szCs w:val="22"/>
        </w:rPr>
        <w:t xml:space="preserve">Perez, T. </w:t>
      </w:r>
      <w:r w:rsidRPr="00A14923">
        <w:rPr>
          <w:szCs w:val="22"/>
        </w:rPr>
        <w:t xml:space="preserve">(Co-PI). </w:t>
      </w:r>
      <w:r w:rsidRPr="00A14923">
        <w:rPr>
          <w:i/>
          <w:szCs w:val="22"/>
        </w:rPr>
        <w:t>A Multi-Disciplinary Collaborative Approach to Promote the Learning of Engineering Concepts for Education, Engineering, and PreK-6 Students</w:t>
      </w:r>
      <w:r w:rsidRPr="00A14923">
        <w:rPr>
          <w:szCs w:val="22"/>
        </w:rPr>
        <w:t xml:space="preserve">, </w:t>
      </w:r>
      <w:r>
        <w:rPr>
          <w:szCs w:val="22"/>
        </w:rPr>
        <w:t xml:space="preserve">Submitted to the </w:t>
      </w:r>
      <w:r w:rsidRPr="00A14923">
        <w:rPr>
          <w:b/>
          <w:bCs/>
          <w:szCs w:val="22"/>
        </w:rPr>
        <w:t>National Science Foundation, SMA</w:t>
      </w:r>
      <w:r w:rsidR="00452788">
        <w:rPr>
          <w:szCs w:val="22"/>
        </w:rPr>
        <w:t>.</w:t>
      </w:r>
      <w:r w:rsidRPr="00A14923">
        <w:rPr>
          <w:szCs w:val="22"/>
        </w:rPr>
        <w:t xml:space="preserve"> April, 2016</w:t>
      </w:r>
    </w:p>
    <w:p w14:paraId="7BACC91D" w14:textId="77777777" w:rsidR="00CF7E75" w:rsidRPr="00A14923" w:rsidRDefault="00CF7E75" w:rsidP="00CF7E75">
      <w:pPr>
        <w:pStyle w:val="ListParagraph"/>
        <w:numPr>
          <w:ilvl w:val="0"/>
          <w:numId w:val="18"/>
        </w:numPr>
        <w:rPr>
          <w:szCs w:val="22"/>
        </w:rPr>
      </w:pPr>
      <w:r w:rsidRPr="00A14923">
        <w:rPr>
          <w:szCs w:val="22"/>
        </w:rPr>
        <w:t>Total Award: $749,924</w:t>
      </w:r>
    </w:p>
    <w:p w14:paraId="2EAC683B" w14:textId="77777777" w:rsidR="00CF7E75" w:rsidRPr="00A14923" w:rsidRDefault="00CF7E75" w:rsidP="00CF7E75">
      <w:pPr>
        <w:pStyle w:val="ListParagraph"/>
        <w:rPr>
          <w:szCs w:val="22"/>
        </w:rPr>
      </w:pPr>
    </w:p>
    <w:p w14:paraId="27275B4E" w14:textId="4FA8A5FD" w:rsidR="00CF7E75" w:rsidRPr="00A14923" w:rsidRDefault="00CF7E75" w:rsidP="00CF7E75">
      <w:pPr>
        <w:rPr>
          <w:szCs w:val="22"/>
        </w:rPr>
      </w:pPr>
      <w:r w:rsidRPr="00A14923">
        <w:rPr>
          <w:szCs w:val="22"/>
        </w:rPr>
        <w:t xml:space="preserve">Dean, A. W. (PI), </w:t>
      </w:r>
      <w:proofErr w:type="spellStart"/>
      <w:r w:rsidRPr="00A14923">
        <w:rPr>
          <w:szCs w:val="22"/>
        </w:rPr>
        <w:t>Baysal</w:t>
      </w:r>
      <w:proofErr w:type="spellEnd"/>
      <w:r w:rsidRPr="00A14923">
        <w:rPr>
          <w:szCs w:val="22"/>
        </w:rPr>
        <w:t>, O. (Co-PI),</w:t>
      </w:r>
      <w:proofErr w:type="spellStart"/>
      <w:r w:rsidRPr="00A14923">
        <w:rPr>
          <w:szCs w:val="22"/>
        </w:rPr>
        <w:t>Pazos</w:t>
      </w:r>
      <w:proofErr w:type="spellEnd"/>
      <w:r w:rsidRPr="00A14923">
        <w:rPr>
          <w:szCs w:val="22"/>
        </w:rPr>
        <w:t xml:space="preserve">-Lago, P. (Co-PI), </w:t>
      </w:r>
      <w:r>
        <w:rPr>
          <w:szCs w:val="22"/>
        </w:rPr>
        <w:t xml:space="preserve">&amp; </w:t>
      </w:r>
      <w:r w:rsidRPr="00A14923">
        <w:rPr>
          <w:b/>
          <w:szCs w:val="22"/>
        </w:rPr>
        <w:t xml:space="preserve">Perez, T. </w:t>
      </w:r>
      <w:r w:rsidRPr="00A14923">
        <w:rPr>
          <w:szCs w:val="22"/>
        </w:rPr>
        <w:t xml:space="preserve">(Co-PI). </w:t>
      </w:r>
      <w:r w:rsidRPr="00A14923">
        <w:rPr>
          <w:i/>
          <w:szCs w:val="22"/>
        </w:rPr>
        <w:t>EAGER: Improving pathways for Military Connected Students</w:t>
      </w:r>
      <w:r w:rsidRPr="00A14923">
        <w:rPr>
          <w:szCs w:val="22"/>
        </w:rPr>
        <w:t xml:space="preserve">, </w:t>
      </w:r>
      <w:r>
        <w:rPr>
          <w:szCs w:val="22"/>
        </w:rPr>
        <w:t>S</w:t>
      </w:r>
      <w:r w:rsidRPr="00A14923">
        <w:rPr>
          <w:szCs w:val="22"/>
        </w:rPr>
        <w:t xml:space="preserve">ubmitted </w:t>
      </w:r>
      <w:r>
        <w:rPr>
          <w:szCs w:val="22"/>
        </w:rPr>
        <w:t xml:space="preserve">to the </w:t>
      </w:r>
      <w:r w:rsidRPr="00A14923">
        <w:rPr>
          <w:b/>
          <w:bCs/>
          <w:szCs w:val="22"/>
        </w:rPr>
        <w:t>National Science Foundation, DUE</w:t>
      </w:r>
      <w:r w:rsidR="00452788">
        <w:rPr>
          <w:szCs w:val="22"/>
        </w:rPr>
        <w:t>.</w:t>
      </w:r>
      <w:r w:rsidRPr="00A14923">
        <w:rPr>
          <w:szCs w:val="22"/>
        </w:rPr>
        <w:t xml:space="preserve"> January, 2016</w:t>
      </w:r>
    </w:p>
    <w:p w14:paraId="2BE677D5" w14:textId="77777777" w:rsidR="00CF7E75" w:rsidRPr="00A14923" w:rsidRDefault="00CF7E75" w:rsidP="00CF7E75">
      <w:pPr>
        <w:pStyle w:val="ListParagraph"/>
        <w:numPr>
          <w:ilvl w:val="0"/>
          <w:numId w:val="18"/>
        </w:numPr>
        <w:rPr>
          <w:szCs w:val="22"/>
        </w:rPr>
      </w:pPr>
      <w:r w:rsidRPr="00A14923">
        <w:rPr>
          <w:szCs w:val="22"/>
        </w:rPr>
        <w:t>Total Award: $300,000</w:t>
      </w:r>
    </w:p>
    <w:p w14:paraId="438FFE92" w14:textId="77777777" w:rsidR="00CF7E75" w:rsidRPr="00F95B5F" w:rsidRDefault="00CF7E75" w:rsidP="00CF7E75">
      <w:pPr>
        <w:pStyle w:val="ListParagraph"/>
        <w:rPr>
          <w:szCs w:val="22"/>
          <w:highlight w:val="yellow"/>
        </w:rPr>
      </w:pPr>
    </w:p>
    <w:p w14:paraId="0625F8DD" w14:textId="002C4ED4" w:rsidR="00CF7E75" w:rsidRPr="00A14923" w:rsidRDefault="00CF7E75" w:rsidP="00CF7E75">
      <w:pPr>
        <w:rPr>
          <w:szCs w:val="22"/>
        </w:rPr>
      </w:pPr>
      <w:proofErr w:type="spellStart"/>
      <w:r w:rsidRPr="00A14923">
        <w:rPr>
          <w:szCs w:val="22"/>
        </w:rPr>
        <w:lastRenderedPageBreak/>
        <w:t>Linnenbrink</w:t>
      </w:r>
      <w:proofErr w:type="spellEnd"/>
      <w:r w:rsidRPr="00A14923">
        <w:rPr>
          <w:szCs w:val="22"/>
        </w:rPr>
        <w:t xml:space="preserve">-Garcia, L. (PI), </w:t>
      </w:r>
      <w:r w:rsidRPr="00A14923">
        <w:rPr>
          <w:b/>
          <w:szCs w:val="22"/>
        </w:rPr>
        <w:t>Perez, T.</w:t>
      </w:r>
      <w:r w:rsidRPr="00A14923">
        <w:rPr>
          <w:szCs w:val="22"/>
        </w:rPr>
        <w:t xml:space="preserve"> (Co-PI), Schwartz-Bloom, R. (Co-PI), &amp; Lawrence, F. </w:t>
      </w:r>
      <w:r w:rsidRPr="00A14923">
        <w:rPr>
          <w:i/>
        </w:rPr>
        <w:t>Undergraduate Enrichment Experiences to Support Biomedical Careers: An Investigation of Underlying Psychological Mechanisms</w:t>
      </w:r>
      <w:r w:rsidRPr="00A14923">
        <w:rPr>
          <w:szCs w:val="22"/>
        </w:rPr>
        <w:t xml:space="preserve">, </w:t>
      </w:r>
      <w:r>
        <w:rPr>
          <w:szCs w:val="22"/>
        </w:rPr>
        <w:t>S</w:t>
      </w:r>
      <w:r w:rsidRPr="00A14923">
        <w:rPr>
          <w:szCs w:val="22"/>
        </w:rPr>
        <w:t>ubmitted</w:t>
      </w:r>
      <w:r>
        <w:rPr>
          <w:szCs w:val="22"/>
        </w:rPr>
        <w:t xml:space="preserve"> to the</w:t>
      </w:r>
      <w:r w:rsidRPr="00A14923">
        <w:rPr>
          <w:szCs w:val="22"/>
        </w:rPr>
        <w:t xml:space="preserve"> </w:t>
      </w:r>
      <w:r w:rsidRPr="00A14923">
        <w:rPr>
          <w:b/>
          <w:bCs/>
          <w:szCs w:val="22"/>
        </w:rPr>
        <w:t>National Institute</w:t>
      </w:r>
      <w:r w:rsidR="00452788">
        <w:rPr>
          <w:b/>
          <w:bCs/>
          <w:szCs w:val="22"/>
        </w:rPr>
        <w:t>s</w:t>
      </w:r>
      <w:r w:rsidRPr="00A14923">
        <w:rPr>
          <w:b/>
          <w:bCs/>
          <w:szCs w:val="22"/>
        </w:rPr>
        <w:t xml:space="preserve"> of Health</w:t>
      </w:r>
      <w:r w:rsidR="00452788">
        <w:rPr>
          <w:szCs w:val="22"/>
        </w:rPr>
        <w:t>.</w:t>
      </w:r>
      <w:r w:rsidRPr="00A14923">
        <w:rPr>
          <w:szCs w:val="22"/>
        </w:rPr>
        <w:t xml:space="preserve"> February, 2015 </w:t>
      </w:r>
    </w:p>
    <w:p w14:paraId="79C8F73F" w14:textId="77777777" w:rsidR="00CF7E75" w:rsidRPr="00A14923" w:rsidRDefault="00CF7E75" w:rsidP="00CF7E75">
      <w:pPr>
        <w:pStyle w:val="ListParagraph"/>
        <w:numPr>
          <w:ilvl w:val="0"/>
          <w:numId w:val="8"/>
        </w:numPr>
        <w:rPr>
          <w:szCs w:val="22"/>
        </w:rPr>
      </w:pPr>
      <w:r w:rsidRPr="00A14923">
        <w:rPr>
          <w:szCs w:val="22"/>
        </w:rPr>
        <w:t>Total Award: $2,217,754</w:t>
      </w:r>
    </w:p>
    <w:p w14:paraId="2DC2183C" w14:textId="77777777" w:rsidR="00CF7E75" w:rsidRPr="00A14923" w:rsidRDefault="00CF7E75" w:rsidP="00CF7E75">
      <w:pPr>
        <w:pStyle w:val="ListParagraph"/>
        <w:numPr>
          <w:ilvl w:val="0"/>
          <w:numId w:val="8"/>
        </w:numPr>
        <w:rPr>
          <w:szCs w:val="22"/>
        </w:rPr>
      </w:pPr>
      <w:r w:rsidRPr="00A14923">
        <w:rPr>
          <w:szCs w:val="22"/>
        </w:rPr>
        <w:t>Sub-Award to ODU: $444,021</w:t>
      </w:r>
    </w:p>
    <w:p w14:paraId="0A288274" w14:textId="77777777" w:rsidR="00CF7E75" w:rsidRPr="00F95B5F" w:rsidRDefault="00CF7E75" w:rsidP="00CF7E75">
      <w:pPr>
        <w:rPr>
          <w:szCs w:val="22"/>
          <w:highlight w:val="yellow"/>
        </w:rPr>
      </w:pPr>
    </w:p>
    <w:p w14:paraId="4F2148A6" w14:textId="1C518227" w:rsidR="00CF7E75" w:rsidRPr="00A14923" w:rsidRDefault="00CF7E75" w:rsidP="00CF7E75">
      <w:pPr>
        <w:keepNext/>
        <w:keepLines/>
        <w:rPr>
          <w:szCs w:val="22"/>
        </w:rPr>
      </w:pPr>
      <w:r w:rsidRPr="00A14923">
        <w:rPr>
          <w:szCs w:val="22"/>
        </w:rPr>
        <w:t>Garner, J. K. (PI), Nunnery, J. A. (Co-PI), Arnold-</w:t>
      </w:r>
      <w:proofErr w:type="spellStart"/>
      <w:r w:rsidRPr="00A14923">
        <w:rPr>
          <w:szCs w:val="22"/>
        </w:rPr>
        <w:t>Puchalski</w:t>
      </w:r>
      <w:proofErr w:type="spellEnd"/>
      <w:r w:rsidRPr="00A14923">
        <w:rPr>
          <w:szCs w:val="22"/>
        </w:rPr>
        <w:t xml:space="preserve">, P. (Support Staff), </w:t>
      </w:r>
      <w:r w:rsidRPr="00A14923">
        <w:rPr>
          <w:b/>
          <w:szCs w:val="22"/>
        </w:rPr>
        <w:t>Perez, T.</w:t>
      </w:r>
      <w:r w:rsidRPr="00A14923">
        <w:rPr>
          <w:szCs w:val="22"/>
        </w:rPr>
        <w:t xml:space="preserve"> (Faculty Participant), </w:t>
      </w:r>
      <w:proofErr w:type="spellStart"/>
      <w:r w:rsidRPr="00A14923">
        <w:rPr>
          <w:szCs w:val="22"/>
        </w:rPr>
        <w:t>Dickersoon</w:t>
      </w:r>
      <w:proofErr w:type="spellEnd"/>
      <w:r w:rsidRPr="00A14923">
        <w:rPr>
          <w:szCs w:val="22"/>
        </w:rPr>
        <w:t xml:space="preserve">, D. L. (Faculty Participant), Kaplan, A. (Faculty Participant), Pugh, K. (Faculty Participant). </w:t>
      </w:r>
      <w:r w:rsidRPr="00A14923">
        <w:rPr>
          <w:i/>
          <w:szCs w:val="22"/>
        </w:rPr>
        <w:t>Investing in Innovations Grant: Transformation, Identification, Discovery and Engagement in STEM (TIDES),</w:t>
      </w:r>
      <w:r w:rsidRPr="00A14923">
        <w:rPr>
          <w:szCs w:val="22"/>
        </w:rPr>
        <w:t xml:space="preserve"> </w:t>
      </w:r>
      <w:r>
        <w:rPr>
          <w:szCs w:val="22"/>
        </w:rPr>
        <w:t xml:space="preserve">Submitted to the </w:t>
      </w:r>
      <w:r w:rsidRPr="00A14923">
        <w:rPr>
          <w:b/>
          <w:bCs/>
          <w:szCs w:val="22"/>
        </w:rPr>
        <w:t>U.S. Department of Education, Investing in Innovation (i3) Fund</w:t>
      </w:r>
      <w:r w:rsidR="00452788">
        <w:rPr>
          <w:szCs w:val="22"/>
        </w:rPr>
        <w:t>.</w:t>
      </w:r>
      <w:r w:rsidRPr="00A14923">
        <w:rPr>
          <w:szCs w:val="22"/>
        </w:rPr>
        <w:t xml:space="preserve"> August, 2014 </w:t>
      </w:r>
    </w:p>
    <w:p w14:paraId="4AECDE19" w14:textId="77777777" w:rsidR="00CF7E75" w:rsidRPr="00A14923" w:rsidRDefault="00CF7E75" w:rsidP="00CF7E75">
      <w:pPr>
        <w:pStyle w:val="ListParagraph"/>
        <w:keepNext/>
        <w:keepLines/>
        <w:numPr>
          <w:ilvl w:val="0"/>
          <w:numId w:val="9"/>
        </w:numPr>
        <w:rPr>
          <w:szCs w:val="22"/>
        </w:rPr>
      </w:pPr>
      <w:r w:rsidRPr="00A14923">
        <w:rPr>
          <w:szCs w:val="22"/>
        </w:rPr>
        <w:t>Total Award: $3,298,636.00</w:t>
      </w:r>
    </w:p>
    <w:p w14:paraId="7C113E18" w14:textId="77777777" w:rsidR="00CF7E75" w:rsidRPr="00F95B5F" w:rsidRDefault="00CF7E75" w:rsidP="00CF7E75">
      <w:pPr>
        <w:rPr>
          <w:szCs w:val="22"/>
          <w:highlight w:val="yellow"/>
        </w:rPr>
      </w:pPr>
    </w:p>
    <w:p w14:paraId="3C8816D4" w14:textId="17CDC481" w:rsidR="00CF7E75" w:rsidRPr="00A14923" w:rsidRDefault="00CF7E75" w:rsidP="00CF7E75">
      <w:pPr>
        <w:rPr>
          <w:szCs w:val="22"/>
        </w:rPr>
      </w:pPr>
      <w:proofErr w:type="spellStart"/>
      <w:r w:rsidRPr="00A14923">
        <w:rPr>
          <w:szCs w:val="22"/>
        </w:rPr>
        <w:t>Cromley</w:t>
      </w:r>
      <w:proofErr w:type="spellEnd"/>
      <w:r w:rsidRPr="00A14923">
        <w:rPr>
          <w:szCs w:val="22"/>
        </w:rPr>
        <w:t xml:space="preserve">, J.G. (PI), Kaplan, A. (Co-PI) &amp; </w:t>
      </w:r>
      <w:r w:rsidRPr="00A14923">
        <w:rPr>
          <w:b/>
          <w:szCs w:val="22"/>
        </w:rPr>
        <w:t>Perez, T.</w:t>
      </w:r>
      <w:r w:rsidRPr="00A14923">
        <w:rPr>
          <w:szCs w:val="22"/>
        </w:rPr>
        <w:t xml:space="preserve"> (Co-PI). </w:t>
      </w:r>
      <w:r w:rsidRPr="00A14923">
        <w:rPr>
          <w:i/>
          <w:szCs w:val="22"/>
        </w:rPr>
        <w:t>Bootstrapping Achievement and Motivation in STEM: An Integrated Cognitive-Motivational Intervention to Improve Biology Grades</w:t>
      </w:r>
      <w:r w:rsidRPr="00A14923">
        <w:rPr>
          <w:szCs w:val="22"/>
        </w:rPr>
        <w:t xml:space="preserve">, </w:t>
      </w:r>
      <w:r>
        <w:rPr>
          <w:szCs w:val="22"/>
        </w:rPr>
        <w:t>S</w:t>
      </w:r>
      <w:r w:rsidRPr="00A14923">
        <w:rPr>
          <w:szCs w:val="22"/>
        </w:rPr>
        <w:t xml:space="preserve">ubmitted </w:t>
      </w:r>
      <w:r>
        <w:rPr>
          <w:szCs w:val="22"/>
        </w:rPr>
        <w:t xml:space="preserve">to the </w:t>
      </w:r>
      <w:r w:rsidRPr="00A14923">
        <w:rPr>
          <w:b/>
          <w:bCs/>
          <w:szCs w:val="22"/>
        </w:rPr>
        <w:t>National Science Foundation, Improving Undergraduate STEM Education</w:t>
      </w:r>
      <w:r w:rsidR="00452788">
        <w:rPr>
          <w:szCs w:val="22"/>
        </w:rPr>
        <w:t>.</w:t>
      </w:r>
      <w:r w:rsidRPr="00A14923">
        <w:rPr>
          <w:szCs w:val="22"/>
        </w:rPr>
        <w:t xml:space="preserve"> February, 2014 </w:t>
      </w:r>
    </w:p>
    <w:p w14:paraId="4BE0A373" w14:textId="77777777" w:rsidR="00CF7E75" w:rsidRPr="00A14923" w:rsidRDefault="00CF7E75" w:rsidP="00CF7E75">
      <w:pPr>
        <w:pStyle w:val="ListParagraph"/>
        <w:numPr>
          <w:ilvl w:val="0"/>
          <w:numId w:val="8"/>
        </w:numPr>
        <w:rPr>
          <w:szCs w:val="22"/>
        </w:rPr>
      </w:pPr>
      <w:r w:rsidRPr="00A14923">
        <w:rPr>
          <w:szCs w:val="22"/>
        </w:rPr>
        <w:t>Total Award: $1,482,413</w:t>
      </w:r>
    </w:p>
    <w:p w14:paraId="7AD7F5B8" w14:textId="77777777" w:rsidR="00CF7E75" w:rsidRDefault="00CF7E75" w:rsidP="006862C4">
      <w:pPr>
        <w:pStyle w:val="BodyText"/>
        <w:keepNext/>
        <w:keepLines/>
        <w:jc w:val="center"/>
        <w:rPr>
          <w:b/>
          <w:u w:val="single"/>
        </w:rPr>
      </w:pPr>
    </w:p>
    <w:p w14:paraId="7A8AE33A" w14:textId="7396CA33" w:rsidR="006862C4" w:rsidRDefault="006862C4" w:rsidP="006862C4">
      <w:pPr>
        <w:pStyle w:val="BodyText"/>
        <w:keepNext/>
        <w:keepLines/>
        <w:jc w:val="center"/>
        <w:rPr>
          <w:b/>
          <w:u w:val="single"/>
        </w:rPr>
      </w:pPr>
      <w:r>
        <w:rPr>
          <w:b/>
          <w:u w:val="single"/>
        </w:rPr>
        <w:t>PUBLICATIONS</w:t>
      </w:r>
    </w:p>
    <w:p w14:paraId="2FC9FB5F" w14:textId="77777777" w:rsidR="00EA5897" w:rsidRDefault="00EA5897" w:rsidP="006862C4">
      <w:pPr>
        <w:pStyle w:val="BodyText"/>
        <w:keepNext/>
        <w:keepLines/>
        <w:jc w:val="center"/>
        <w:rPr>
          <w:b/>
          <w:u w:val="single"/>
        </w:rPr>
      </w:pPr>
    </w:p>
    <w:p w14:paraId="4DAAE47F" w14:textId="77777777" w:rsidR="00011BFC" w:rsidRPr="00927BB4" w:rsidRDefault="00011BFC" w:rsidP="00011BFC">
      <w:pPr>
        <w:pStyle w:val="BodyText"/>
        <w:keepNext/>
        <w:keepLines/>
        <w:jc w:val="center"/>
      </w:pPr>
      <w:r w:rsidRPr="00927BB4">
        <w:t>*</w:t>
      </w:r>
      <w:r>
        <w:rPr>
          <w:iCs/>
        </w:rPr>
        <w:t>G</w:t>
      </w:r>
      <w:r w:rsidRPr="00F801D9">
        <w:rPr>
          <w:iCs/>
        </w:rPr>
        <w:t>raduate</w:t>
      </w:r>
      <w:r>
        <w:rPr>
          <w:iCs/>
        </w:rPr>
        <w:t xml:space="preserve"> or </w:t>
      </w:r>
      <w:r w:rsidRPr="00F801D9">
        <w:rPr>
          <w:iCs/>
        </w:rPr>
        <w:t>undergraduate student</w:t>
      </w:r>
      <w:r>
        <w:rPr>
          <w:iCs/>
        </w:rPr>
        <w:t xml:space="preserve"> author at time of writing</w:t>
      </w:r>
      <w:r w:rsidRPr="00F801D9">
        <w:rPr>
          <w:iCs/>
        </w:rPr>
        <w:t>.</w:t>
      </w:r>
    </w:p>
    <w:p w14:paraId="28C2758E" w14:textId="77777777" w:rsidR="006862C4" w:rsidRDefault="006862C4" w:rsidP="006862C4">
      <w:pPr>
        <w:pStyle w:val="BodyText"/>
        <w:keepNext/>
        <w:keepLines/>
        <w:rPr>
          <w:b/>
          <w:u w:val="single"/>
        </w:rPr>
      </w:pPr>
    </w:p>
    <w:p w14:paraId="47248FFE" w14:textId="77777777" w:rsidR="006862C4" w:rsidRPr="00C87866" w:rsidRDefault="006862C4" w:rsidP="006862C4">
      <w:pPr>
        <w:pStyle w:val="BodyText"/>
        <w:keepNext/>
        <w:keepLines/>
        <w:rPr>
          <w:b/>
        </w:rPr>
      </w:pPr>
      <w:r>
        <w:rPr>
          <w:b/>
        </w:rPr>
        <w:t xml:space="preserve">Peer-Reviewed </w:t>
      </w:r>
      <w:r w:rsidRPr="00C87866">
        <w:rPr>
          <w:b/>
        </w:rPr>
        <w:t>Journal Articles</w:t>
      </w:r>
    </w:p>
    <w:p w14:paraId="60B4E115" w14:textId="77777777" w:rsidR="006862C4" w:rsidRDefault="006862C4" w:rsidP="006862C4">
      <w:pPr>
        <w:pStyle w:val="BodyText"/>
        <w:keepNext/>
        <w:keepLines/>
        <w:rPr>
          <w:b/>
          <w:u w:val="single"/>
        </w:rPr>
      </w:pPr>
    </w:p>
    <w:p w14:paraId="1A61B54F" w14:textId="3C0218A8" w:rsidR="009627E4" w:rsidRPr="000E1F7E" w:rsidRDefault="009627E4" w:rsidP="000E1F7E">
      <w:pPr>
        <w:pStyle w:val="BodyText"/>
        <w:spacing w:after="120"/>
        <w:ind w:left="720" w:right="-187" w:hanging="720"/>
        <w:rPr>
          <w:iCs/>
        </w:rPr>
      </w:pPr>
      <w:r>
        <w:t>*</w:t>
      </w:r>
      <w:r w:rsidRPr="00815806">
        <w:t xml:space="preserve">Gregory, K., </w:t>
      </w:r>
      <w:proofErr w:type="spellStart"/>
      <w:r w:rsidRPr="00815806">
        <w:t>Bol</w:t>
      </w:r>
      <w:proofErr w:type="spellEnd"/>
      <w:r w:rsidRPr="00815806">
        <w:t xml:space="preserve">, L., Bean, T., &amp; </w:t>
      </w:r>
      <w:r w:rsidRPr="00815806">
        <w:rPr>
          <w:b/>
        </w:rPr>
        <w:t>Perez, T</w:t>
      </w:r>
      <w:r w:rsidRPr="00815806">
        <w:t>. (</w:t>
      </w:r>
      <w:r w:rsidR="000E1F7E">
        <w:t>2019</w:t>
      </w:r>
      <w:r w:rsidRPr="00815806">
        <w:t xml:space="preserve">). Community college discipline faculty’s attitudes and self-efficacy with literacy instruction in the disciplines. </w:t>
      </w:r>
      <w:r w:rsidRPr="00815806">
        <w:rPr>
          <w:i/>
          <w:iCs/>
        </w:rPr>
        <w:t>Journal of Behavioral and Social Sciences</w:t>
      </w:r>
      <w:r w:rsidR="000E1F7E" w:rsidRPr="000E1F7E">
        <w:rPr>
          <w:i/>
          <w:iCs/>
        </w:rPr>
        <w:t>, 6</w:t>
      </w:r>
      <w:r w:rsidR="000E1F7E" w:rsidRPr="000E1F7E">
        <w:rPr>
          <w:iCs/>
        </w:rPr>
        <w:t>(1), 14-28</w:t>
      </w:r>
      <w:r w:rsidR="000E1F7E" w:rsidRPr="000E1F7E">
        <w:rPr>
          <w:i/>
          <w:iCs/>
        </w:rPr>
        <w:t>.</w:t>
      </w:r>
    </w:p>
    <w:p w14:paraId="197F3AC0" w14:textId="11010EEC" w:rsidR="002474EF" w:rsidRPr="00BE2F74" w:rsidRDefault="002474EF" w:rsidP="002474EF">
      <w:pPr>
        <w:pStyle w:val="BodyText"/>
        <w:spacing w:after="120"/>
        <w:ind w:left="720" w:right="-187" w:hanging="720"/>
      </w:pPr>
      <w:r>
        <w:rPr>
          <w:b/>
        </w:rPr>
        <w:t xml:space="preserve">Perez, T., </w:t>
      </w:r>
      <w:r>
        <w:t xml:space="preserve">Dai, T., Kaplan, A., </w:t>
      </w:r>
      <w:proofErr w:type="spellStart"/>
      <w:r>
        <w:t>Cromley</w:t>
      </w:r>
      <w:proofErr w:type="spellEnd"/>
      <w:r>
        <w:t xml:space="preserve">, J. G., *Brooks, W. D., *White, A. C., Mara, K., &amp; </w:t>
      </w:r>
      <w:proofErr w:type="spellStart"/>
      <w:r>
        <w:t>Balsai</w:t>
      </w:r>
      <w:proofErr w:type="spellEnd"/>
      <w:r>
        <w:t>, M. J. (</w:t>
      </w:r>
      <w:r w:rsidR="009627E4">
        <w:t>2019</w:t>
      </w:r>
      <w:r>
        <w:t xml:space="preserve">). </w:t>
      </w:r>
      <w:r w:rsidRPr="0036727B">
        <w:t>Interrelations among expectancies, task values, and perceived costs in undergraduate biology achievement</w:t>
      </w:r>
      <w:r>
        <w:t xml:space="preserve">. </w:t>
      </w:r>
      <w:r w:rsidRPr="0092510E">
        <w:rPr>
          <w:i/>
          <w:iCs/>
        </w:rPr>
        <w:t xml:space="preserve">Learning and </w:t>
      </w:r>
      <w:r>
        <w:rPr>
          <w:i/>
          <w:iCs/>
        </w:rPr>
        <w:t>Individual Differences</w:t>
      </w:r>
      <w:r w:rsidR="009627E4">
        <w:rPr>
          <w:iCs/>
        </w:rPr>
        <w:t>, 72, 26-38</w:t>
      </w:r>
      <w:r w:rsidRPr="0092510E">
        <w:t>.</w:t>
      </w:r>
      <w:r w:rsidR="009627E4" w:rsidRPr="009627E4">
        <w:t xml:space="preserve"> https://doi.org/10.1016/j.lindif.2019.04.001</w:t>
      </w:r>
    </w:p>
    <w:p w14:paraId="3499BEFC" w14:textId="40A2D676" w:rsidR="006310C4" w:rsidRPr="00014669" w:rsidRDefault="000E1F7E" w:rsidP="006310C4">
      <w:pPr>
        <w:spacing w:after="120"/>
        <w:ind w:left="720" w:hanging="720"/>
        <w:rPr>
          <w:i/>
        </w:rPr>
      </w:pPr>
      <w:r>
        <w:t>*</w:t>
      </w:r>
      <w:r w:rsidR="006310C4">
        <w:t xml:space="preserve">Robinson, K. A., </w:t>
      </w:r>
      <w:r w:rsidR="006310C4" w:rsidRPr="00014669">
        <w:rPr>
          <w:b/>
        </w:rPr>
        <w:t>Perez, T.,</w:t>
      </w:r>
      <w:r w:rsidR="006310C4">
        <w:t xml:space="preserve"> Carmel, J., &amp; </w:t>
      </w:r>
      <w:proofErr w:type="spellStart"/>
      <w:r w:rsidR="006310C4">
        <w:t>Linnenbrink</w:t>
      </w:r>
      <w:proofErr w:type="spellEnd"/>
      <w:r w:rsidR="006310C4">
        <w:t>-Garcia, L. (2019) S</w:t>
      </w:r>
      <w:r w:rsidR="006310C4" w:rsidRPr="00014669">
        <w:t xml:space="preserve">cience identity trajectories in a gateway college chemistry course: </w:t>
      </w:r>
      <w:r w:rsidR="006310C4">
        <w:t>R</w:t>
      </w:r>
      <w:r w:rsidR="006310C4" w:rsidRPr="00014669">
        <w:t>elations to achievement and stem pursuit</w:t>
      </w:r>
      <w:r w:rsidR="006310C4">
        <w:t xml:space="preserve">. </w:t>
      </w:r>
      <w:r w:rsidR="006310C4">
        <w:rPr>
          <w:i/>
        </w:rPr>
        <w:t>Contemporary Educational Psychology, 56</w:t>
      </w:r>
      <w:r w:rsidR="006310C4">
        <w:t>, 180-192</w:t>
      </w:r>
      <w:r w:rsidR="006310C4">
        <w:rPr>
          <w:i/>
        </w:rPr>
        <w:t xml:space="preserve">. </w:t>
      </w:r>
      <w:r w:rsidR="006310C4" w:rsidRPr="00BD1FEB">
        <w:t>https://doi.org/10.1016/j.cedpsych.2019.01.004</w:t>
      </w:r>
    </w:p>
    <w:p w14:paraId="0940862B" w14:textId="5F462429" w:rsidR="006310C4" w:rsidRDefault="006310C4" w:rsidP="006310C4">
      <w:pPr>
        <w:spacing w:after="120"/>
        <w:ind w:left="720" w:hanging="720"/>
        <w:rPr>
          <w:i/>
        </w:rPr>
      </w:pPr>
      <w:r w:rsidRPr="00CB1A73">
        <w:rPr>
          <w:b/>
        </w:rPr>
        <w:t xml:space="preserve">Perez, T., </w:t>
      </w:r>
      <w:proofErr w:type="spellStart"/>
      <w:r w:rsidRPr="00CB1A73">
        <w:t>Wormington</w:t>
      </w:r>
      <w:proofErr w:type="spellEnd"/>
      <w:r w:rsidRPr="00CB1A73">
        <w:t xml:space="preserve">, S. V., Barger, M. M., Schwartz-Bloom, R. D., </w:t>
      </w:r>
      <w:r>
        <w:t xml:space="preserve">Lee, Y., </w:t>
      </w:r>
      <w:r w:rsidRPr="00CB1A73">
        <w:t xml:space="preserve">&amp; </w:t>
      </w:r>
      <w:proofErr w:type="spellStart"/>
      <w:r w:rsidRPr="00CB1A73">
        <w:t>Linnenbrink</w:t>
      </w:r>
      <w:proofErr w:type="spellEnd"/>
      <w:r w:rsidRPr="00CB1A73">
        <w:t>-Garcia, L. (</w:t>
      </w:r>
      <w:r>
        <w:t>2019</w:t>
      </w:r>
      <w:r w:rsidRPr="00CB1A73">
        <w:t xml:space="preserve">). </w:t>
      </w:r>
      <w:r>
        <w:t xml:space="preserve">Science expectancy, value, and </w:t>
      </w:r>
      <w:r w:rsidRPr="00EA2212">
        <w:t xml:space="preserve">cost profiles and their proximal and distal relations to undergraduate </w:t>
      </w:r>
      <w:r>
        <w:t>STEM</w:t>
      </w:r>
      <w:r w:rsidRPr="00EA2212">
        <w:t xml:space="preserve"> persistence</w:t>
      </w:r>
      <w:r w:rsidRPr="00CB1A73">
        <w:t>.</w:t>
      </w:r>
      <w:r>
        <w:t xml:space="preserve"> </w:t>
      </w:r>
      <w:r>
        <w:rPr>
          <w:i/>
        </w:rPr>
        <w:t>Science Education,</w:t>
      </w:r>
      <w:r w:rsidR="00EB42F2">
        <w:rPr>
          <w:i/>
        </w:rPr>
        <w:t xml:space="preserve"> 103</w:t>
      </w:r>
      <w:r w:rsidR="00EB42F2">
        <w:t>(2)</w:t>
      </w:r>
      <w:r>
        <w:rPr>
          <w:i/>
        </w:rPr>
        <w:t xml:space="preserve"> </w:t>
      </w:r>
      <w:r w:rsidR="00EB42F2">
        <w:t>264-286</w:t>
      </w:r>
      <w:r>
        <w:rPr>
          <w:i/>
        </w:rPr>
        <w:t xml:space="preserve">. </w:t>
      </w:r>
      <w:r w:rsidR="00EB42F2" w:rsidRPr="00EB42F2">
        <w:t>https://doi-org.proxy.lib.odu.edu/10.1002/sce.21490</w:t>
      </w:r>
    </w:p>
    <w:p w14:paraId="4ECB7E56" w14:textId="2E5F985D" w:rsidR="00BB4072" w:rsidRPr="00BB4072" w:rsidRDefault="00BB4072" w:rsidP="0071132A">
      <w:pPr>
        <w:keepNext/>
        <w:keepLines/>
        <w:spacing w:after="120"/>
        <w:ind w:left="720" w:hanging="720"/>
      </w:pPr>
      <w:r>
        <w:lastRenderedPageBreak/>
        <w:t>*</w:t>
      </w:r>
      <w:r w:rsidRPr="00BB4072">
        <w:t xml:space="preserve">Robinson, K. A., Lee, Y.-k., </w:t>
      </w:r>
      <w:r>
        <w:t>*</w:t>
      </w:r>
      <w:proofErr w:type="spellStart"/>
      <w:r w:rsidRPr="00BB4072">
        <w:t>Bovee</w:t>
      </w:r>
      <w:proofErr w:type="spellEnd"/>
      <w:r w:rsidRPr="00BB4072">
        <w:t xml:space="preserve">, E. A., </w:t>
      </w:r>
      <w:r w:rsidRPr="00BB4072">
        <w:rPr>
          <w:b/>
          <w:bCs/>
        </w:rPr>
        <w:t>Perez, T.</w:t>
      </w:r>
      <w:r w:rsidRPr="00BB4072">
        <w:t xml:space="preserve">, Walton, S. P., </w:t>
      </w:r>
      <w:proofErr w:type="spellStart"/>
      <w:r w:rsidRPr="00BB4072">
        <w:t>Briedis</w:t>
      </w:r>
      <w:proofErr w:type="spellEnd"/>
      <w:r w:rsidRPr="00BB4072">
        <w:t xml:space="preserve">, D., &amp; </w:t>
      </w:r>
      <w:proofErr w:type="spellStart"/>
      <w:r w:rsidRPr="00BB4072">
        <w:t>Linnenbrink</w:t>
      </w:r>
      <w:proofErr w:type="spellEnd"/>
      <w:r w:rsidRPr="00BB4072">
        <w:t xml:space="preserve">-Garcia, L. (2019). Motivation in transition: Development and roles of expectancy, task values, and costs in early college engineering. </w:t>
      </w:r>
      <w:r w:rsidRPr="00BB4072">
        <w:rPr>
          <w:i/>
          <w:iCs/>
        </w:rPr>
        <w:t>Journal of Educational Psychology, 111</w:t>
      </w:r>
      <w:r w:rsidRPr="00BB4072">
        <w:t>(6), 1081-1102.</w:t>
      </w:r>
      <w:r>
        <w:t xml:space="preserve"> </w:t>
      </w:r>
      <w:r w:rsidRPr="00875D38">
        <w:t>http://dx.doi.org.proxy.lib.odu.edu/10.1037/edu0000331</w:t>
      </w:r>
      <w:r w:rsidRPr="00BB4072">
        <w:t xml:space="preserve"> </w:t>
      </w:r>
    </w:p>
    <w:p w14:paraId="1A56FA72" w14:textId="7CBF8111" w:rsidR="00CD186C" w:rsidRPr="00D11071" w:rsidRDefault="000E1F7E" w:rsidP="006310C4">
      <w:pPr>
        <w:spacing w:after="120"/>
        <w:ind w:left="720" w:hanging="720"/>
      </w:pPr>
      <w:r>
        <w:t>*</w:t>
      </w:r>
      <w:r w:rsidR="0083544B" w:rsidRPr="0083544B">
        <w:t xml:space="preserve">Robinson, K. A., </w:t>
      </w:r>
      <w:r w:rsidR="0083544B" w:rsidRPr="0083544B">
        <w:rPr>
          <w:b/>
        </w:rPr>
        <w:t>Perez, T.</w:t>
      </w:r>
      <w:r w:rsidR="0083544B" w:rsidRPr="0083544B">
        <w:t xml:space="preserve">, Nuttall, A. K., </w:t>
      </w:r>
      <w:proofErr w:type="spellStart"/>
      <w:r w:rsidR="0083544B" w:rsidRPr="0083544B">
        <w:t>Roseth</w:t>
      </w:r>
      <w:proofErr w:type="spellEnd"/>
      <w:r w:rsidR="0083544B" w:rsidRPr="0083544B">
        <w:t xml:space="preserve">, C. J., &amp; </w:t>
      </w:r>
      <w:proofErr w:type="spellStart"/>
      <w:r w:rsidR="0083544B" w:rsidRPr="0083544B">
        <w:t>Linnenbrink</w:t>
      </w:r>
      <w:proofErr w:type="spellEnd"/>
      <w:r w:rsidR="0083544B" w:rsidRPr="0083544B">
        <w:t xml:space="preserve">-Garcia, L. (2018). From science student to scientist: Predictors and outcomes of heterogeneous science identity trajectories in college. </w:t>
      </w:r>
      <w:r w:rsidR="0083544B" w:rsidRPr="0083544B">
        <w:rPr>
          <w:i/>
          <w:iCs/>
        </w:rPr>
        <w:t>Developmental Psychology, 54</w:t>
      </w:r>
      <w:r w:rsidR="0083544B" w:rsidRPr="0083544B">
        <w:t>(10), 1977-1992. http://dx.doi.org/10.1037/dev0000567</w:t>
      </w:r>
    </w:p>
    <w:p w14:paraId="39F73D7A" w14:textId="6DA58424" w:rsidR="007E0004" w:rsidRPr="000F58BA" w:rsidRDefault="0083544B" w:rsidP="007E0004">
      <w:pPr>
        <w:pStyle w:val="BodyText"/>
        <w:keepNext/>
        <w:keepLines/>
        <w:spacing w:after="120"/>
        <w:ind w:left="720" w:right="-187" w:hanging="720"/>
      </w:pPr>
      <w:proofErr w:type="spellStart"/>
      <w:r w:rsidRPr="0083544B">
        <w:t>Linnenbrink</w:t>
      </w:r>
      <w:proofErr w:type="spellEnd"/>
      <w:r w:rsidRPr="0083544B">
        <w:t xml:space="preserve">-Garcia, L., </w:t>
      </w:r>
      <w:r w:rsidR="00AC6D6B">
        <w:t>*</w:t>
      </w:r>
      <w:proofErr w:type="spellStart"/>
      <w:r w:rsidRPr="0083544B">
        <w:t>Wormington</w:t>
      </w:r>
      <w:proofErr w:type="spellEnd"/>
      <w:r w:rsidRPr="0083544B">
        <w:t xml:space="preserve">, S. V., Snyder, K. E., </w:t>
      </w:r>
      <w:proofErr w:type="spellStart"/>
      <w:r w:rsidRPr="0083544B">
        <w:t>Riggsbee</w:t>
      </w:r>
      <w:proofErr w:type="spellEnd"/>
      <w:r w:rsidRPr="0083544B">
        <w:t xml:space="preserve">, J., </w:t>
      </w:r>
      <w:r w:rsidRPr="0083544B">
        <w:rPr>
          <w:b/>
        </w:rPr>
        <w:t>Perez, T.</w:t>
      </w:r>
      <w:r w:rsidRPr="0083544B">
        <w:t xml:space="preserve">, Ben-Eliyahu, A., &amp; Hill, N. E. (2018). Multiple pathways to success: An examination of integrative motivational profiles among upper elementary and college students. </w:t>
      </w:r>
      <w:r w:rsidRPr="0083544B">
        <w:rPr>
          <w:i/>
          <w:iCs/>
        </w:rPr>
        <w:t>Journal of Educational Psychology, 110</w:t>
      </w:r>
      <w:r w:rsidRPr="0083544B">
        <w:t>(7), 1026-1048. http://dx.doi.org/10.1037/edu0000245</w:t>
      </w:r>
    </w:p>
    <w:p w14:paraId="79285809" w14:textId="501D1743" w:rsidR="00E36392" w:rsidRPr="00AB368D" w:rsidRDefault="000E1F7E" w:rsidP="00E36392">
      <w:pPr>
        <w:pStyle w:val="BodyText"/>
        <w:spacing w:after="120"/>
        <w:ind w:left="720" w:right="-187" w:hanging="720"/>
      </w:pPr>
      <w:r>
        <w:t>*</w:t>
      </w:r>
      <w:r w:rsidR="00E36392" w:rsidRPr="00494893">
        <w:t xml:space="preserve">Barger, M. M., </w:t>
      </w:r>
      <w:r w:rsidR="00E36392" w:rsidRPr="00494893">
        <w:rPr>
          <w:b/>
        </w:rPr>
        <w:t>Perez, T.</w:t>
      </w:r>
      <w:r w:rsidR="00E36392" w:rsidRPr="00494893">
        <w:t xml:space="preserve">, </w:t>
      </w:r>
      <w:proofErr w:type="spellStart"/>
      <w:r w:rsidR="00E36392" w:rsidRPr="00494893">
        <w:t>Canelas</w:t>
      </w:r>
      <w:proofErr w:type="spellEnd"/>
      <w:r w:rsidR="00E36392" w:rsidRPr="00494893">
        <w:t xml:space="preserve">, D. A., &amp; </w:t>
      </w:r>
      <w:proofErr w:type="spellStart"/>
      <w:r w:rsidR="00E36392" w:rsidRPr="00494893">
        <w:t>Linnenbrink</w:t>
      </w:r>
      <w:proofErr w:type="spellEnd"/>
      <w:r w:rsidR="00E36392" w:rsidRPr="00494893">
        <w:t>-Garcia, L. (</w:t>
      </w:r>
      <w:r w:rsidR="00E36392">
        <w:t>2018</w:t>
      </w:r>
      <w:r w:rsidR="00E36392" w:rsidRPr="00494893">
        <w:t xml:space="preserve">). Constructivism and personal epistemology development in undergraduate chemistry students. </w:t>
      </w:r>
      <w:r w:rsidR="00E36392">
        <w:t xml:space="preserve"> </w:t>
      </w:r>
      <w:r w:rsidR="00E36392" w:rsidRPr="00FE2E62">
        <w:rPr>
          <w:i/>
        </w:rPr>
        <w:t>Learning and Individual Differences</w:t>
      </w:r>
      <w:r w:rsidR="00E36392">
        <w:t xml:space="preserve">, 63, 89-101. </w:t>
      </w:r>
      <w:r w:rsidR="00E36392" w:rsidRPr="0083544B">
        <w:rPr>
          <w:rStyle w:val="Hyperlink"/>
          <w:color w:val="000000" w:themeColor="text1"/>
          <w:u w:val="none"/>
        </w:rPr>
        <w:t>https://doi.org/10.1016/j.lindif.2018.03.006</w:t>
      </w:r>
    </w:p>
    <w:p w14:paraId="1BC63AC5" w14:textId="4FE580DA" w:rsidR="00E36392" w:rsidRDefault="00A90E70" w:rsidP="00E36392">
      <w:pPr>
        <w:spacing w:after="120"/>
        <w:ind w:left="720" w:hanging="720"/>
      </w:pPr>
      <w:r w:rsidRPr="00A90E70">
        <w:rPr>
          <w:rFonts w:ascii="Segoe UI Symbol" w:hAnsi="Segoe UI Symbol" w:cs="Segoe UI Symbol"/>
          <w:vertAlign w:val="superscript"/>
        </w:rPr>
        <w:t>❖</w:t>
      </w:r>
      <w:proofErr w:type="spellStart"/>
      <w:r w:rsidR="00E36392" w:rsidRPr="00B776AB">
        <w:t>Linnenbrink</w:t>
      </w:r>
      <w:proofErr w:type="spellEnd"/>
      <w:r w:rsidR="00E36392" w:rsidRPr="00B776AB">
        <w:t xml:space="preserve">-Garcia L., </w:t>
      </w:r>
      <w:r w:rsidR="00E36392" w:rsidRPr="00B776AB">
        <w:rPr>
          <w:b/>
        </w:rPr>
        <w:t>Perez T.</w:t>
      </w:r>
      <w:r w:rsidR="00E36392" w:rsidRPr="00B776AB">
        <w:t xml:space="preserve">, </w:t>
      </w:r>
      <w:r w:rsidR="000E1F7E">
        <w:t>*</w:t>
      </w:r>
      <w:r w:rsidR="00E36392" w:rsidRPr="00B776AB">
        <w:t xml:space="preserve">Barger M. M., </w:t>
      </w:r>
      <w:r w:rsidR="000E1F7E">
        <w:t>*</w:t>
      </w:r>
      <w:proofErr w:type="spellStart"/>
      <w:r w:rsidR="00E36392" w:rsidRPr="00B776AB">
        <w:t>Wormington</w:t>
      </w:r>
      <w:proofErr w:type="spellEnd"/>
      <w:r w:rsidR="00E36392" w:rsidRPr="00B776AB">
        <w:t xml:space="preserve"> S. V., Godin E., Snyder K. E., Richman L. S., &amp; Schwartz-Bloom R. (</w:t>
      </w:r>
      <w:r w:rsidR="00E36392">
        <w:t>2018</w:t>
      </w:r>
      <w:r w:rsidR="00E36392" w:rsidRPr="00B776AB">
        <w:t xml:space="preserve">). Repairing the </w:t>
      </w:r>
      <w:r w:rsidR="00E36392">
        <w:t>l</w:t>
      </w:r>
      <w:r w:rsidR="00E36392" w:rsidRPr="00B776AB">
        <w:t xml:space="preserve">eaky </w:t>
      </w:r>
      <w:r w:rsidR="00E36392">
        <w:t>p</w:t>
      </w:r>
      <w:r w:rsidR="00E36392" w:rsidRPr="00B776AB">
        <w:t xml:space="preserve">ipeline: A </w:t>
      </w:r>
      <w:r w:rsidR="00E36392">
        <w:t>m</w:t>
      </w:r>
      <w:r w:rsidR="00E36392" w:rsidRPr="00B776AB">
        <w:t xml:space="preserve">otivationally </w:t>
      </w:r>
      <w:r w:rsidR="00E36392">
        <w:t>s</w:t>
      </w:r>
      <w:r w:rsidR="00E36392" w:rsidRPr="00B776AB">
        <w:t xml:space="preserve">upportive </w:t>
      </w:r>
      <w:r w:rsidR="00E36392">
        <w:t>i</w:t>
      </w:r>
      <w:r w:rsidR="00E36392" w:rsidRPr="00B776AB">
        <w:t xml:space="preserve">ntervention to </w:t>
      </w:r>
      <w:r w:rsidR="00E36392">
        <w:t>e</w:t>
      </w:r>
      <w:r w:rsidR="00E36392" w:rsidRPr="00B776AB">
        <w:t xml:space="preserve">nhance </w:t>
      </w:r>
      <w:r w:rsidR="00E36392">
        <w:t>p</w:t>
      </w:r>
      <w:r w:rsidR="00E36392" w:rsidRPr="00B776AB">
        <w:t xml:space="preserve">ersistence in </w:t>
      </w:r>
      <w:r w:rsidR="00E36392">
        <w:t>u</w:t>
      </w:r>
      <w:r w:rsidR="00E36392" w:rsidRPr="00B776AB">
        <w:t xml:space="preserve">ndergraduate </w:t>
      </w:r>
      <w:r w:rsidR="00E36392">
        <w:t>s</w:t>
      </w:r>
      <w:r w:rsidR="00E36392" w:rsidRPr="00B776AB">
        <w:t xml:space="preserve">cience </w:t>
      </w:r>
      <w:r w:rsidR="00E36392">
        <w:t>p</w:t>
      </w:r>
      <w:r w:rsidR="00E36392" w:rsidRPr="00B776AB">
        <w:t>athways.</w:t>
      </w:r>
      <w:r w:rsidR="00E36392">
        <w:t xml:space="preserve"> </w:t>
      </w:r>
      <w:r w:rsidR="00E36392">
        <w:rPr>
          <w:i/>
        </w:rPr>
        <w:t>Contemporary Educational Psychology</w:t>
      </w:r>
      <w:r w:rsidR="00E36392">
        <w:t xml:space="preserve">, 53, 181-195. </w:t>
      </w:r>
      <w:r w:rsidRPr="00875D38">
        <w:t>https://doi.org/10.1016/j.cedpsych.2018.03.001</w:t>
      </w:r>
    </w:p>
    <w:p w14:paraId="382DD565" w14:textId="5F5DC3EB" w:rsidR="00A90E70" w:rsidRPr="00A90E70" w:rsidRDefault="00A90E70" w:rsidP="00E36392">
      <w:pPr>
        <w:spacing w:after="120"/>
        <w:ind w:left="720" w:hanging="720"/>
        <w:rPr>
          <w:b/>
        </w:rPr>
      </w:pPr>
      <w:r w:rsidRPr="00A90E70">
        <w:rPr>
          <w:b/>
        </w:rPr>
        <w:tab/>
      </w:r>
      <w:r w:rsidR="0016756F" w:rsidRPr="00A90E70">
        <w:rPr>
          <w:rFonts w:ascii="Segoe UI Symbol" w:hAnsi="Segoe UI Symbol" w:cs="Segoe UI Symbol"/>
          <w:vertAlign w:val="superscript"/>
        </w:rPr>
        <w:t>❖</w:t>
      </w:r>
      <w:r w:rsidRPr="00A90E70">
        <w:rPr>
          <w:b/>
        </w:rPr>
        <w:t>First and second author contributed equal effort.</w:t>
      </w:r>
    </w:p>
    <w:p w14:paraId="294B7DDA" w14:textId="77777777" w:rsidR="006862C4" w:rsidRDefault="006862C4" w:rsidP="00ED0AF6">
      <w:pPr>
        <w:pStyle w:val="BodyText"/>
        <w:spacing w:after="120"/>
        <w:ind w:left="720" w:right="-187" w:hanging="720"/>
      </w:pPr>
      <w:proofErr w:type="spellStart"/>
      <w:r w:rsidRPr="00EC3B88">
        <w:t>Cromley</w:t>
      </w:r>
      <w:proofErr w:type="spellEnd"/>
      <w:r w:rsidRPr="00EC3B88">
        <w:t xml:space="preserve">, J. G., </w:t>
      </w:r>
      <w:r w:rsidRPr="00F801D9">
        <w:rPr>
          <w:b/>
        </w:rPr>
        <w:t>Perez, T.</w:t>
      </w:r>
      <w:r w:rsidRPr="00EC3B88">
        <w:t>, &amp; Kaplan, A. (2016). Undergraduate S</w:t>
      </w:r>
      <w:r>
        <w:t>TEM achievement and retention: C</w:t>
      </w:r>
      <w:r w:rsidRPr="00EC3B88">
        <w:t xml:space="preserve">ognitive, motivational, and institutional factors and solutions. </w:t>
      </w:r>
      <w:r w:rsidRPr="00EC3B88">
        <w:rPr>
          <w:i/>
          <w:iCs/>
        </w:rPr>
        <w:t>Policy Insights from the Behavioral and Brain Sciences</w:t>
      </w:r>
      <w:r w:rsidRPr="00EC3B88">
        <w:t xml:space="preserve">, </w:t>
      </w:r>
      <w:r w:rsidRPr="00EC3B88">
        <w:rPr>
          <w:i/>
          <w:iCs/>
        </w:rPr>
        <w:t>3</w:t>
      </w:r>
      <w:r w:rsidRPr="00EC3B88">
        <w:t>(1), 4-11.</w:t>
      </w:r>
      <w:r>
        <w:t xml:space="preserve"> doi:</w:t>
      </w:r>
      <w:r w:rsidRPr="00927BB4">
        <w:rPr>
          <w:szCs w:val="24"/>
        </w:rPr>
        <w:t>10</w:t>
      </w:r>
      <w:r w:rsidRPr="00C45E6A">
        <w:t>.1177/2372732215622648</w:t>
      </w:r>
    </w:p>
    <w:p w14:paraId="5027CFEA" w14:textId="4C038C04" w:rsidR="006862C4" w:rsidRPr="00943072" w:rsidRDefault="006862C4" w:rsidP="00ED0AF6">
      <w:pPr>
        <w:pStyle w:val="BodyText"/>
        <w:spacing w:after="120"/>
        <w:ind w:left="720" w:right="-187" w:hanging="720"/>
      </w:pPr>
      <w:r w:rsidRPr="00D92A0C">
        <w:t>Godin</w:t>
      </w:r>
      <w:r>
        <w:t>,</w:t>
      </w:r>
      <w:r w:rsidRPr="00D92A0C">
        <w:t xml:space="preserve"> E</w:t>
      </w:r>
      <w:r>
        <w:t xml:space="preserve">. </w:t>
      </w:r>
      <w:r w:rsidRPr="00D92A0C">
        <w:t>A</w:t>
      </w:r>
      <w:r>
        <w:t>.</w:t>
      </w:r>
      <w:r w:rsidRPr="00D92A0C">
        <w:t xml:space="preserve">, </w:t>
      </w:r>
      <w:r w:rsidR="000E1F7E">
        <w:t>*</w:t>
      </w:r>
      <w:proofErr w:type="spellStart"/>
      <w:r w:rsidRPr="00D92A0C">
        <w:t>Wormington</w:t>
      </w:r>
      <w:proofErr w:type="spellEnd"/>
      <w:r>
        <w:t>,</w:t>
      </w:r>
      <w:r w:rsidRPr="00D92A0C">
        <w:t xml:space="preserve"> S</w:t>
      </w:r>
      <w:r>
        <w:t xml:space="preserve">. </w:t>
      </w:r>
      <w:r w:rsidRPr="00D92A0C">
        <w:t>V</w:t>
      </w:r>
      <w:r>
        <w:t>.</w:t>
      </w:r>
      <w:r w:rsidRPr="00D92A0C">
        <w:t xml:space="preserve">, </w:t>
      </w:r>
      <w:r w:rsidRPr="00124AD0">
        <w:rPr>
          <w:b/>
        </w:rPr>
        <w:t>Perez, T.</w:t>
      </w:r>
      <w:r w:rsidRPr="00D92A0C">
        <w:t xml:space="preserve">, </w:t>
      </w:r>
      <w:r w:rsidR="000E1F7E">
        <w:t>*</w:t>
      </w:r>
      <w:r w:rsidRPr="00D92A0C">
        <w:t>Barger</w:t>
      </w:r>
      <w:r>
        <w:t>,</w:t>
      </w:r>
      <w:r w:rsidRPr="00D92A0C">
        <w:t xml:space="preserve"> M</w:t>
      </w:r>
      <w:r>
        <w:t xml:space="preserve">. </w:t>
      </w:r>
      <w:r w:rsidRPr="00D92A0C">
        <w:t>M</w:t>
      </w:r>
      <w:r>
        <w:t>.</w:t>
      </w:r>
      <w:r w:rsidRPr="00D92A0C">
        <w:t>, Snyder</w:t>
      </w:r>
      <w:r>
        <w:t>,</w:t>
      </w:r>
      <w:r w:rsidRPr="00D92A0C">
        <w:t xml:space="preserve"> K</w:t>
      </w:r>
      <w:r>
        <w:t xml:space="preserve">. </w:t>
      </w:r>
      <w:r w:rsidRPr="00D92A0C">
        <w:t>E</w:t>
      </w:r>
      <w:r>
        <w:t>.</w:t>
      </w:r>
      <w:r w:rsidRPr="00D92A0C">
        <w:t>, Richman, L</w:t>
      </w:r>
      <w:r>
        <w:t xml:space="preserve">. </w:t>
      </w:r>
      <w:r w:rsidRPr="00D92A0C">
        <w:t>S</w:t>
      </w:r>
      <w:r>
        <w:t>.</w:t>
      </w:r>
      <w:r w:rsidRPr="00D92A0C">
        <w:t xml:space="preserve">, </w:t>
      </w:r>
      <w:proofErr w:type="spellStart"/>
      <w:r w:rsidRPr="00D92A0C">
        <w:t>Linnenbri</w:t>
      </w:r>
      <w:r>
        <w:t>nk</w:t>
      </w:r>
      <w:proofErr w:type="spellEnd"/>
      <w:r>
        <w:t>-Garcia, L., Schwartz-Bloom, R. </w:t>
      </w:r>
      <w:r w:rsidRPr="00D92A0C">
        <w:t>(</w:t>
      </w:r>
      <w:r>
        <w:rPr>
          <w:iCs/>
        </w:rPr>
        <w:t>2015</w:t>
      </w:r>
      <w:r w:rsidRPr="00D92A0C">
        <w:t>)</w:t>
      </w:r>
      <w:r>
        <w:t>.</w:t>
      </w:r>
      <w:r w:rsidRPr="00D92A0C">
        <w:t> A Pharmacology-based Enrichment Program for Undergraduate</w:t>
      </w:r>
      <w:r>
        <w:t>s Promotes Interest in Science.</w:t>
      </w:r>
      <w:r w:rsidRPr="00D92A0C">
        <w:t xml:space="preserve"> </w:t>
      </w:r>
      <w:r w:rsidRPr="00D92A0C">
        <w:rPr>
          <w:i/>
        </w:rPr>
        <w:t>CBE Life Sci</w:t>
      </w:r>
      <w:r>
        <w:rPr>
          <w:i/>
        </w:rPr>
        <w:t>ences</w:t>
      </w:r>
      <w:r w:rsidRPr="00D92A0C">
        <w:rPr>
          <w:i/>
        </w:rPr>
        <w:t xml:space="preserve"> Educ</w:t>
      </w:r>
      <w:r>
        <w:rPr>
          <w:i/>
        </w:rPr>
        <w:t>ation, 14</w:t>
      </w:r>
      <w:r>
        <w:t>(4),</w:t>
      </w:r>
      <w:r w:rsidRPr="00D92A0C">
        <w:t> </w:t>
      </w:r>
      <w:r>
        <w:t>1-12.</w:t>
      </w:r>
      <w:r w:rsidRPr="00D92A0C">
        <w:t> </w:t>
      </w:r>
      <w:proofErr w:type="spellStart"/>
      <w:r>
        <w:t>doi</w:t>
      </w:r>
      <w:proofErr w:type="spellEnd"/>
      <w:r>
        <w:t>:</w:t>
      </w:r>
      <w:r w:rsidRPr="00D92A0C">
        <w:t> </w:t>
      </w:r>
      <w:r w:rsidRPr="00943072">
        <w:t>10.1187/cbe.15-02-0043</w:t>
      </w:r>
    </w:p>
    <w:p w14:paraId="226014EF" w14:textId="3F1F49E6" w:rsidR="006862C4" w:rsidRPr="00D36D97" w:rsidRDefault="006862C4" w:rsidP="00004851">
      <w:pPr>
        <w:pStyle w:val="BodyText"/>
        <w:spacing w:after="120"/>
        <w:ind w:left="720" w:right="-187" w:hanging="720"/>
      </w:pPr>
      <w:proofErr w:type="spellStart"/>
      <w:r w:rsidRPr="006639E3">
        <w:t>Bol</w:t>
      </w:r>
      <w:proofErr w:type="spellEnd"/>
      <w:r w:rsidRPr="006639E3">
        <w:t xml:space="preserve">, L., </w:t>
      </w:r>
      <w:r w:rsidR="000E1F7E">
        <w:t>*</w:t>
      </w:r>
      <w:r w:rsidRPr="006639E3">
        <w:t xml:space="preserve">Campbell, K., </w:t>
      </w:r>
      <w:r w:rsidRPr="00124AD0">
        <w:rPr>
          <w:b/>
        </w:rPr>
        <w:t>Perez, T.</w:t>
      </w:r>
      <w:r w:rsidRPr="006639E3">
        <w:t>, &amp; Yen, C. (</w:t>
      </w:r>
      <w:r>
        <w:t>2015</w:t>
      </w:r>
      <w:r w:rsidRPr="006639E3">
        <w:t xml:space="preserve">).  The effects of self-regulated learning training on community college students' metacognition and achievement in developmental math courses. </w:t>
      </w:r>
      <w:r w:rsidRPr="009B0170">
        <w:rPr>
          <w:i/>
          <w:iCs/>
        </w:rPr>
        <w:t>Community College Journal of Research and Practice</w:t>
      </w:r>
      <w:r w:rsidRPr="009B0170">
        <w:rPr>
          <w:i/>
        </w:rPr>
        <w:t xml:space="preserve">, </w:t>
      </w:r>
      <w:r w:rsidRPr="009B0170">
        <w:rPr>
          <w:i/>
          <w:iCs/>
        </w:rPr>
        <w:t>40</w:t>
      </w:r>
      <w:r w:rsidRPr="009B0170">
        <w:t>(6), 480-495.</w:t>
      </w:r>
      <w:r w:rsidRPr="009B0170">
        <w:rPr>
          <w:i/>
        </w:rPr>
        <w:t xml:space="preserve"> </w:t>
      </w:r>
      <w:proofErr w:type="spellStart"/>
      <w:r>
        <w:t>doi</w:t>
      </w:r>
      <w:proofErr w:type="spellEnd"/>
      <w:r>
        <w:t>: 10.1080/10668926.2015.1068718</w:t>
      </w:r>
    </w:p>
    <w:p w14:paraId="5B0FCEE4" w14:textId="24703E34" w:rsidR="006862C4" w:rsidRDefault="006862C4" w:rsidP="006862C4">
      <w:pPr>
        <w:spacing w:after="120"/>
        <w:ind w:left="720" w:hanging="720"/>
      </w:pPr>
      <w:r w:rsidRPr="00927DC0">
        <w:rPr>
          <w:b/>
        </w:rPr>
        <w:t xml:space="preserve">Perez, T., </w:t>
      </w:r>
      <w:proofErr w:type="spellStart"/>
      <w:r w:rsidRPr="00927DC0">
        <w:t>Cromley</w:t>
      </w:r>
      <w:proofErr w:type="spellEnd"/>
      <w:r w:rsidRPr="00927DC0">
        <w:t>, J. G., &amp; Kaplan,</w:t>
      </w:r>
      <w:r>
        <w:t xml:space="preserve"> A. (2014</w:t>
      </w:r>
      <w:r w:rsidRPr="00927DC0">
        <w:t>). The role of identity development, values, and costs in college STEM retention</w:t>
      </w:r>
      <w:r w:rsidRPr="00927DC0">
        <w:rPr>
          <w:i/>
        </w:rPr>
        <w:t>. Journal of Educational Psychology</w:t>
      </w:r>
      <w:r>
        <w:rPr>
          <w:i/>
        </w:rPr>
        <w:t>, 106</w:t>
      </w:r>
      <w:r>
        <w:t xml:space="preserve">(1), 315-309. </w:t>
      </w:r>
      <w:proofErr w:type="spellStart"/>
      <w:r w:rsidRPr="00927DC0">
        <w:t>doi</w:t>
      </w:r>
      <w:proofErr w:type="spellEnd"/>
      <w:r w:rsidRPr="00927DC0">
        <w:t>: 10.1037/a0034027</w:t>
      </w:r>
    </w:p>
    <w:p w14:paraId="56C110B5" w14:textId="0CC83E40" w:rsidR="006862C4" w:rsidRDefault="006862C4" w:rsidP="006862C4">
      <w:pPr>
        <w:spacing w:after="120"/>
        <w:ind w:left="720" w:hanging="720"/>
        <w:rPr>
          <w:i/>
        </w:rPr>
      </w:pPr>
      <w:proofErr w:type="spellStart"/>
      <w:r>
        <w:t>Cromley</w:t>
      </w:r>
      <w:proofErr w:type="spellEnd"/>
      <w:r>
        <w:t xml:space="preserve">, J. G., </w:t>
      </w:r>
      <w:r>
        <w:rPr>
          <w:b/>
        </w:rPr>
        <w:t>Perez, T</w:t>
      </w:r>
      <w:r>
        <w:t xml:space="preserve">., Wills, T. W., Tanaka, J. C., Horvat, E. M., &amp; </w:t>
      </w:r>
      <w:proofErr w:type="spellStart"/>
      <w:r>
        <w:t>Agbenyega</w:t>
      </w:r>
      <w:proofErr w:type="spellEnd"/>
      <w:r>
        <w:t xml:space="preserve">, E. K. T. </w:t>
      </w:r>
      <w:r w:rsidRPr="002851D6">
        <w:t>(</w:t>
      </w:r>
      <w:r>
        <w:t>2013</w:t>
      </w:r>
      <w:r w:rsidRPr="002851D6">
        <w:t>)</w:t>
      </w:r>
      <w:r>
        <w:t xml:space="preserve">. Changes in race and sex stereotype threat among diverse STEM students: Relationship to grades and retention in the majors. </w:t>
      </w:r>
      <w:r>
        <w:rPr>
          <w:i/>
        </w:rPr>
        <w:t>Contemporary Educational Psychology</w:t>
      </w:r>
      <w:r>
        <w:t xml:space="preserve">. </w:t>
      </w:r>
      <w:r w:rsidRPr="00936446">
        <w:rPr>
          <w:i/>
          <w:iCs/>
        </w:rPr>
        <w:t>38</w:t>
      </w:r>
      <w:r w:rsidRPr="00936446">
        <w:t>(3), 247-258. doi:10.1016/j.cedpsych.2013.04.003</w:t>
      </w:r>
    </w:p>
    <w:p w14:paraId="1E3AE731" w14:textId="77777777" w:rsidR="001F424F" w:rsidRDefault="001F424F" w:rsidP="001F424F">
      <w:pPr>
        <w:spacing w:after="120"/>
        <w:ind w:left="720" w:hanging="720"/>
      </w:pPr>
      <w:proofErr w:type="spellStart"/>
      <w:r w:rsidRPr="00564C31">
        <w:t>Cromley</w:t>
      </w:r>
      <w:proofErr w:type="spellEnd"/>
      <w:r w:rsidRPr="00564C31">
        <w:t xml:space="preserve">, J. G., </w:t>
      </w:r>
      <w:r w:rsidRPr="00B66134">
        <w:rPr>
          <w:b/>
        </w:rPr>
        <w:t xml:space="preserve">Perez, </w:t>
      </w:r>
      <w:r>
        <w:rPr>
          <w:b/>
        </w:rPr>
        <w:t>T</w:t>
      </w:r>
      <w:r w:rsidRPr="00B66134">
        <w:rPr>
          <w:b/>
        </w:rPr>
        <w:t>.</w:t>
      </w:r>
      <w:r>
        <w:rPr>
          <w:b/>
        </w:rPr>
        <w:t xml:space="preserve"> C.</w:t>
      </w:r>
      <w:r w:rsidRPr="00564C31">
        <w:t>, Fitzhugh, S., Newcombe, N.,</w:t>
      </w:r>
      <w:r>
        <w:t xml:space="preserve"> Wills, T. W., &amp; </w:t>
      </w:r>
      <w:r w:rsidRPr="00564C31">
        <w:t>Tanaka, J.</w:t>
      </w:r>
      <w:r>
        <w:t xml:space="preserve"> </w:t>
      </w:r>
      <w:r w:rsidRPr="002851D6">
        <w:t>(</w:t>
      </w:r>
      <w:r>
        <w:t>2013</w:t>
      </w:r>
      <w:r w:rsidRPr="002851D6">
        <w:t>)</w:t>
      </w:r>
      <w:r w:rsidRPr="00564C31">
        <w:t xml:space="preserve">. </w:t>
      </w:r>
      <w:r w:rsidRPr="001E7419">
        <w:t>Improving students’ diagram comprehension with classroom instruction</w:t>
      </w:r>
      <w:r w:rsidRPr="0010032C">
        <w:rPr>
          <w:i/>
        </w:rPr>
        <w:t>.</w:t>
      </w:r>
      <w:r w:rsidRPr="00564C31">
        <w:t xml:space="preserve"> </w:t>
      </w:r>
      <w:r>
        <w:rPr>
          <w:i/>
        </w:rPr>
        <w:t>Journal of Experimental Education</w:t>
      </w:r>
      <w:r w:rsidRPr="003D4C56">
        <w:rPr>
          <w:i/>
        </w:rPr>
        <w:t>.</w:t>
      </w:r>
      <w:r>
        <w:rPr>
          <w:i/>
        </w:rPr>
        <w:t xml:space="preserve"> </w:t>
      </w:r>
      <w:r w:rsidRPr="00936446">
        <w:rPr>
          <w:i/>
          <w:iCs/>
        </w:rPr>
        <w:t>81</w:t>
      </w:r>
      <w:r>
        <w:t xml:space="preserve">(4), 511-537. </w:t>
      </w:r>
      <w:proofErr w:type="spellStart"/>
      <w:r>
        <w:t>doi</w:t>
      </w:r>
      <w:proofErr w:type="spellEnd"/>
      <w:r w:rsidRPr="00D814D2">
        <w:t>: 10.1080/00220973.2012.745465</w:t>
      </w:r>
    </w:p>
    <w:p w14:paraId="0137D909" w14:textId="77777777" w:rsidR="006862C4" w:rsidRDefault="006862C4" w:rsidP="006862C4">
      <w:pPr>
        <w:keepNext/>
        <w:keepLines/>
        <w:rPr>
          <w:b/>
        </w:rPr>
      </w:pPr>
      <w:r>
        <w:rPr>
          <w:b/>
        </w:rPr>
        <w:lastRenderedPageBreak/>
        <w:t>Manuscripts Under Review</w:t>
      </w:r>
    </w:p>
    <w:p w14:paraId="568DF00E" w14:textId="6482320F" w:rsidR="006862C4" w:rsidRDefault="006862C4" w:rsidP="006862C4">
      <w:pPr>
        <w:pStyle w:val="BodyText"/>
        <w:keepNext/>
        <w:keepLines/>
        <w:rPr>
          <w:b/>
        </w:rPr>
      </w:pPr>
    </w:p>
    <w:p w14:paraId="05448DEB" w14:textId="73F07BD6" w:rsidR="005C1BA8" w:rsidRPr="005C1BA8" w:rsidRDefault="005C1BA8" w:rsidP="005C1BA8">
      <w:pPr>
        <w:pStyle w:val="BodyText"/>
        <w:spacing w:after="120"/>
        <w:ind w:left="720" w:right="-187" w:hanging="720"/>
      </w:pPr>
      <w:r w:rsidRPr="008E06F6">
        <w:rPr>
          <w:b/>
        </w:rPr>
        <w:t xml:space="preserve">Perez, T., </w:t>
      </w:r>
      <w:r>
        <w:rPr>
          <w:b/>
        </w:rPr>
        <w:t>*</w:t>
      </w:r>
      <w:proofErr w:type="spellStart"/>
      <w:r w:rsidRPr="008E06F6">
        <w:t>Totonchi</w:t>
      </w:r>
      <w:proofErr w:type="spellEnd"/>
      <w:r w:rsidRPr="008E06F6">
        <w:t xml:space="preserve">, D. A., </w:t>
      </w:r>
      <w:r>
        <w:t>*</w:t>
      </w:r>
      <w:r w:rsidRPr="008E06F6">
        <w:t>Yue, Y.</w:t>
      </w:r>
      <w:r>
        <w:t>, *</w:t>
      </w:r>
      <w:r w:rsidRPr="008E06F6">
        <w:t>White-Levatich, A.</w:t>
      </w:r>
      <w:r>
        <w:t>, &amp; *Brooks, W.</w:t>
      </w:r>
      <w:r w:rsidRPr="008E06F6">
        <w:t xml:space="preserve"> (</w:t>
      </w:r>
      <w:r>
        <w:t>under review</w:t>
      </w:r>
      <w:r w:rsidRPr="008E06F6">
        <w:t xml:space="preserve">). </w:t>
      </w:r>
      <w:r w:rsidRPr="005C1BA8">
        <w:t>Within-semester changes in task values and achievement goals in undergraduate general education science courses</w:t>
      </w:r>
      <w:r w:rsidRPr="008E06F6">
        <w:t xml:space="preserve">. </w:t>
      </w:r>
      <w:r>
        <w:t xml:space="preserve">Manuscript submitted to </w:t>
      </w:r>
      <w:r w:rsidR="00CF7E75">
        <w:rPr>
          <w:i/>
        </w:rPr>
        <w:t>Learning and Individual Differences</w:t>
      </w:r>
      <w:r>
        <w:t>.</w:t>
      </w:r>
    </w:p>
    <w:p w14:paraId="78C1E178" w14:textId="0C47D35B" w:rsidR="00D920C5" w:rsidRDefault="00D920C5" w:rsidP="00D920C5">
      <w:pPr>
        <w:spacing w:after="120"/>
        <w:ind w:left="720" w:hanging="720"/>
      </w:pPr>
      <w:r w:rsidRPr="009F16B0">
        <w:rPr>
          <w:b/>
        </w:rPr>
        <w:t>Perez, T.</w:t>
      </w:r>
      <w:r>
        <w:t xml:space="preserve">, *Gregory, K., &amp; Baker, P. (under review). </w:t>
      </w:r>
      <w:r w:rsidRPr="001A5246">
        <w:t>Effects of an identity-based relevance writing intervention in supporting developmental community college students’ persistence</w:t>
      </w:r>
      <w:r>
        <w:t xml:space="preserve">. Manuscript submitted to </w:t>
      </w:r>
      <w:r>
        <w:rPr>
          <w:i/>
        </w:rPr>
        <w:t>Educational Psychology.</w:t>
      </w:r>
    </w:p>
    <w:p w14:paraId="4A1AC06E" w14:textId="77777777" w:rsidR="00D920C5" w:rsidRPr="004645E9" w:rsidRDefault="00D920C5" w:rsidP="00D920C5">
      <w:pPr>
        <w:pStyle w:val="BodyText"/>
        <w:spacing w:after="120"/>
        <w:ind w:left="720" w:right="-187" w:hanging="720"/>
      </w:pPr>
      <w:r w:rsidRPr="004645E9">
        <w:t xml:space="preserve">Kaplan, A., </w:t>
      </w:r>
      <w:proofErr w:type="spellStart"/>
      <w:r w:rsidRPr="004645E9">
        <w:t>Cromley</w:t>
      </w:r>
      <w:proofErr w:type="spellEnd"/>
      <w:r w:rsidRPr="004645E9">
        <w:t xml:space="preserve">, J. G., </w:t>
      </w:r>
      <w:r w:rsidRPr="004645E9">
        <w:rPr>
          <w:b/>
        </w:rPr>
        <w:t>Perez, T.,</w:t>
      </w:r>
      <w:r w:rsidRPr="004645E9">
        <w:t xml:space="preserve"> Dai, T., Mara, K. R., </w:t>
      </w:r>
      <w:r>
        <w:t xml:space="preserve">&amp; </w:t>
      </w:r>
      <w:proofErr w:type="spellStart"/>
      <w:r w:rsidRPr="004645E9">
        <w:t>Balsai</w:t>
      </w:r>
      <w:proofErr w:type="spellEnd"/>
      <w:r w:rsidRPr="004645E9">
        <w:t>, M. (</w:t>
      </w:r>
      <w:r>
        <w:t>revise and resubmit</w:t>
      </w:r>
      <w:r w:rsidRPr="004645E9">
        <w:t xml:space="preserve">). Commentary: The role of context in educational RCT findings: A call to redefine “evidence-based practice”. </w:t>
      </w:r>
      <w:r>
        <w:t xml:space="preserve">Manuscript submitted to </w:t>
      </w:r>
      <w:r w:rsidRPr="004645E9">
        <w:rPr>
          <w:i/>
          <w:iCs/>
        </w:rPr>
        <w:t>Educational Researcher</w:t>
      </w:r>
      <w:r w:rsidRPr="004645E9">
        <w:t>. </w:t>
      </w:r>
    </w:p>
    <w:p w14:paraId="04AC7CB7" w14:textId="328D03D6" w:rsidR="009F1872" w:rsidRDefault="009F1872" w:rsidP="009F1872">
      <w:pPr>
        <w:spacing w:after="120"/>
        <w:ind w:left="720" w:hanging="720"/>
      </w:pPr>
      <w:proofErr w:type="spellStart"/>
      <w:r>
        <w:t>Cromley</w:t>
      </w:r>
      <w:proofErr w:type="spellEnd"/>
      <w:r>
        <w:t xml:space="preserve">, J. G., </w:t>
      </w:r>
      <w:r>
        <w:rPr>
          <w:b/>
        </w:rPr>
        <w:t>Perez, T.</w:t>
      </w:r>
      <w:r>
        <w:t xml:space="preserve">, Kaplan, A., Dai, T., </w:t>
      </w:r>
      <w:r w:rsidR="00875D38">
        <w:t>*</w:t>
      </w:r>
      <w:r>
        <w:t xml:space="preserve">Davidson, Y., *Chew, E. R., Mara, K. R., &amp; </w:t>
      </w:r>
      <w:proofErr w:type="spellStart"/>
      <w:r>
        <w:t>Balsai</w:t>
      </w:r>
      <w:proofErr w:type="spellEnd"/>
      <w:r>
        <w:t xml:space="preserve">, M. J., (under review). When does prior expectancy “fade out” and current achievement “kick in”? </w:t>
      </w:r>
      <w:r w:rsidRPr="009F1872">
        <w:t xml:space="preserve">The </w:t>
      </w:r>
      <w:r>
        <w:t>c</w:t>
      </w:r>
      <w:r w:rsidRPr="009F1872">
        <w:t xml:space="preserve">ritical </w:t>
      </w:r>
      <w:r>
        <w:t>f</w:t>
      </w:r>
      <w:r w:rsidRPr="009F1872">
        <w:t xml:space="preserve">unction of the </w:t>
      </w:r>
      <w:r>
        <w:t>f</w:t>
      </w:r>
      <w:r w:rsidRPr="009F1872">
        <w:t xml:space="preserve">irst </w:t>
      </w:r>
      <w:r>
        <w:t>c</w:t>
      </w:r>
      <w:r w:rsidRPr="009F1872">
        <w:t xml:space="preserve">ourse </w:t>
      </w:r>
      <w:r>
        <w:t>e</w:t>
      </w:r>
      <w:r w:rsidRPr="009F1872">
        <w:t>xam</w:t>
      </w:r>
      <w:r>
        <w:t xml:space="preserve">. </w:t>
      </w:r>
      <w:r w:rsidRPr="0092510E">
        <w:t xml:space="preserve">Manuscript submitted </w:t>
      </w:r>
      <w:r>
        <w:t>to</w:t>
      </w:r>
      <w:r w:rsidRPr="0092510E">
        <w:t xml:space="preserve"> </w:t>
      </w:r>
      <w:r>
        <w:rPr>
          <w:i/>
          <w:iCs/>
        </w:rPr>
        <w:t>British Journal of Educational Psychology</w:t>
      </w:r>
      <w:r w:rsidRPr="0092510E">
        <w:t>.</w:t>
      </w:r>
    </w:p>
    <w:p w14:paraId="01EC4B6E" w14:textId="31EB6F24" w:rsidR="00ED7817" w:rsidRDefault="00ED7817" w:rsidP="00ED7817">
      <w:pPr>
        <w:spacing w:after="120"/>
        <w:ind w:left="720" w:hanging="720"/>
      </w:pPr>
      <w:proofErr w:type="spellStart"/>
      <w:r w:rsidRPr="00217637">
        <w:t>Cromley</w:t>
      </w:r>
      <w:proofErr w:type="spellEnd"/>
      <w:r w:rsidRPr="00217637">
        <w:t xml:space="preserve">, J. G., Kaplan, A., </w:t>
      </w:r>
      <w:r w:rsidRPr="00217637">
        <w:rPr>
          <w:b/>
        </w:rPr>
        <w:t>Perez, T.</w:t>
      </w:r>
      <w:r w:rsidRPr="00217637">
        <w:t xml:space="preserve">, Dai, T., Mara, K., &amp; </w:t>
      </w:r>
      <w:proofErr w:type="spellStart"/>
      <w:r w:rsidRPr="00217637">
        <w:t>Balsai</w:t>
      </w:r>
      <w:proofErr w:type="spellEnd"/>
      <w:r w:rsidRPr="00217637">
        <w:t>, M. (</w:t>
      </w:r>
      <w:r>
        <w:t>under review</w:t>
      </w:r>
      <w:r w:rsidRPr="00217637">
        <w:t xml:space="preserve">). </w:t>
      </w:r>
      <w:r w:rsidRPr="00ED7817">
        <w:t>Combined SRL-Based Cognitive-Motivational Modules Increase Undergraduate</w:t>
      </w:r>
      <w:r>
        <w:t xml:space="preserve"> </w:t>
      </w:r>
      <w:r w:rsidRPr="00ED7817">
        <w:t>Biology Grades</w:t>
      </w:r>
      <w:r w:rsidRPr="00217637">
        <w:t xml:space="preserve">. </w:t>
      </w:r>
      <w:r>
        <w:t xml:space="preserve">Manuscript submitted to </w:t>
      </w:r>
      <w:r>
        <w:rPr>
          <w:i/>
        </w:rPr>
        <w:t>Metacognition and Learning.</w:t>
      </w:r>
    </w:p>
    <w:p w14:paraId="17B78D87" w14:textId="00D43B57" w:rsidR="002D4CD9" w:rsidRDefault="002D4CD9" w:rsidP="002D4CD9">
      <w:pPr>
        <w:spacing w:after="120"/>
        <w:ind w:left="720" w:hanging="720"/>
      </w:pPr>
      <w:r>
        <w:t xml:space="preserve">Lee, Y., </w:t>
      </w:r>
      <w:r w:rsidR="00AC6D6B">
        <w:t>*</w:t>
      </w:r>
      <w:proofErr w:type="spellStart"/>
      <w:r>
        <w:t>Bovee</w:t>
      </w:r>
      <w:proofErr w:type="spellEnd"/>
      <w:r>
        <w:t xml:space="preserve">, E. A., </w:t>
      </w:r>
      <w:r w:rsidR="00AC6D6B">
        <w:t>*</w:t>
      </w:r>
      <w:r>
        <w:t xml:space="preserve">Robinson, K. A., </w:t>
      </w:r>
      <w:r>
        <w:rPr>
          <w:b/>
        </w:rPr>
        <w:t>Perez, T.</w:t>
      </w:r>
      <w:r>
        <w:t xml:space="preserve">, </w:t>
      </w:r>
      <w:r w:rsidR="00AC6D6B">
        <w:t>*</w:t>
      </w:r>
      <w:r>
        <w:t xml:space="preserve">Lira, A. K., </w:t>
      </w:r>
      <w:proofErr w:type="spellStart"/>
      <w:r>
        <w:t>Briedis</w:t>
      </w:r>
      <w:proofErr w:type="spellEnd"/>
      <w:r>
        <w:t xml:space="preserve">, D., Walton, S. P., &amp; </w:t>
      </w:r>
      <w:proofErr w:type="spellStart"/>
      <w:r>
        <w:t>Linnenbrink</w:t>
      </w:r>
      <w:proofErr w:type="spellEnd"/>
      <w:r>
        <w:t>-Garcia, L. (under review). Is expectancy or value alone sufficient? Latent interaction in predicting engineering</w:t>
      </w:r>
      <w:r w:rsidRPr="0047050C">
        <w:t xml:space="preserve"> </w:t>
      </w:r>
      <w:r>
        <w:t xml:space="preserve">students’ choice, persistence, and performance. Manuscript submitted to </w:t>
      </w:r>
      <w:r>
        <w:rPr>
          <w:i/>
        </w:rPr>
        <w:t>Contemporary Educational Psychology.</w:t>
      </w:r>
    </w:p>
    <w:p w14:paraId="788DA412" w14:textId="77777777" w:rsidR="006862C4" w:rsidRDefault="006862C4" w:rsidP="006862C4">
      <w:pPr>
        <w:pStyle w:val="BodyText"/>
        <w:rPr>
          <w:b/>
        </w:rPr>
      </w:pPr>
      <w:r>
        <w:rPr>
          <w:b/>
        </w:rPr>
        <w:t>Book Chapters</w:t>
      </w:r>
    </w:p>
    <w:p w14:paraId="6CDC308F" w14:textId="77777777" w:rsidR="006862C4" w:rsidRDefault="006862C4" w:rsidP="006862C4">
      <w:pPr>
        <w:pStyle w:val="BodyText"/>
        <w:rPr>
          <w:b/>
        </w:rPr>
      </w:pPr>
    </w:p>
    <w:p w14:paraId="563FDF0D" w14:textId="77777777" w:rsidR="006862C4" w:rsidRPr="006646C9" w:rsidRDefault="006862C4" w:rsidP="006862C4">
      <w:pPr>
        <w:pStyle w:val="BodyText"/>
        <w:spacing w:after="120"/>
        <w:ind w:left="720" w:right="-187" w:hanging="720"/>
      </w:pPr>
      <w:proofErr w:type="spellStart"/>
      <w:r>
        <w:t>Cromley</w:t>
      </w:r>
      <w:proofErr w:type="spellEnd"/>
      <w:r>
        <w:t xml:space="preserve">, J. G., </w:t>
      </w:r>
      <w:r w:rsidRPr="006646C9">
        <w:rPr>
          <w:b/>
        </w:rPr>
        <w:t>Perez, T.,</w:t>
      </w:r>
      <w:r>
        <w:t xml:space="preserve"> &amp; Dai, T. (2016) Teaching introductory statistics: incorporating motivational principles. In M. C. Smith &amp; N. </w:t>
      </w:r>
      <w:proofErr w:type="spellStart"/>
      <w:r>
        <w:t>DeFrates-Densch</w:t>
      </w:r>
      <w:proofErr w:type="spellEnd"/>
      <w:r>
        <w:t xml:space="preserve"> (Eds.), </w:t>
      </w:r>
      <w:r>
        <w:rPr>
          <w:i/>
        </w:rPr>
        <w:t>Challenges and Innovations in Educational Psychology Teaching and Learning</w:t>
      </w:r>
      <w:r>
        <w:t>. Charlotte, NC: Information Age Publishing.</w:t>
      </w:r>
    </w:p>
    <w:p w14:paraId="6B5CCE5C" w14:textId="77777777" w:rsidR="006862C4" w:rsidRDefault="006862C4" w:rsidP="00A35BEC">
      <w:pPr>
        <w:pStyle w:val="BodyText"/>
        <w:spacing w:after="120"/>
        <w:ind w:left="720" w:right="-187" w:hanging="720"/>
      </w:pPr>
      <w:r w:rsidRPr="00777A2C">
        <w:t xml:space="preserve">Pugh, K., </w:t>
      </w:r>
      <w:proofErr w:type="spellStart"/>
      <w:r w:rsidRPr="00777A2C">
        <w:t>Linnenbrink</w:t>
      </w:r>
      <w:proofErr w:type="spellEnd"/>
      <w:r w:rsidRPr="00777A2C">
        <w:t xml:space="preserve">-Garcia, L., Phillips, M., &amp; </w:t>
      </w:r>
      <w:r w:rsidRPr="001D634D">
        <w:rPr>
          <w:b/>
        </w:rPr>
        <w:t>Perez, T.</w:t>
      </w:r>
      <w:r>
        <w:t xml:space="preserve"> (2015</w:t>
      </w:r>
      <w:r w:rsidRPr="00777A2C">
        <w:t xml:space="preserve">). Supporting the development of transformative experience and interest. In K. A. </w:t>
      </w:r>
      <w:proofErr w:type="spellStart"/>
      <w:r w:rsidRPr="00777A2C">
        <w:t>Renninger</w:t>
      </w:r>
      <w:proofErr w:type="spellEnd"/>
      <w:r w:rsidRPr="00777A2C">
        <w:t xml:space="preserve">, M. </w:t>
      </w:r>
      <w:proofErr w:type="spellStart"/>
      <w:r w:rsidRPr="00777A2C">
        <w:t>Nieswandt</w:t>
      </w:r>
      <w:proofErr w:type="spellEnd"/>
      <w:r w:rsidRPr="00777A2C">
        <w:t xml:space="preserve">, </w:t>
      </w:r>
      <w:r>
        <w:t xml:space="preserve">&amp; </w:t>
      </w:r>
      <w:r w:rsidRPr="00777A2C">
        <w:t xml:space="preserve">S. </w:t>
      </w:r>
      <w:proofErr w:type="spellStart"/>
      <w:r w:rsidRPr="00777A2C">
        <w:t>Hidi</w:t>
      </w:r>
      <w:proofErr w:type="spellEnd"/>
      <w:r w:rsidRPr="00777A2C">
        <w:t xml:space="preserve"> (Eds.), </w:t>
      </w:r>
      <w:r w:rsidRPr="00365ABC">
        <w:rPr>
          <w:i/>
          <w:iCs/>
        </w:rPr>
        <w:t>Interest in Mathematics and Science Learning</w:t>
      </w:r>
      <w:r w:rsidRPr="00777A2C">
        <w:rPr>
          <w:i/>
        </w:rPr>
        <w:t>.</w:t>
      </w:r>
      <w:r w:rsidRPr="00777A2C">
        <w:t xml:space="preserve"> </w:t>
      </w:r>
      <w:r>
        <w:t xml:space="preserve">(pp. 369 – 383). </w:t>
      </w:r>
      <w:r w:rsidRPr="00777A2C">
        <w:t>Washington, DC: A</w:t>
      </w:r>
      <w:r>
        <w:t xml:space="preserve">merican </w:t>
      </w:r>
      <w:r w:rsidRPr="00777A2C">
        <w:t>E</w:t>
      </w:r>
      <w:r>
        <w:t xml:space="preserve">ducational </w:t>
      </w:r>
      <w:r w:rsidRPr="00777A2C">
        <w:t>R</w:t>
      </w:r>
      <w:r>
        <w:t xml:space="preserve">esearch </w:t>
      </w:r>
      <w:r w:rsidRPr="00777A2C">
        <w:t>A</w:t>
      </w:r>
      <w:r>
        <w:t>ssociation.</w:t>
      </w:r>
    </w:p>
    <w:p w14:paraId="6EFA36D5" w14:textId="77777777" w:rsidR="006862C4" w:rsidRDefault="006862C4" w:rsidP="00772B1E">
      <w:pPr>
        <w:pStyle w:val="BodyText"/>
        <w:ind w:left="720" w:right="-187" w:hanging="720"/>
        <w:rPr>
          <w:b/>
        </w:rPr>
      </w:pPr>
      <w:r w:rsidRPr="00F801D9">
        <w:rPr>
          <w:b/>
        </w:rPr>
        <w:t>Encyclopedia Chapters</w:t>
      </w:r>
    </w:p>
    <w:p w14:paraId="101685EA" w14:textId="77777777" w:rsidR="006862C4" w:rsidRDefault="006862C4" w:rsidP="00772B1E">
      <w:pPr>
        <w:pStyle w:val="BodyText"/>
        <w:ind w:left="720" w:right="-187" w:hanging="720"/>
        <w:rPr>
          <w:b/>
        </w:rPr>
      </w:pPr>
    </w:p>
    <w:p w14:paraId="4B1C114A" w14:textId="77777777" w:rsidR="006862C4" w:rsidRDefault="006862C4" w:rsidP="00772B1E">
      <w:pPr>
        <w:pStyle w:val="BodyText"/>
        <w:ind w:left="720" w:hanging="720"/>
      </w:pPr>
      <w:r>
        <w:rPr>
          <w:b/>
        </w:rPr>
        <w:t>Perez, T.</w:t>
      </w:r>
      <w:r>
        <w:t xml:space="preserve">, </w:t>
      </w:r>
      <w:proofErr w:type="spellStart"/>
      <w:r>
        <w:t>Bergey</w:t>
      </w:r>
      <w:proofErr w:type="spellEnd"/>
      <w:r>
        <w:t>, B. W., Dai, T.,</w:t>
      </w:r>
      <w:r w:rsidRPr="0049020B">
        <w:t xml:space="preserve"> </w:t>
      </w:r>
      <w:r>
        <w:t xml:space="preserve">&amp; </w:t>
      </w:r>
      <w:proofErr w:type="spellStart"/>
      <w:r>
        <w:t>Cromley</w:t>
      </w:r>
      <w:proofErr w:type="spellEnd"/>
      <w:r>
        <w:t xml:space="preserve">, J. G. (2015). </w:t>
      </w:r>
      <w:r w:rsidRPr="0049020B">
        <w:t>Educational Psychology</w:t>
      </w:r>
      <w:r>
        <w:rPr>
          <w:i/>
        </w:rPr>
        <w:t xml:space="preserve">. </w:t>
      </w:r>
      <w:r>
        <w:t xml:space="preserve">In </w:t>
      </w:r>
      <w:r>
        <w:rPr>
          <w:i/>
        </w:rPr>
        <w:t xml:space="preserve">The Encyclopedia of Clinical Psychology. </w:t>
      </w:r>
      <w:r>
        <w:t>(1</w:t>
      </w:r>
      <w:r w:rsidRPr="00697024">
        <w:rPr>
          <w:vertAlign w:val="superscript"/>
        </w:rPr>
        <w:t>st</w:t>
      </w:r>
      <w:r>
        <w:t xml:space="preserve"> ed., pp. 1-6). Hoboken, NJ: John Wiley &amp; Sons, Inc. </w:t>
      </w:r>
      <w:r w:rsidRPr="002E5CC9">
        <w:t>DOI: 10.1002/9781118625392.wbecp207</w:t>
      </w:r>
    </w:p>
    <w:p w14:paraId="5415B84E" w14:textId="77777777" w:rsidR="00903187" w:rsidRDefault="00903187" w:rsidP="00772B1E">
      <w:pPr>
        <w:pStyle w:val="BodyText"/>
        <w:ind w:left="720" w:hanging="720"/>
        <w:rPr>
          <w:b/>
        </w:rPr>
      </w:pPr>
    </w:p>
    <w:p w14:paraId="2BCAAFCD" w14:textId="650D6D29" w:rsidR="00A875C7" w:rsidRDefault="00A90E70" w:rsidP="00772B1E">
      <w:pPr>
        <w:pStyle w:val="BodyText"/>
        <w:ind w:left="720" w:hanging="720"/>
        <w:rPr>
          <w:b/>
        </w:rPr>
      </w:pPr>
      <w:r>
        <w:rPr>
          <w:b/>
        </w:rPr>
        <w:t xml:space="preserve">Published </w:t>
      </w:r>
      <w:r w:rsidR="00A875C7">
        <w:rPr>
          <w:b/>
        </w:rPr>
        <w:t>Abstracts</w:t>
      </w:r>
    </w:p>
    <w:p w14:paraId="50AB6BE1" w14:textId="77777777" w:rsidR="00903187" w:rsidRDefault="00903187" w:rsidP="00772B1E">
      <w:pPr>
        <w:pStyle w:val="BodyText"/>
        <w:ind w:left="720" w:hanging="720"/>
        <w:rPr>
          <w:b/>
        </w:rPr>
      </w:pPr>
    </w:p>
    <w:p w14:paraId="30A9FDDE" w14:textId="39A3817D" w:rsidR="00903187" w:rsidRPr="00903187" w:rsidRDefault="00903187" w:rsidP="00772B1E">
      <w:pPr>
        <w:pStyle w:val="BodyText"/>
        <w:ind w:left="720" w:hanging="720"/>
      </w:pPr>
      <w:r w:rsidRPr="00A45047">
        <w:t xml:space="preserve">Schwartz-Bloom, R., Godin, E., </w:t>
      </w:r>
      <w:r w:rsidRPr="00A45047">
        <w:rPr>
          <w:b/>
        </w:rPr>
        <w:t>Perez, A.</w:t>
      </w:r>
      <w:r w:rsidRPr="00A45047">
        <w:t>, *</w:t>
      </w:r>
      <w:proofErr w:type="spellStart"/>
      <w:r w:rsidRPr="00A45047">
        <w:t>Wormington</w:t>
      </w:r>
      <w:proofErr w:type="spellEnd"/>
      <w:r w:rsidRPr="00A45047">
        <w:t xml:space="preserve">, S., *Barger, M., Snyder, K., &amp; </w:t>
      </w:r>
      <w:proofErr w:type="spellStart"/>
      <w:r w:rsidRPr="00A45047">
        <w:t>Linnenbrink</w:t>
      </w:r>
      <w:proofErr w:type="spellEnd"/>
      <w:r w:rsidRPr="00A45047">
        <w:t xml:space="preserve">-Garcia, L. (2015). LEAP: Launch into Education About Pharmacology. A Pharmacology-based Enrichment Program for College Students at Duke. </w:t>
      </w:r>
      <w:r w:rsidRPr="00A45047">
        <w:rPr>
          <w:i/>
          <w:iCs/>
        </w:rPr>
        <w:t>The FASEB Journal</w:t>
      </w:r>
      <w:r w:rsidRPr="00A45047">
        <w:t xml:space="preserve">, </w:t>
      </w:r>
      <w:r w:rsidRPr="00A45047">
        <w:rPr>
          <w:i/>
          <w:iCs/>
        </w:rPr>
        <w:t>29</w:t>
      </w:r>
      <w:r w:rsidRPr="00A45047">
        <w:t>(1_supplement), 928-3.</w:t>
      </w:r>
    </w:p>
    <w:p w14:paraId="4F12B199" w14:textId="77777777" w:rsidR="00CF7E75" w:rsidRDefault="00CF7E75" w:rsidP="00B43DEF">
      <w:pPr>
        <w:pStyle w:val="BodyText"/>
        <w:keepNext/>
        <w:keepLines/>
        <w:ind w:right="-187"/>
        <w:jc w:val="center"/>
        <w:rPr>
          <w:b/>
          <w:szCs w:val="24"/>
          <w:u w:val="single"/>
        </w:rPr>
      </w:pPr>
    </w:p>
    <w:p w14:paraId="1B341AF1" w14:textId="77777777" w:rsidR="00CF7E75" w:rsidRDefault="00CF7E75" w:rsidP="00CF7E75">
      <w:pPr>
        <w:keepNext/>
        <w:keepLines/>
        <w:ind w:left="720" w:hanging="720"/>
        <w:jc w:val="center"/>
        <w:rPr>
          <w:b/>
          <w:szCs w:val="22"/>
          <w:u w:val="single"/>
        </w:rPr>
      </w:pPr>
      <w:r w:rsidRPr="00A45047">
        <w:rPr>
          <w:b/>
          <w:szCs w:val="22"/>
          <w:u w:val="single"/>
        </w:rPr>
        <w:t>RESEARCH AND MANUSCRIPTS IN PROGRESS</w:t>
      </w:r>
    </w:p>
    <w:p w14:paraId="38FA59A8" w14:textId="77777777" w:rsidR="00CF7E75" w:rsidRDefault="00CF7E75" w:rsidP="00CF7E75">
      <w:pPr>
        <w:keepNext/>
        <w:keepLines/>
        <w:ind w:left="720" w:hanging="720"/>
        <w:jc w:val="center"/>
        <w:rPr>
          <w:b/>
          <w:szCs w:val="22"/>
          <w:u w:val="single"/>
        </w:rPr>
      </w:pPr>
    </w:p>
    <w:p w14:paraId="774E4E28" w14:textId="77777777" w:rsidR="00CF7E75" w:rsidRPr="00927BB4" w:rsidRDefault="00CF7E75" w:rsidP="00CF7E75">
      <w:pPr>
        <w:pStyle w:val="BodyText"/>
        <w:keepNext/>
        <w:keepLines/>
        <w:jc w:val="center"/>
      </w:pPr>
      <w:r w:rsidRPr="00927BB4">
        <w:t>*</w:t>
      </w:r>
      <w:r>
        <w:rPr>
          <w:iCs/>
        </w:rPr>
        <w:t>G</w:t>
      </w:r>
      <w:r w:rsidRPr="00F801D9">
        <w:rPr>
          <w:iCs/>
        </w:rPr>
        <w:t>raduate</w:t>
      </w:r>
      <w:r>
        <w:rPr>
          <w:iCs/>
        </w:rPr>
        <w:t xml:space="preserve"> or </w:t>
      </w:r>
      <w:r w:rsidRPr="00F801D9">
        <w:rPr>
          <w:iCs/>
        </w:rPr>
        <w:t>undergraduate student</w:t>
      </w:r>
      <w:r>
        <w:rPr>
          <w:iCs/>
        </w:rPr>
        <w:t xml:space="preserve"> author at time of writing</w:t>
      </w:r>
      <w:r w:rsidRPr="00F801D9">
        <w:rPr>
          <w:iCs/>
        </w:rPr>
        <w:t>.</w:t>
      </w:r>
    </w:p>
    <w:p w14:paraId="1219435A" w14:textId="77777777" w:rsidR="00CF7E75" w:rsidRDefault="00CF7E75" w:rsidP="00CF7E75">
      <w:pPr>
        <w:pStyle w:val="BodyText"/>
        <w:keepNext/>
        <w:keepLines/>
        <w:spacing w:after="120"/>
        <w:ind w:left="720" w:right="-187" w:hanging="720"/>
        <w:rPr>
          <w:b/>
        </w:rPr>
      </w:pPr>
    </w:p>
    <w:p w14:paraId="6E39A00B" w14:textId="77777777" w:rsidR="00CF7E75" w:rsidRDefault="00CF7E75" w:rsidP="00CF7E75">
      <w:pPr>
        <w:keepNext/>
        <w:keepLines/>
        <w:spacing w:after="120"/>
        <w:ind w:left="720" w:hanging="720"/>
      </w:pPr>
      <w:r>
        <w:t>*</w:t>
      </w:r>
      <w:proofErr w:type="spellStart"/>
      <w:r>
        <w:t>Totonchi</w:t>
      </w:r>
      <w:proofErr w:type="spellEnd"/>
      <w:r>
        <w:t xml:space="preserve">, D. A., </w:t>
      </w:r>
      <w:r>
        <w:rPr>
          <w:b/>
        </w:rPr>
        <w:t>Perez, T.</w:t>
      </w:r>
      <w:r>
        <w:t xml:space="preserve">, Lee, Y., &amp; </w:t>
      </w:r>
      <w:proofErr w:type="spellStart"/>
      <w:r>
        <w:t>Linnenbrink</w:t>
      </w:r>
      <w:proofErr w:type="spellEnd"/>
      <w:r>
        <w:t>-Garcia, L. (in prep). The role of stereotype vulnerability in minorities declining science motivation: A parallel growth curve analysis.</w:t>
      </w:r>
    </w:p>
    <w:p w14:paraId="33BDC9B9" w14:textId="77777777" w:rsidR="00CF7E75" w:rsidRDefault="00CF7E75" w:rsidP="00CF7E75">
      <w:pPr>
        <w:spacing w:after="120"/>
        <w:ind w:left="720" w:hanging="720"/>
      </w:pPr>
      <w:r>
        <w:t xml:space="preserve">Dai, T., Xing, K., </w:t>
      </w:r>
      <w:r>
        <w:rPr>
          <w:b/>
        </w:rPr>
        <w:t>Perez, T.</w:t>
      </w:r>
      <w:r>
        <w:t xml:space="preserve">, Kaplan, A., </w:t>
      </w:r>
      <w:proofErr w:type="spellStart"/>
      <w:r>
        <w:t>Cromley</w:t>
      </w:r>
      <w:proofErr w:type="spellEnd"/>
      <w:r>
        <w:t xml:space="preserve">, J. G., </w:t>
      </w:r>
      <w:proofErr w:type="spellStart"/>
      <w:r>
        <w:t>Balsai</w:t>
      </w:r>
      <w:proofErr w:type="spellEnd"/>
      <w:r>
        <w:t xml:space="preserve">, M. J., &amp; Mara, K. (in prep). </w:t>
      </w:r>
      <w:r w:rsidRPr="000177BE">
        <w:t xml:space="preserve">Differences in motivation for biology learning by sex, race, and first-generation college student status: </w:t>
      </w:r>
      <w:r>
        <w:t>A</w:t>
      </w:r>
      <w:r w:rsidRPr="000177BE">
        <w:t xml:space="preserve"> measurement invariance approach</w:t>
      </w:r>
      <w:r>
        <w:t xml:space="preserve">. </w:t>
      </w:r>
    </w:p>
    <w:p w14:paraId="12F07E46" w14:textId="77777777" w:rsidR="00CF7E75" w:rsidRPr="000177BE" w:rsidRDefault="00CF7E75" w:rsidP="00CF7E75">
      <w:pPr>
        <w:spacing w:after="120"/>
        <w:ind w:left="720" w:hanging="720"/>
      </w:pPr>
      <w:proofErr w:type="spellStart"/>
      <w:r w:rsidRPr="0016756F">
        <w:t>Cromley</w:t>
      </w:r>
      <w:proofErr w:type="spellEnd"/>
      <w:r w:rsidRPr="0016756F">
        <w:t xml:space="preserve">, J. G., Kaplan, A., </w:t>
      </w:r>
      <w:r w:rsidRPr="0016756F">
        <w:rPr>
          <w:b/>
          <w:bCs/>
        </w:rPr>
        <w:t>Perez, T.,</w:t>
      </w:r>
      <w:r w:rsidRPr="0016756F">
        <w:t xml:space="preserve"> Dai, T., Mara, K., &amp; </w:t>
      </w:r>
      <w:proofErr w:type="spellStart"/>
      <w:r w:rsidRPr="0016756F">
        <w:t>Balsai</w:t>
      </w:r>
      <w:proofErr w:type="spellEnd"/>
      <w:r w:rsidRPr="0016756F">
        <w:t>, M. (</w:t>
      </w:r>
      <w:r>
        <w:t>in prep</w:t>
      </w:r>
      <w:r w:rsidRPr="0016756F">
        <w:t xml:space="preserve">). Study skills and the motivational booster shot in STEM: Benefits of distributed practice with cognitive and motivational supports. </w:t>
      </w:r>
    </w:p>
    <w:p w14:paraId="64910A0F" w14:textId="77777777" w:rsidR="00CF7E75" w:rsidRDefault="00CF7E75" w:rsidP="000702A1">
      <w:pPr>
        <w:pStyle w:val="BodyText"/>
        <w:jc w:val="center"/>
        <w:rPr>
          <w:b/>
          <w:u w:val="single"/>
        </w:rPr>
      </w:pPr>
    </w:p>
    <w:p w14:paraId="76892F93" w14:textId="6D0499E6" w:rsidR="000702A1" w:rsidRDefault="000702A1" w:rsidP="000702A1">
      <w:pPr>
        <w:pStyle w:val="BodyText"/>
        <w:jc w:val="center"/>
        <w:rPr>
          <w:b/>
        </w:rPr>
      </w:pPr>
      <w:r>
        <w:rPr>
          <w:b/>
          <w:u w:val="single"/>
        </w:rPr>
        <w:t xml:space="preserve">NATIONAL AND INTERNATIONAL REFEREED </w:t>
      </w:r>
      <w:r w:rsidRPr="00FE3C50">
        <w:rPr>
          <w:b/>
          <w:u w:val="single"/>
        </w:rPr>
        <w:t>CONFERENCE PRESENTATIONS</w:t>
      </w:r>
    </w:p>
    <w:p w14:paraId="07F31B6F" w14:textId="77777777" w:rsidR="000702A1" w:rsidRPr="00F801D9" w:rsidRDefault="000702A1" w:rsidP="000702A1">
      <w:pPr>
        <w:pStyle w:val="BodyText"/>
      </w:pPr>
    </w:p>
    <w:p w14:paraId="147033A4" w14:textId="11696A40" w:rsidR="000702A1" w:rsidRPr="00927BB4" w:rsidRDefault="000702A1" w:rsidP="000702A1">
      <w:pPr>
        <w:pStyle w:val="BodyText"/>
        <w:keepNext/>
        <w:keepLines/>
        <w:jc w:val="center"/>
      </w:pPr>
      <w:r w:rsidRPr="00927BB4">
        <w:t>*</w:t>
      </w:r>
      <w:r w:rsidR="00011BFC">
        <w:rPr>
          <w:iCs/>
          <w:szCs w:val="24"/>
        </w:rPr>
        <w:t>G</w:t>
      </w:r>
      <w:r w:rsidRPr="00927BB4">
        <w:rPr>
          <w:iCs/>
        </w:rPr>
        <w:t xml:space="preserve">raduate </w:t>
      </w:r>
      <w:r w:rsidR="00011BFC">
        <w:rPr>
          <w:iCs/>
        </w:rPr>
        <w:t xml:space="preserve">or </w:t>
      </w:r>
      <w:r w:rsidRPr="00927BB4">
        <w:rPr>
          <w:iCs/>
        </w:rPr>
        <w:t>undergraduate student</w:t>
      </w:r>
      <w:r w:rsidR="00011BFC">
        <w:rPr>
          <w:iCs/>
        </w:rPr>
        <w:t xml:space="preserve"> author at time of </w:t>
      </w:r>
      <w:r w:rsidR="00EA5897">
        <w:rPr>
          <w:iCs/>
        </w:rPr>
        <w:t>proposal writing</w:t>
      </w:r>
      <w:r w:rsidRPr="00927BB4">
        <w:rPr>
          <w:iCs/>
        </w:rPr>
        <w:t>.</w:t>
      </w:r>
    </w:p>
    <w:p w14:paraId="2F79C48A" w14:textId="77777777" w:rsidR="000702A1" w:rsidRPr="00203A3E" w:rsidRDefault="000702A1" w:rsidP="000702A1">
      <w:pPr>
        <w:pStyle w:val="BodyText"/>
        <w:rPr>
          <w:b/>
        </w:rPr>
      </w:pPr>
    </w:p>
    <w:p w14:paraId="6D75B12E" w14:textId="77777777" w:rsidR="000702A1" w:rsidRDefault="000702A1" w:rsidP="000702A1">
      <w:pPr>
        <w:rPr>
          <w:b/>
        </w:rPr>
      </w:pPr>
      <w:r w:rsidRPr="00F746A7">
        <w:rPr>
          <w:b/>
        </w:rPr>
        <w:t>Paper</w:t>
      </w:r>
      <w:r>
        <w:rPr>
          <w:b/>
        </w:rPr>
        <w:t xml:space="preserve"> Presentation</w:t>
      </w:r>
      <w:r w:rsidRPr="00F746A7">
        <w:rPr>
          <w:b/>
        </w:rPr>
        <w:t>s</w:t>
      </w:r>
    </w:p>
    <w:p w14:paraId="571B23C0" w14:textId="77777777" w:rsidR="000702A1" w:rsidRDefault="000702A1" w:rsidP="000702A1">
      <w:pPr>
        <w:pStyle w:val="BodyText"/>
        <w:rPr>
          <w:b/>
        </w:rPr>
      </w:pPr>
    </w:p>
    <w:p w14:paraId="59D0BDB2" w14:textId="141DDE7D" w:rsidR="00376642" w:rsidRPr="00376642" w:rsidRDefault="00EA5897" w:rsidP="00376642">
      <w:pPr>
        <w:pStyle w:val="BodyText"/>
        <w:spacing w:after="120"/>
        <w:ind w:left="720" w:right="-187" w:hanging="720"/>
        <w:rPr>
          <w:bCs/>
        </w:rPr>
      </w:pPr>
      <w:r>
        <w:rPr>
          <w:bCs/>
        </w:rPr>
        <w:t>*</w:t>
      </w:r>
      <w:r w:rsidR="00376642" w:rsidRPr="00376642">
        <w:rPr>
          <w:bCs/>
        </w:rPr>
        <w:t xml:space="preserve">Robinson, K. A., </w:t>
      </w:r>
      <w:r w:rsidR="00376642" w:rsidRPr="00376642">
        <w:rPr>
          <w:b/>
        </w:rPr>
        <w:t>Perez, T.,</w:t>
      </w:r>
      <w:r w:rsidR="00376642" w:rsidRPr="00376642">
        <w:rPr>
          <w:bCs/>
        </w:rPr>
        <w:t xml:space="preserve"> White-Levatich, A., &amp; </w:t>
      </w:r>
      <w:proofErr w:type="spellStart"/>
      <w:r w:rsidR="00376642" w:rsidRPr="00376642">
        <w:rPr>
          <w:bCs/>
        </w:rPr>
        <w:t>Linnenbrink</w:t>
      </w:r>
      <w:proofErr w:type="spellEnd"/>
      <w:r w:rsidR="00376642" w:rsidRPr="00376642">
        <w:rPr>
          <w:bCs/>
        </w:rPr>
        <w:t xml:space="preserve">-Garcia, L. (2019, August). </w:t>
      </w:r>
      <w:r w:rsidR="00376642" w:rsidRPr="00376642">
        <w:rPr>
          <w:bCs/>
          <w:i/>
          <w:iCs/>
        </w:rPr>
        <w:t xml:space="preserve">Gender differences and roles of two competence beliefs in predicting post-college outcomes. </w:t>
      </w:r>
      <w:r w:rsidR="00376642" w:rsidRPr="00376642">
        <w:rPr>
          <w:bCs/>
        </w:rPr>
        <w:t>Paper presented at the biennial meeting of the European Association for Research on Learning and Instruction</w:t>
      </w:r>
      <w:r w:rsidR="00635250">
        <w:rPr>
          <w:bCs/>
        </w:rPr>
        <w:t>, Aachen, Germany</w:t>
      </w:r>
      <w:r w:rsidR="00376642" w:rsidRPr="00376642">
        <w:rPr>
          <w:bCs/>
        </w:rPr>
        <w:t>.</w:t>
      </w:r>
    </w:p>
    <w:p w14:paraId="14F097E1" w14:textId="500932AE" w:rsidR="00011BFC" w:rsidRPr="00321F86" w:rsidRDefault="00011BFC" w:rsidP="00011BFC">
      <w:pPr>
        <w:pStyle w:val="BodyText"/>
        <w:spacing w:after="120"/>
        <w:ind w:left="720" w:right="-187" w:hanging="720"/>
      </w:pPr>
      <w:r>
        <w:rPr>
          <w:b/>
        </w:rPr>
        <w:t>Perez, T.</w:t>
      </w:r>
      <w:r>
        <w:t xml:space="preserve">, </w:t>
      </w:r>
      <w:r w:rsidR="00A44917">
        <w:t>*</w:t>
      </w:r>
      <w:r>
        <w:t xml:space="preserve">Robinson, K., Lee, Y., </w:t>
      </w:r>
      <w:proofErr w:type="spellStart"/>
      <w:r>
        <w:t>Wormington</w:t>
      </w:r>
      <w:proofErr w:type="spellEnd"/>
      <w:r>
        <w:t xml:space="preserve">, S. V., Barger, M. M., Schwartz-Bloom, R. &amp; </w:t>
      </w:r>
      <w:proofErr w:type="spellStart"/>
      <w:r>
        <w:t>Linnebrink</w:t>
      </w:r>
      <w:proofErr w:type="spellEnd"/>
      <w:r>
        <w:t xml:space="preserve">-Garcia, L. (2019, April). </w:t>
      </w:r>
      <w:r w:rsidRPr="00321F86">
        <w:rPr>
          <w:i/>
          <w:iCs/>
        </w:rPr>
        <w:t>The long-term effects of a motivationally supportive undergraduate science enrichment program on science career persistence</w:t>
      </w:r>
      <w:r>
        <w:rPr>
          <w:iCs/>
        </w:rPr>
        <w:t xml:space="preserve">. </w:t>
      </w:r>
      <w:r w:rsidR="00A44917">
        <w:rPr>
          <w:bCs/>
        </w:rPr>
        <w:t>Paper presented</w:t>
      </w:r>
      <w:r w:rsidRPr="004874D1">
        <w:rPr>
          <w:bCs/>
        </w:rPr>
        <w:t xml:space="preserve"> </w:t>
      </w:r>
      <w:r w:rsidR="00875D38">
        <w:rPr>
          <w:bCs/>
        </w:rPr>
        <w:t xml:space="preserve">in </w:t>
      </w:r>
      <w:r>
        <w:rPr>
          <w:bCs/>
        </w:rPr>
        <w:t xml:space="preserve">the </w:t>
      </w:r>
      <w:r w:rsidRPr="00816FC8">
        <w:t xml:space="preserve">symposium entitled </w:t>
      </w:r>
      <w:r w:rsidRPr="00321F86">
        <w:rPr>
          <w:bCs/>
          <w:i/>
        </w:rPr>
        <w:t xml:space="preserve">Motivation Interventions: Insights from a Multi-Component Perspective for Theory, Practice, and Research </w:t>
      </w:r>
      <w:r w:rsidR="00875D38">
        <w:rPr>
          <w:bCs/>
        </w:rPr>
        <w:t>at</w:t>
      </w:r>
      <w:r w:rsidRPr="004874D1">
        <w:rPr>
          <w:bCs/>
        </w:rPr>
        <w:t xml:space="preserve"> the annual meeting of </w:t>
      </w:r>
      <w:r>
        <w:rPr>
          <w:bCs/>
        </w:rPr>
        <w:t xml:space="preserve">the </w:t>
      </w:r>
      <w:r w:rsidRPr="004874D1">
        <w:rPr>
          <w:bCs/>
        </w:rPr>
        <w:t>American Educational Research Asso</w:t>
      </w:r>
      <w:r>
        <w:rPr>
          <w:bCs/>
        </w:rPr>
        <w:t>ciation (AERA), Toronto, Canada.</w:t>
      </w:r>
      <w:r>
        <w:t xml:space="preserve"> </w:t>
      </w:r>
    </w:p>
    <w:p w14:paraId="6CFF501A" w14:textId="58ED0E97" w:rsidR="00011BFC" w:rsidRPr="004874D1" w:rsidRDefault="00011BFC" w:rsidP="00011BFC">
      <w:pPr>
        <w:pStyle w:val="BodyText"/>
        <w:spacing w:after="120"/>
        <w:ind w:left="720" w:right="-187" w:hanging="720"/>
        <w:rPr>
          <w:bCs/>
        </w:rPr>
      </w:pPr>
      <w:r>
        <w:rPr>
          <w:bCs/>
        </w:rPr>
        <w:t>*</w:t>
      </w:r>
      <w:proofErr w:type="spellStart"/>
      <w:r>
        <w:rPr>
          <w:bCs/>
        </w:rPr>
        <w:t>Totonchi</w:t>
      </w:r>
      <w:proofErr w:type="spellEnd"/>
      <w:r>
        <w:rPr>
          <w:bCs/>
        </w:rPr>
        <w:t xml:space="preserve">, D. A., </w:t>
      </w:r>
      <w:r w:rsidR="00EA5897">
        <w:rPr>
          <w:bCs/>
        </w:rPr>
        <w:t>*</w:t>
      </w:r>
      <w:r>
        <w:rPr>
          <w:bCs/>
        </w:rPr>
        <w:t xml:space="preserve">Lira, A. K., *Yue, Y., </w:t>
      </w:r>
      <w:proofErr w:type="spellStart"/>
      <w:r>
        <w:rPr>
          <w:bCs/>
        </w:rPr>
        <w:t>Linnenbrink</w:t>
      </w:r>
      <w:proofErr w:type="spellEnd"/>
      <w:r>
        <w:rPr>
          <w:bCs/>
        </w:rPr>
        <w:t xml:space="preserve">-Garcia, L., &amp; </w:t>
      </w:r>
      <w:r>
        <w:rPr>
          <w:b/>
          <w:bCs/>
        </w:rPr>
        <w:t xml:space="preserve">Perez, T. </w:t>
      </w:r>
      <w:r>
        <w:rPr>
          <w:bCs/>
        </w:rPr>
        <w:t>(</w:t>
      </w:r>
      <w:r w:rsidR="00A44917">
        <w:rPr>
          <w:bCs/>
        </w:rPr>
        <w:t>2019, April</w:t>
      </w:r>
      <w:r>
        <w:rPr>
          <w:bCs/>
        </w:rPr>
        <w:t xml:space="preserve">). </w:t>
      </w:r>
      <w:r w:rsidRPr="004874D1">
        <w:rPr>
          <w:bCs/>
          <w:i/>
        </w:rPr>
        <w:t>Stereotypic experiences of un</w:t>
      </w:r>
      <w:r>
        <w:rPr>
          <w:bCs/>
          <w:i/>
        </w:rPr>
        <w:t>derrepresented groups in stem: S</w:t>
      </w:r>
      <w:r w:rsidRPr="004874D1">
        <w:rPr>
          <w:bCs/>
          <w:i/>
        </w:rPr>
        <w:t>ources, effects and coping strategies</w:t>
      </w:r>
      <w:r>
        <w:rPr>
          <w:bCs/>
          <w:i/>
        </w:rPr>
        <w:t xml:space="preserve">. </w:t>
      </w:r>
      <w:r w:rsidR="00A44917">
        <w:rPr>
          <w:bCs/>
        </w:rPr>
        <w:t>Paper presented at</w:t>
      </w:r>
      <w:r w:rsidRPr="004874D1">
        <w:rPr>
          <w:bCs/>
        </w:rPr>
        <w:t xml:space="preserve"> the annual meeting of </w:t>
      </w:r>
      <w:r>
        <w:rPr>
          <w:bCs/>
        </w:rPr>
        <w:t xml:space="preserve">the </w:t>
      </w:r>
      <w:r w:rsidRPr="004874D1">
        <w:rPr>
          <w:bCs/>
        </w:rPr>
        <w:t>American Educational Research Asso</w:t>
      </w:r>
      <w:r>
        <w:rPr>
          <w:bCs/>
        </w:rPr>
        <w:t>ciation (AERA), Toronto, Canada.</w:t>
      </w:r>
    </w:p>
    <w:p w14:paraId="19B0EC95" w14:textId="0DF0A5D4" w:rsidR="00011BFC" w:rsidRPr="004874D1" w:rsidRDefault="00011BFC" w:rsidP="00011BFC">
      <w:pPr>
        <w:pStyle w:val="BodyText"/>
        <w:keepNext/>
        <w:keepLines/>
        <w:spacing w:after="120"/>
        <w:ind w:left="720" w:right="-187" w:hanging="720"/>
        <w:rPr>
          <w:bCs/>
        </w:rPr>
      </w:pPr>
      <w:r w:rsidRPr="004874D1">
        <w:rPr>
          <w:bCs/>
        </w:rPr>
        <w:t xml:space="preserve">Lee, Y., </w:t>
      </w:r>
      <w:r w:rsidR="00A44917">
        <w:rPr>
          <w:bCs/>
        </w:rPr>
        <w:t>*</w:t>
      </w:r>
      <w:r w:rsidRPr="004874D1">
        <w:rPr>
          <w:bCs/>
        </w:rPr>
        <w:t xml:space="preserve">Robinson, K., </w:t>
      </w:r>
      <w:proofErr w:type="spellStart"/>
      <w:r w:rsidRPr="004874D1">
        <w:rPr>
          <w:bCs/>
        </w:rPr>
        <w:t>Linnenbrink</w:t>
      </w:r>
      <w:proofErr w:type="spellEnd"/>
      <w:r w:rsidRPr="004874D1">
        <w:rPr>
          <w:bCs/>
        </w:rPr>
        <w:t xml:space="preserve">-Garcia, L. &amp; </w:t>
      </w:r>
      <w:r w:rsidRPr="004874D1">
        <w:rPr>
          <w:b/>
          <w:bCs/>
        </w:rPr>
        <w:t>Perez, T.</w:t>
      </w:r>
      <w:r w:rsidRPr="004874D1">
        <w:rPr>
          <w:bCs/>
        </w:rPr>
        <w:t xml:space="preserve"> (</w:t>
      </w:r>
      <w:r w:rsidR="00A44917">
        <w:rPr>
          <w:bCs/>
        </w:rPr>
        <w:t>2019, April</w:t>
      </w:r>
      <w:r w:rsidRPr="004874D1">
        <w:rPr>
          <w:bCs/>
        </w:rPr>
        <w:t xml:space="preserve">). </w:t>
      </w:r>
      <w:r w:rsidRPr="004874D1">
        <w:rPr>
          <w:bCs/>
          <w:i/>
          <w:iCs/>
        </w:rPr>
        <w:t>Short-term and long-term trajectories of science college students’ achievement goals: Development and outcomes</w:t>
      </w:r>
      <w:r w:rsidRPr="004874D1">
        <w:rPr>
          <w:bCs/>
        </w:rPr>
        <w:t xml:space="preserve">. </w:t>
      </w:r>
      <w:r w:rsidR="00A44917">
        <w:rPr>
          <w:bCs/>
        </w:rPr>
        <w:t>Paper presented at</w:t>
      </w:r>
      <w:r w:rsidRPr="004874D1">
        <w:rPr>
          <w:bCs/>
        </w:rPr>
        <w:t xml:space="preserve"> the annual meeting of </w:t>
      </w:r>
      <w:r>
        <w:rPr>
          <w:bCs/>
        </w:rPr>
        <w:t xml:space="preserve">the </w:t>
      </w:r>
      <w:r w:rsidRPr="004874D1">
        <w:rPr>
          <w:bCs/>
        </w:rPr>
        <w:t>American Educational Research Asso</w:t>
      </w:r>
      <w:r>
        <w:rPr>
          <w:bCs/>
        </w:rPr>
        <w:t>ciation (AERA), Toronto, Canada.</w:t>
      </w:r>
    </w:p>
    <w:p w14:paraId="0CB8AD2F" w14:textId="0933A2F1" w:rsidR="00011BFC" w:rsidRDefault="00A44917" w:rsidP="00011BFC">
      <w:pPr>
        <w:pStyle w:val="BodyText"/>
        <w:spacing w:after="120"/>
        <w:ind w:left="720" w:right="-187" w:hanging="720"/>
        <w:rPr>
          <w:bCs/>
        </w:rPr>
      </w:pPr>
      <w:r>
        <w:rPr>
          <w:bCs/>
        </w:rPr>
        <w:t>*</w:t>
      </w:r>
      <w:r w:rsidR="00011BFC" w:rsidRPr="004874D1">
        <w:rPr>
          <w:bCs/>
        </w:rPr>
        <w:t xml:space="preserve">Lira, A. K., Lee, Y., </w:t>
      </w:r>
      <w:proofErr w:type="spellStart"/>
      <w:r w:rsidR="00011BFC" w:rsidRPr="004874D1">
        <w:rPr>
          <w:bCs/>
        </w:rPr>
        <w:t>Linnenbrink</w:t>
      </w:r>
      <w:proofErr w:type="spellEnd"/>
      <w:r w:rsidR="00011BFC" w:rsidRPr="004874D1">
        <w:rPr>
          <w:bCs/>
        </w:rPr>
        <w:t xml:space="preserve">-Garcia, L., </w:t>
      </w:r>
      <w:r w:rsidR="00011BFC" w:rsidRPr="004874D1">
        <w:rPr>
          <w:b/>
          <w:bCs/>
        </w:rPr>
        <w:t>Perez, T.</w:t>
      </w:r>
      <w:r w:rsidR="00011BFC" w:rsidRPr="004874D1">
        <w:rPr>
          <w:bCs/>
        </w:rPr>
        <w:t xml:space="preserve"> (</w:t>
      </w:r>
      <w:r>
        <w:rPr>
          <w:bCs/>
        </w:rPr>
        <w:t>2019, April</w:t>
      </w:r>
      <w:r w:rsidR="00011BFC" w:rsidRPr="004874D1">
        <w:rPr>
          <w:bCs/>
        </w:rPr>
        <w:t>). </w:t>
      </w:r>
      <w:r w:rsidR="00011BFC" w:rsidRPr="004874D1">
        <w:rPr>
          <w:bCs/>
          <w:i/>
          <w:iCs/>
        </w:rPr>
        <w:t>Structural Relations of Ethnic Identity and Academic/Career Outcomes Among Different Race Groups: Multi-group Analysis. </w:t>
      </w:r>
      <w:r>
        <w:rPr>
          <w:bCs/>
        </w:rPr>
        <w:t>Paper presented at</w:t>
      </w:r>
      <w:r w:rsidR="00011BFC" w:rsidRPr="004874D1">
        <w:rPr>
          <w:bCs/>
        </w:rPr>
        <w:t xml:space="preserve"> the annual meeting of </w:t>
      </w:r>
      <w:r w:rsidR="00011BFC">
        <w:rPr>
          <w:bCs/>
        </w:rPr>
        <w:t xml:space="preserve">the </w:t>
      </w:r>
      <w:r w:rsidR="00011BFC" w:rsidRPr="004874D1">
        <w:rPr>
          <w:bCs/>
        </w:rPr>
        <w:t>American Educational Research Asso</w:t>
      </w:r>
      <w:r w:rsidR="00011BFC">
        <w:rPr>
          <w:bCs/>
        </w:rPr>
        <w:t>ciation (AERA), Toronto, Canada.</w:t>
      </w:r>
    </w:p>
    <w:p w14:paraId="23D8A317" w14:textId="7787E5C6" w:rsidR="00011BFC" w:rsidRPr="00EC2BB2" w:rsidRDefault="00011BFC" w:rsidP="00DA70AB">
      <w:pPr>
        <w:pStyle w:val="BodyText"/>
        <w:keepNext/>
        <w:keepLines/>
        <w:spacing w:after="120"/>
        <w:ind w:left="720" w:right="-187" w:hanging="720"/>
        <w:rPr>
          <w:bCs/>
        </w:rPr>
      </w:pPr>
      <w:r w:rsidRPr="00EC2BB2">
        <w:rPr>
          <w:bCs/>
        </w:rPr>
        <w:lastRenderedPageBreak/>
        <w:t xml:space="preserve">Kaplan, A., </w:t>
      </w:r>
      <w:proofErr w:type="spellStart"/>
      <w:r w:rsidRPr="00EC2BB2">
        <w:rPr>
          <w:bCs/>
        </w:rPr>
        <w:t>Cromley</w:t>
      </w:r>
      <w:proofErr w:type="spellEnd"/>
      <w:r w:rsidRPr="00EC2BB2">
        <w:rPr>
          <w:bCs/>
        </w:rPr>
        <w:t xml:space="preserve">, J. G., </w:t>
      </w:r>
      <w:r w:rsidRPr="00EC2BB2">
        <w:rPr>
          <w:b/>
          <w:bCs/>
        </w:rPr>
        <w:t>Perez, T.</w:t>
      </w:r>
      <w:r w:rsidRPr="00EC2BB2">
        <w:rPr>
          <w:bCs/>
        </w:rPr>
        <w:t xml:space="preserve">, Dai, T., Mara, K. R., &amp; </w:t>
      </w:r>
      <w:proofErr w:type="spellStart"/>
      <w:r w:rsidRPr="00EC2BB2">
        <w:rPr>
          <w:bCs/>
        </w:rPr>
        <w:t>Balsai</w:t>
      </w:r>
      <w:proofErr w:type="spellEnd"/>
      <w:r w:rsidRPr="00EC2BB2">
        <w:rPr>
          <w:bCs/>
        </w:rPr>
        <w:t>, M. J. (</w:t>
      </w:r>
      <w:r w:rsidR="00A44917">
        <w:rPr>
          <w:bCs/>
        </w:rPr>
        <w:t>2019, April</w:t>
      </w:r>
      <w:r w:rsidRPr="00EC2BB2">
        <w:rPr>
          <w:bCs/>
        </w:rPr>
        <w:t>).</w:t>
      </w:r>
      <w:r>
        <w:rPr>
          <w:bCs/>
        </w:rPr>
        <w:t xml:space="preserve"> </w:t>
      </w:r>
      <w:r w:rsidRPr="00EC2BB2">
        <w:rPr>
          <w:bCs/>
          <w:i/>
          <w:iCs/>
        </w:rPr>
        <w:t>Combining different motivation and cognitive supports in undergraduate biology in different Contexts: Lessons learned</w:t>
      </w:r>
      <w:r w:rsidRPr="00EC2BB2">
        <w:rPr>
          <w:bCs/>
        </w:rPr>
        <w:t xml:space="preserve">. </w:t>
      </w:r>
      <w:r w:rsidR="00A44917">
        <w:rPr>
          <w:bCs/>
        </w:rPr>
        <w:t xml:space="preserve">Presented in symposium titled </w:t>
      </w:r>
      <w:r w:rsidRPr="00EC2BB2">
        <w:rPr>
          <w:bCs/>
          <w:i/>
          <w:iCs/>
        </w:rPr>
        <w:t>Motivation interventions: Insights from a multi-component perspective for theory, practice, and research</w:t>
      </w:r>
      <w:r w:rsidR="00A44917">
        <w:rPr>
          <w:bCs/>
        </w:rPr>
        <w:t xml:space="preserve"> at</w:t>
      </w:r>
      <w:r w:rsidRPr="00EC2BB2">
        <w:rPr>
          <w:bCs/>
        </w:rPr>
        <w:t xml:space="preserve"> the 2019</w:t>
      </w:r>
      <w:r>
        <w:rPr>
          <w:bCs/>
        </w:rPr>
        <w:t xml:space="preserve"> </w:t>
      </w:r>
      <w:r w:rsidRPr="004874D1">
        <w:rPr>
          <w:bCs/>
        </w:rPr>
        <w:t>American Educational Research Asso</w:t>
      </w:r>
      <w:r>
        <w:rPr>
          <w:bCs/>
        </w:rPr>
        <w:t>ciation</w:t>
      </w:r>
      <w:r w:rsidRPr="00EC2BB2">
        <w:rPr>
          <w:bCs/>
        </w:rPr>
        <w:t xml:space="preserve"> </w:t>
      </w:r>
      <w:r>
        <w:rPr>
          <w:bCs/>
        </w:rPr>
        <w:t>(</w:t>
      </w:r>
      <w:r w:rsidRPr="00EC2BB2">
        <w:rPr>
          <w:bCs/>
        </w:rPr>
        <w:t>AERA</w:t>
      </w:r>
      <w:r>
        <w:rPr>
          <w:bCs/>
        </w:rPr>
        <w:t>)</w:t>
      </w:r>
      <w:r w:rsidRPr="00EC2BB2">
        <w:rPr>
          <w:bCs/>
        </w:rPr>
        <w:t xml:space="preserve"> Annual Meeting, Toronto, Canada</w:t>
      </w:r>
      <w:r>
        <w:rPr>
          <w:bCs/>
        </w:rPr>
        <w:t>.</w:t>
      </w:r>
    </w:p>
    <w:p w14:paraId="0C5556BF" w14:textId="7CEF6D2C" w:rsidR="00011BFC" w:rsidRDefault="00011BFC" w:rsidP="00011BFC">
      <w:pPr>
        <w:pStyle w:val="BodyText"/>
        <w:spacing w:after="120"/>
        <w:ind w:left="720" w:right="-187" w:hanging="720"/>
        <w:rPr>
          <w:bCs/>
        </w:rPr>
      </w:pPr>
      <w:proofErr w:type="spellStart"/>
      <w:r w:rsidRPr="00531D31">
        <w:rPr>
          <w:bCs/>
        </w:rPr>
        <w:t>Cromley</w:t>
      </w:r>
      <w:proofErr w:type="spellEnd"/>
      <w:r w:rsidRPr="00531D31">
        <w:rPr>
          <w:bCs/>
        </w:rPr>
        <w:t xml:space="preserve">, J. G., Kaplan, A., </w:t>
      </w:r>
      <w:r w:rsidRPr="00531D31">
        <w:rPr>
          <w:b/>
          <w:bCs/>
        </w:rPr>
        <w:t>Perez, T.</w:t>
      </w:r>
      <w:r w:rsidRPr="00531D31">
        <w:rPr>
          <w:bCs/>
        </w:rPr>
        <w:t xml:space="preserve">, Dai, T., Mara, K., &amp; </w:t>
      </w:r>
      <w:proofErr w:type="spellStart"/>
      <w:r w:rsidRPr="00531D31">
        <w:rPr>
          <w:bCs/>
        </w:rPr>
        <w:t>Balsai</w:t>
      </w:r>
      <w:proofErr w:type="spellEnd"/>
      <w:r w:rsidRPr="00531D31">
        <w:rPr>
          <w:bCs/>
        </w:rPr>
        <w:t>, M. J., (</w:t>
      </w:r>
      <w:r w:rsidR="008E3E34">
        <w:rPr>
          <w:bCs/>
        </w:rPr>
        <w:t>2019, April</w:t>
      </w:r>
      <w:r w:rsidRPr="00531D31">
        <w:rPr>
          <w:bCs/>
        </w:rPr>
        <w:t xml:space="preserve">). </w:t>
      </w:r>
      <w:r w:rsidRPr="00531D31">
        <w:rPr>
          <w:bCs/>
          <w:i/>
        </w:rPr>
        <w:t>Combined Cognitive-Motivational Interventions with Substantial Benefits for Undergraduate Biology Grades: A Meta-Analysis of 10 New Experiments.</w:t>
      </w:r>
      <w:r w:rsidRPr="00531D31">
        <w:rPr>
          <w:bCs/>
        </w:rPr>
        <w:t xml:space="preserve"> </w:t>
      </w:r>
      <w:r w:rsidR="008E3E34">
        <w:rPr>
          <w:bCs/>
        </w:rPr>
        <w:t>Paper presented at</w:t>
      </w:r>
      <w:r w:rsidRPr="00531D31">
        <w:rPr>
          <w:bCs/>
        </w:rPr>
        <w:t xml:space="preserve"> the annual meeting of the American Educational Research Association</w:t>
      </w:r>
      <w:r>
        <w:rPr>
          <w:bCs/>
        </w:rPr>
        <w:t xml:space="preserve"> (AERA)</w:t>
      </w:r>
      <w:r w:rsidRPr="00531D31">
        <w:rPr>
          <w:bCs/>
        </w:rPr>
        <w:t>, Toronto, Canada.</w:t>
      </w:r>
    </w:p>
    <w:p w14:paraId="36637AD7" w14:textId="2400CA8E" w:rsidR="00982CA0" w:rsidRPr="00982CA0" w:rsidRDefault="00982CA0" w:rsidP="004874D1">
      <w:pPr>
        <w:pStyle w:val="BodyText"/>
        <w:spacing w:after="120"/>
        <w:ind w:left="720" w:right="-187" w:hanging="720"/>
      </w:pPr>
      <w:proofErr w:type="spellStart"/>
      <w:r>
        <w:t>Linnenbrink</w:t>
      </w:r>
      <w:proofErr w:type="spellEnd"/>
      <w:r>
        <w:t xml:space="preserve">-Garcia, L., </w:t>
      </w:r>
      <w:r w:rsidRPr="00044283">
        <w:rPr>
          <w:b/>
        </w:rPr>
        <w:t>Perez, T</w:t>
      </w:r>
      <w:r>
        <w:t xml:space="preserve">., </w:t>
      </w:r>
      <w:r w:rsidR="00011BFC">
        <w:t>*</w:t>
      </w:r>
      <w:r>
        <w:t xml:space="preserve">Robinson, K. A., Barger, M. M., Sansone, A., &amp; </w:t>
      </w:r>
      <w:proofErr w:type="spellStart"/>
      <w:r>
        <w:t>Huettel</w:t>
      </w:r>
      <w:proofErr w:type="spellEnd"/>
      <w:r>
        <w:t xml:space="preserve">, L. (2018, August). </w:t>
      </w:r>
      <w:r w:rsidRPr="00982CA0">
        <w:rPr>
          <w:i/>
        </w:rPr>
        <w:t>Development of interest in science: Contextual and individual factors</w:t>
      </w:r>
      <w:r>
        <w:t>. Paper presented at the meeting of the International Conference on Motivation, Aarhus, Denmark.</w:t>
      </w:r>
    </w:p>
    <w:p w14:paraId="54DABFC4" w14:textId="3F11EB9D" w:rsidR="00044283" w:rsidRPr="00044283" w:rsidRDefault="00044283" w:rsidP="00044283">
      <w:pPr>
        <w:pStyle w:val="BodyText"/>
        <w:spacing w:after="120"/>
        <w:ind w:left="720" w:right="-187" w:hanging="720"/>
      </w:pPr>
      <w:r w:rsidRPr="00044283">
        <w:t>Lee, Y., </w:t>
      </w:r>
      <w:r w:rsidR="00011BFC">
        <w:t>*</w:t>
      </w:r>
      <w:proofErr w:type="spellStart"/>
      <w:r w:rsidRPr="00044283">
        <w:t>Bovee</w:t>
      </w:r>
      <w:proofErr w:type="spellEnd"/>
      <w:r w:rsidRPr="00044283">
        <w:t xml:space="preserve">, E. A., </w:t>
      </w:r>
      <w:r w:rsidR="00011BFC">
        <w:t>*</w:t>
      </w:r>
      <w:r w:rsidRPr="00044283">
        <w:t>Robinson, K. A.,</w:t>
      </w:r>
      <w:r w:rsidRPr="00044283">
        <w:rPr>
          <w:b/>
        </w:rPr>
        <w:t xml:space="preserve"> Perez, T.</w:t>
      </w:r>
      <w:r w:rsidRPr="00044283">
        <w:t xml:space="preserve">, </w:t>
      </w:r>
      <w:r w:rsidR="00011BFC">
        <w:t>*</w:t>
      </w:r>
      <w:r w:rsidRPr="00044283">
        <w:t xml:space="preserve">Lira, A. K., </w:t>
      </w:r>
      <w:proofErr w:type="spellStart"/>
      <w:r w:rsidRPr="00044283">
        <w:t>Briedis</w:t>
      </w:r>
      <w:proofErr w:type="spellEnd"/>
      <w:r w:rsidRPr="00044283">
        <w:t xml:space="preserve">, D., Walton, S. P., &amp; </w:t>
      </w:r>
      <w:proofErr w:type="spellStart"/>
      <w:r w:rsidRPr="00044283">
        <w:t>Linnenbrink</w:t>
      </w:r>
      <w:proofErr w:type="spellEnd"/>
      <w:r w:rsidRPr="00044283">
        <w:t>-Garcia, L. (2018, August). </w:t>
      </w:r>
      <w:r w:rsidRPr="00044283">
        <w:rPr>
          <w:i/>
          <w:iCs/>
        </w:rPr>
        <w:t>Latent interactions between expectancy and values in predicting engineering outcomes</w:t>
      </w:r>
      <w:r w:rsidRPr="00044283">
        <w:t>. Paper presented at the annual meeting of American Psychological Association (APA), San Francisco, CA.</w:t>
      </w:r>
    </w:p>
    <w:p w14:paraId="4C82EFDA" w14:textId="744C6DFD" w:rsidR="004874D1" w:rsidRDefault="004874D1" w:rsidP="004874D1">
      <w:pPr>
        <w:pStyle w:val="BodyText"/>
        <w:spacing w:after="120"/>
        <w:ind w:left="720" w:right="-187" w:hanging="720"/>
        <w:rPr>
          <w:b/>
          <w:bCs/>
        </w:rPr>
      </w:pPr>
      <w:proofErr w:type="spellStart"/>
      <w:r w:rsidRPr="00F801D9">
        <w:t>Cromley</w:t>
      </w:r>
      <w:proofErr w:type="spellEnd"/>
      <w:r w:rsidRPr="00F801D9">
        <w:t xml:space="preserve">, J. G., </w:t>
      </w:r>
      <w:proofErr w:type="spellStart"/>
      <w:r w:rsidRPr="00F801D9">
        <w:t>Balsai</w:t>
      </w:r>
      <w:proofErr w:type="spellEnd"/>
      <w:r w:rsidRPr="00F801D9">
        <w:t xml:space="preserve">, M. J., </w:t>
      </w:r>
      <w:r w:rsidR="00011BFC">
        <w:t>*</w:t>
      </w:r>
      <w:r w:rsidRPr="00F801D9">
        <w:t xml:space="preserve">Brooks, W., Dai, T., </w:t>
      </w:r>
      <w:r w:rsidR="00011BFC">
        <w:t>*</w:t>
      </w:r>
      <w:r w:rsidRPr="00F801D9">
        <w:t xml:space="preserve">Davidson, Y., Kaplan, A., Mara, K., </w:t>
      </w:r>
      <w:r w:rsidRPr="008E5378">
        <w:rPr>
          <w:b/>
        </w:rPr>
        <w:t>Perez, T.</w:t>
      </w:r>
      <w:r w:rsidRPr="00F801D9">
        <w:t xml:space="preserve">, &amp; Van </w:t>
      </w:r>
      <w:proofErr w:type="spellStart"/>
      <w:r w:rsidRPr="00F801D9">
        <w:t>Boekel</w:t>
      </w:r>
      <w:proofErr w:type="spellEnd"/>
      <w:r w:rsidRPr="00F801D9">
        <w:t>, M. (201</w:t>
      </w:r>
      <w:r>
        <w:t>8, April</w:t>
      </w:r>
      <w:r w:rsidRPr="00F801D9">
        <w:t xml:space="preserve">). </w:t>
      </w:r>
      <w:r w:rsidRPr="00F801D9">
        <w:rPr>
          <w:i/>
          <w:iCs/>
        </w:rPr>
        <w:t xml:space="preserve">The critical role of motivation when intervening in undergraduate biology student achievement. </w:t>
      </w:r>
      <w:r w:rsidR="00321F86">
        <w:t xml:space="preserve">Paper presented </w:t>
      </w:r>
      <w:r w:rsidRPr="00F801D9">
        <w:t xml:space="preserve">at the annual </w:t>
      </w:r>
      <w:r>
        <w:t>meeting</w:t>
      </w:r>
      <w:r w:rsidRPr="00F801D9">
        <w:t xml:space="preserve"> of the American Educational Research Association, N</w:t>
      </w:r>
      <w:r>
        <w:t xml:space="preserve">ew </w:t>
      </w:r>
      <w:r w:rsidRPr="00F801D9">
        <w:t>Y</w:t>
      </w:r>
      <w:r>
        <w:t>ork</w:t>
      </w:r>
      <w:r w:rsidR="00321F86">
        <w:t>, NY</w:t>
      </w:r>
      <w:r w:rsidRPr="00F801D9">
        <w:t>.</w:t>
      </w:r>
    </w:p>
    <w:p w14:paraId="1B63C599" w14:textId="4BF8FA29" w:rsidR="004874D1" w:rsidRPr="00C95BB7" w:rsidRDefault="004874D1" w:rsidP="00A35BEC">
      <w:pPr>
        <w:pStyle w:val="BodyText"/>
        <w:spacing w:after="120"/>
        <w:ind w:left="720" w:right="-187" w:hanging="720"/>
        <w:rPr>
          <w:bCs/>
        </w:rPr>
      </w:pPr>
      <w:r w:rsidRPr="00F801D9">
        <w:rPr>
          <w:b/>
          <w:bCs/>
        </w:rPr>
        <w:t>Perez, T.</w:t>
      </w:r>
      <w:r>
        <w:rPr>
          <w:bCs/>
        </w:rPr>
        <w:t xml:space="preserve">, </w:t>
      </w:r>
      <w:proofErr w:type="spellStart"/>
      <w:r>
        <w:rPr>
          <w:bCs/>
        </w:rPr>
        <w:t>Cromley</w:t>
      </w:r>
      <w:proofErr w:type="spellEnd"/>
      <w:r>
        <w:rPr>
          <w:bCs/>
        </w:rPr>
        <w:t xml:space="preserve">, J. G., Van </w:t>
      </w:r>
      <w:proofErr w:type="spellStart"/>
      <w:r>
        <w:rPr>
          <w:bCs/>
        </w:rPr>
        <w:t>Boekel</w:t>
      </w:r>
      <w:proofErr w:type="spellEnd"/>
      <w:r>
        <w:rPr>
          <w:bCs/>
        </w:rPr>
        <w:t xml:space="preserve">, M., Kaplan, A., Mara, K., </w:t>
      </w:r>
      <w:proofErr w:type="spellStart"/>
      <w:r>
        <w:rPr>
          <w:bCs/>
        </w:rPr>
        <w:t>Balsai</w:t>
      </w:r>
      <w:proofErr w:type="spellEnd"/>
      <w:r>
        <w:rPr>
          <w:bCs/>
        </w:rPr>
        <w:t xml:space="preserve">, M., &amp; Dai, T. (2017, November). </w:t>
      </w:r>
      <w:r w:rsidRPr="00F801D9">
        <w:rPr>
          <w:bCs/>
          <w:i/>
        </w:rPr>
        <w:t>Gains in undergraduate biology student achievement from a combined cognitive-motivational intervention across multiple semesters</w:t>
      </w:r>
      <w:r>
        <w:rPr>
          <w:bCs/>
        </w:rPr>
        <w:t xml:space="preserve">. </w:t>
      </w:r>
      <w:r w:rsidRPr="00FE3C50">
        <w:t>P</w:t>
      </w:r>
      <w:r>
        <w:t xml:space="preserve">aper </w:t>
      </w:r>
      <w:r w:rsidRPr="00FE3C50">
        <w:t xml:space="preserve">presented at the </w:t>
      </w:r>
      <w:r>
        <w:t xml:space="preserve">annual </w:t>
      </w:r>
      <w:r w:rsidRPr="00FE3C50">
        <w:t>meeting of the</w:t>
      </w:r>
      <w:r>
        <w:t xml:space="preserve"> Association for the Study of Higher Education, Houston, TX.</w:t>
      </w:r>
    </w:p>
    <w:p w14:paraId="6DC5A49D" w14:textId="354C3FB4" w:rsidR="00327B02" w:rsidRPr="00327B02" w:rsidRDefault="00327B02" w:rsidP="00217637">
      <w:pPr>
        <w:pStyle w:val="BodyText"/>
        <w:keepNext/>
        <w:keepLines/>
        <w:spacing w:after="120"/>
        <w:ind w:left="720" w:right="-187" w:hanging="720"/>
        <w:rPr>
          <w:bCs/>
        </w:rPr>
      </w:pPr>
      <w:r w:rsidRPr="00327B02">
        <w:rPr>
          <w:bCs/>
        </w:rPr>
        <w:t xml:space="preserve">Mara, K., Kaplan, A., </w:t>
      </w:r>
      <w:proofErr w:type="spellStart"/>
      <w:r w:rsidRPr="00327B02">
        <w:rPr>
          <w:bCs/>
        </w:rPr>
        <w:t>Balsai</w:t>
      </w:r>
      <w:proofErr w:type="spellEnd"/>
      <w:r w:rsidRPr="00327B02">
        <w:rPr>
          <w:bCs/>
        </w:rPr>
        <w:t xml:space="preserve">, M. A., </w:t>
      </w:r>
      <w:proofErr w:type="spellStart"/>
      <w:r w:rsidRPr="00327B02">
        <w:rPr>
          <w:bCs/>
        </w:rPr>
        <w:t>Cromley</w:t>
      </w:r>
      <w:proofErr w:type="spellEnd"/>
      <w:r w:rsidRPr="00327B02">
        <w:rPr>
          <w:bCs/>
        </w:rPr>
        <w:t xml:space="preserve">, J. G., </w:t>
      </w:r>
      <w:r w:rsidRPr="00327B02">
        <w:rPr>
          <w:b/>
          <w:bCs/>
        </w:rPr>
        <w:t>Perez, T.</w:t>
      </w:r>
      <w:r w:rsidRPr="00327B02">
        <w:rPr>
          <w:bCs/>
        </w:rPr>
        <w:t xml:space="preserve">, Dai, T., &amp; Davidson, Y. (2017, January). How Instructors Can Enhance Biology Students' Motivation, Learning, and Grades Through Brief Relevance Writing and Worked Examples Interventions. In </w:t>
      </w:r>
      <w:r>
        <w:rPr>
          <w:bCs/>
          <w:i/>
          <w:iCs/>
        </w:rPr>
        <w:t>M</w:t>
      </w:r>
      <w:r w:rsidRPr="00327B02">
        <w:rPr>
          <w:bCs/>
          <w:i/>
          <w:iCs/>
        </w:rPr>
        <w:t xml:space="preserve">olecular </w:t>
      </w:r>
      <w:r>
        <w:rPr>
          <w:bCs/>
          <w:i/>
          <w:iCs/>
        </w:rPr>
        <w:t>B</w:t>
      </w:r>
      <w:r w:rsidRPr="00327B02">
        <w:rPr>
          <w:bCs/>
          <w:i/>
          <w:iCs/>
        </w:rPr>
        <w:t xml:space="preserve">iology of the </w:t>
      </w:r>
      <w:r>
        <w:rPr>
          <w:bCs/>
          <w:i/>
          <w:iCs/>
        </w:rPr>
        <w:t>C</w:t>
      </w:r>
      <w:r w:rsidRPr="00327B02">
        <w:rPr>
          <w:bCs/>
          <w:i/>
          <w:iCs/>
        </w:rPr>
        <w:t>ell</w:t>
      </w:r>
      <w:r w:rsidRPr="00327B02">
        <w:rPr>
          <w:bCs/>
        </w:rPr>
        <w:t xml:space="preserve"> (Vol. 28). Amer</w:t>
      </w:r>
      <w:r>
        <w:rPr>
          <w:bCs/>
        </w:rPr>
        <w:t>ican</w:t>
      </w:r>
      <w:r w:rsidRPr="00327B02">
        <w:rPr>
          <w:bCs/>
        </w:rPr>
        <w:t xml:space="preserve"> Soc</w:t>
      </w:r>
      <w:r>
        <w:rPr>
          <w:bCs/>
        </w:rPr>
        <w:t>iety</w:t>
      </w:r>
      <w:r w:rsidRPr="00327B02">
        <w:rPr>
          <w:bCs/>
        </w:rPr>
        <w:t xml:space="preserve"> Cell Biology</w:t>
      </w:r>
      <w:r>
        <w:rPr>
          <w:bCs/>
        </w:rPr>
        <w:t>, Bethesda, MD.</w:t>
      </w:r>
    </w:p>
    <w:p w14:paraId="47376846" w14:textId="77777777" w:rsidR="000702A1" w:rsidRPr="000A2364" w:rsidRDefault="000702A1" w:rsidP="001F424F">
      <w:pPr>
        <w:pStyle w:val="BodyText"/>
        <w:keepNext/>
        <w:keepLines/>
        <w:spacing w:after="120"/>
        <w:ind w:left="720" w:right="-187" w:hanging="720"/>
      </w:pPr>
      <w:r>
        <w:rPr>
          <w:bCs/>
        </w:rPr>
        <w:t>*</w:t>
      </w:r>
      <w:proofErr w:type="spellStart"/>
      <w:r>
        <w:rPr>
          <w:bCs/>
        </w:rPr>
        <w:t>Asadzadeh</w:t>
      </w:r>
      <w:proofErr w:type="spellEnd"/>
      <w:r>
        <w:rPr>
          <w:bCs/>
        </w:rPr>
        <w:t xml:space="preserve">, D. T., </w:t>
      </w:r>
      <w:r w:rsidRPr="000A2364">
        <w:rPr>
          <w:b/>
          <w:bCs/>
        </w:rPr>
        <w:t>Perez, T.,</w:t>
      </w:r>
      <w:r>
        <w:rPr>
          <w:bCs/>
        </w:rPr>
        <w:t xml:space="preserve"> &amp; *Yue, Yuanyuan (2017, April). </w:t>
      </w:r>
      <w:r w:rsidRPr="000A2364">
        <w:rPr>
          <w:bCs/>
          <w:i/>
        </w:rPr>
        <w:t xml:space="preserve">Antecedents of costs: </w:t>
      </w:r>
      <w:r>
        <w:rPr>
          <w:bCs/>
          <w:i/>
        </w:rPr>
        <w:t>W</w:t>
      </w:r>
      <w:r w:rsidRPr="000A2364">
        <w:rPr>
          <w:bCs/>
          <w:i/>
        </w:rPr>
        <w:t>hat shapes the cost perceptions of non-science majors in a science course?</w:t>
      </w:r>
      <w:r>
        <w:rPr>
          <w:bCs/>
          <w:i/>
        </w:rPr>
        <w:t xml:space="preserve"> </w:t>
      </w:r>
      <w:r w:rsidRPr="002648F1">
        <w:t xml:space="preserve">Paper </w:t>
      </w:r>
      <w:r>
        <w:t>presented</w:t>
      </w:r>
      <w:r w:rsidRPr="002648F1">
        <w:t xml:space="preserve"> at the 2017 annual conference of the American Educational Research Association, San</w:t>
      </w:r>
      <w:r>
        <w:t> </w:t>
      </w:r>
      <w:r w:rsidRPr="002648F1">
        <w:t>Antonio,</w:t>
      </w:r>
      <w:r>
        <w:t> </w:t>
      </w:r>
      <w:r w:rsidRPr="002648F1">
        <w:t>TX.</w:t>
      </w:r>
    </w:p>
    <w:p w14:paraId="33A81202" w14:textId="3324836A" w:rsidR="000702A1" w:rsidRDefault="00011BFC" w:rsidP="001F424F">
      <w:pPr>
        <w:pStyle w:val="BodyText"/>
        <w:spacing w:after="120"/>
        <w:ind w:left="720" w:hanging="720"/>
      </w:pPr>
      <w:r>
        <w:t>*</w:t>
      </w:r>
      <w:r w:rsidR="000702A1" w:rsidRPr="002648F1">
        <w:t xml:space="preserve">Robinson, K. A., </w:t>
      </w:r>
      <w:r w:rsidR="000702A1" w:rsidRPr="002648F1">
        <w:rPr>
          <w:b/>
        </w:rPr>
        <w:t>Perez, T.</w:t>
      </w:r>
      <w:r w:rsidR="000702A1" w:rsidRPr="002648F1">
        <w:t xml:space="preserve">, Nuttall, A. K., </w:t>
      </w:r>
      <w:proofErr w:type="spellStart"/>
      <w:r w:rsidR="000702A1" w:rsidRPr="002648F1">
        <w:t>Roseth</w:t>
      </w:r>
      <w:proofErr w:type="spellEnd"/>
      <w:r w:rsidR="000702A1" w:rsidRPr="002648F1">
        <w:t xml:space="preserve">, C. J., &amp; </w:t>
      </w:r>
      <w:proofErr w:type="spellStart"/>
      <w:r w:rsidR="000702A1" w:rsidRPr="002648F1">
        <w:t>Linnenbrink</w:t>
      </w:r>
      <w:proofErr w:type="spellEnd"/>
      <w:r w:rsidR="000702A1" w:rsidRPr="002648F1">
        <w:t>-Garcia, L. (</w:t>
      </w:r>
      <w:r w:rsidR="000702A1">
        <w:rPr>
          <w:bCs/>
        </w:rPr>
        <w:t>2017, April</w:t>
      </w:r>
      <w:r w:rsidR="000702A1" w:rsidRPr="002648F1">
        <w:t xml:space="preserve">). </w:t>
      </w:r>
      <w:r w:rsidR="000702A1" w:rsidRPr="002648F1">
        <w:rPr>
          <w:i/>
        </w:rPr>
        <w:t>From science student to scientist: Predictors and outcomes of multiple science identity development trajectories</w:t>
      </w:r>
      <w:r w:rsidR="000702A1" w:rsidRPr="002648F1">
        <w:t>.</w:t>
      </w:r>
      <w:r w:rsidR="000702A1">
        <w:t xml:space="preserve"> </w:t>
      </w:r>
      <w:r w:rsidR="000702A1" w:rsidRPr="002648F1">
        <w:t xml:space="preserve">Paper </w:t>
      </w:r>
      <w:r w:rsidR="000702A1">
        <w:t>presented</w:t>
      </w:r>
      <w:r w:rsidR="000702A1" w:rsidRPr="002648F1">
        <w:t xml:space="preserve"> at the annual </w:t>
      </w:r>
      <w:r w:rsidR="000702A1">
        <w:t>meeting</w:t>
      </w:r>
      <w:r w:rsidR="000702A1" w:rsidRPr="002648F1">
        <w:t xml:space="preserve"> of the American Educational Research Association, San A</w:t>
      </w:r>
      <w:r w:rsidR="000702A1">
        <w:t>ntonio, TX</w:t>
      </w:r>
      <w:r w:rsidR="000702A1" w:rsidRPr="002648F1">
        <w:t>.</w:t>
      </w:r>
    </w:p>
    <w:p w14:paraId="51C7A2A1" w14:textId="1AD240C4" w:rsidR="000702A1" w:rsidRDefault="000702A1" w:rsidP="001F424F">
      <w:pPr>
        <w:pStyle w:val="BodyText"/>
        <w:spacing w:after="120"/>
        <w:ind w:left="720" w:hanging="720"/>
      </w:pPr>
      <w:proofErr w:type="spellStart"/>
      <w:r w:rsidRPr="002648F1">
        <w:t>Cromley</w:t>
      </w:r>
      <w:proofErr w:type="spellEnd"/>
      <w:r w:rsidRPr="002648F1">
        <w:t xml:space="preserve">, J. G., </w:t>
      </w:r>
      <w:proofErr w:type="spellStart"/>
      <w:r w:rsidRPr="002648F1">
        <w:t>Balsai</w:t>
      </w:r>
      <w:proofErr w:type="spellEnd"/>
      <w:r w:rsidRPr="002648F1">
        <w:t xml:space="preserve">, M. J., Dai, T., </w:t>
      </w:r>
      <w:r w:rsidR="00011BFC">
        <w:t>*</w:t>
      </w:r>
      <w:r w:rsidRPr="002648F1">
        <w:t xml:space="preserve">Davidson, Y., Kaplan, A., Mara, K., </w:t>
      </w:r>
      <w:r w:rsidRPr="002648F1">
        <w:rPr>
          <w:b/>
        </w:rPr>
        <w:t>Perez, T.</w:t>
      </w:r>
      <w:r w:rsidRPr="002648F1">
        <w:t xml:space="preserve">, </w:t>
      </w:r>
      <w:r>
        <w:t>*</w:t>
      </w:r>
      <w:r w:rsidRPr="002648F1">
        <w:t xml:space="preserve">Chew, E., Stine, K., </w:t>
      </w:r>
      <w:proofErr w:type="spellStart"/>
      <w:r w:rsidRPr="002648F1">
        <w:t>Totonchi</w:t>
      </w:r>
      <w:proofErr w:type="spellEnd"/>
      <w:r w:rsidRPr="002648F1">
        <w:t>, D. A., &amp; Williams, T. (</w:t>
      </w:r>
      <w:r>
        <w:rPr>
          <w:bCs/>
        </w:rPr>
        <w:t>2017, April</w:t>
      </w:r>
      <w:r w:rsidRPr="002648F1">
        <w:t>).</w:t>
      </w:r>
      <w:r w:rsidRPr="002648F1">
        <w:rPr>
          <w:i/>
          <w:iCs/>
        </w:rPr>
        <w:t xml:space="preserve"> Antecedents of and consequences of expectancy for success in undergraduate biology. </w:t>
      </w:r>
      <w:r w:rsidRPr="002648F1">
        <w:t xml:space="preserve">Paper </w:t>
      </w:r>
      <w:r>
        <w:t>presented</w:t>
      </w:r>
      <w:r w:rsidRPr="002648F1">
        <w:t xml:space="preserve"> the annual </w:t>
      </w:r>
      <w:r>
        <w:t>meeting</w:t>
      </w:r>
      <w:r w:rsidRPr="002648F1">
        <w:t xml:space="preserve"> of the American Educational Research Association, San A</w:t>
      </w:r>
      <w:r>
        <w:t>ntonio, TX</w:t>
      </w:r>
      <w:r w:rsidRPr="002648F1">
        <w:t>.</w:t>
      </w:r>
    </w:p>
    <w:p w14:paraId="72B6D466" w14:textId="77777777" w:rsidR="000702A1" w:rsidRDefault="000702A1" w:rsidP="00EA5897">
      <w:pPr>
        <w:pStyle w:val="BodyText"/>
        <w:keepNext/>
        <w:keepLines/>
        <w:spacing w:after="120"/>
        <w:ind w:left="720" w:right="-187" w:hanging="720"/>
      </w:pPr>
      <w:proofErr w:type="spellStart"/>
      <w:r w:rsidRPr="002648F1">
        <w:lastRenderedPageBreak/>
        <w:t>Cromley</w:t>
      </w:r>
      <w:proofErr w:type="spellEnd"/>
      <w:r w:rsidRPr="002648F1">
        <w:t xml:space="preserve">, J. G., Kaplan, A., </w:t>
      </w:r>
      <w:proofErr w:type="spellStart"/>
      <w:r w:rsidRPr="002648F1">
        <w:t>Totonchi</w:t>
      </w:r>
      <w:proofErr w:type="spellEnd"/>
      <w:r w:rsidRPr="002648F1">
        <w:t xml:space="preserve">, D. A., </w:t>
      </w:r>
      <w:r>
        <w:t>*</w:t>
      </w:r>
      <w:r w:rsidRPr="002648F1">
        <w:t xml:space="preserve">Chew, E., Stine, K., Mara, K., </w:t>
      </w:r>
      <w:proofErr w:type="spellStart"/>
      <w:r w:rsidRPr="002648F1">
        <w:t>Balsai</w:t>
      </w:r>
      <w:proofErr w:type="spellEnd"/>
      <w:r w:rsidRPr="002648F1">
        <w:t xml:space="preserve">, M. J., Williams, T., Dai, T., </w:t>
      </w:r>
      <w:r w:rsidRPr="002648F1">
        <w:rPr>
          <w:b/>
        </w:rPr>
        <w:t>Perez, T.</w:t>
      </w:r>
      <w:r w:rsidRPr="002648F1">
        <w:t>, &amp; Davidson, Y.  (</w:t>
      </w:r>
      <w:r>
        <w:rPr>
          <w:bCs/>
        </w:rPr>
        <w:t>2017, April</w:t>
      </w:r>
      <w:r w:rsidRPr="002648F1">
        <w:t xml:space="preserve">). </w:t>
      </w:r>
      <w:r w:rsidRPr="002648F1">
        <w:rPr>
          <w:i/>
          <w:iCs/>
        </w:rPr>
        <w:t>Large gains in undergraduate biology student achievement from a combined cognitive-motivational intervention</w:t>
      </w:r>
      <w:r w:rsidRPr="002648F1">
        <w:t xml:space="preserve">. Paper </w:t>
      </w:r>
      <w:r>
        <w:t>presented</w:t>
      </w:r>
      <w:r w:rsidRPr="002648F1">
        <w:t xml:space="preserve"> the annual </w:t>
      </w:r>
      <w:r>
        <w:t>meeting</w:t>
      </w:r>
      <w:r w:rsidRPr="002648F1">
        <w:t xml:space="preserve"> of the American Educational Research Association, San A</w:t>
      </w:r>
      <w:r>
        <w:t>ntonio, TX</w:t>
      </w:r>
      <w:r w:rsidRPr="002648F1">
        <w:t>.</w:t>
      </w:r>
    </w:p>
    <w:p w14:paraId="6AFF4C0E" w14:textId="0F0B6F14" w:rsidR="000702A1" w:rsidRDefault="000702A1" w:rsidP="001F424F">
      <w:pPr>
        <w:pStyle w:val="BodyText"/>
        <w:spacing w:after="120"/>
        <w:ind w:left="720" w:hanging="720"/>
      </w:pPr>
      <w:r w:rsidRPr="002648F1">
        <w:t xml:space="preserve">Dai, T., Kaplan, A., Wang, Y., </w:t>
      </w:r>
      <w:r w:rsidRPr="00927BB4">
        <w:rPr>
          <w:b/>
        </w:rPr>
        <w:t>Perez, T.,</w:t>
      </w:r>
      <w:r w:rsidRPr="002648F1">
        <w:t xml:space="preserve"> </w:t>
      </w:r>
      <w:proofErr w:type="spellStart"/>
      <w:r w:rsidRPr="002648F1">
        <w:t>Cromley</w:t>
      </w:r>
      <w:proofErr w:type="spellEnd"/>
      <w:r w:rsidRPr="002648F1">
        <w:t xml:space="preserve">, J. G., </w:t>
      </w:r>
      <w:r w:rsidR="00011BFC">
        <w:t>*</w:t>
      </w:r>
      <w:r w:rsidRPr="002648F1">
        <w:t xml:space="preserve">Davidson, Y., </w:t>
      </w:r>
      <w:proofErr w:type="spellStart"/>
      <w:r w:rsidRPr="002648F1">
        <w:t>Balsai</w:t>
      </w:r>
      <w:proofErr w:type="spellEnd"/>
      <w:r w:rsidRPr="002648F1">
        <w:t xml:space="preserve">, M. J., Mara, K., and </w:t>
      </w:r>
      <w:r>
        <w:t>*</w:t>
      </w:r>
      <w:r w:rsidRPr="002648F1">
        <w:t>Chew, E. (</w:t>
      </w:r>
      <w:r>
        <w:rPr>
          <w:bCs/>
        </w:rPr>
        <w:t>2017, April</w:t>
      </w:r>
      <w:r w:rsidRPr="002648F1">
        <w:t xml:space="preserve">). </w:t>
      </w:r>
      <w:r w:rsidRPr="002648F1">
        <w:rPr>
          <w:i/>
          <w:iCs/>
        </w:rPr>
        <w:t>Pursuing the “half empty question”: Biology undergraduates’ differential engagement in a brief relevance writing intervention.</w:t>
      </w:r>
      <w:r w:rsidRPr="002648F1">
        <w:t xml:space="preserve"> Paper </w:t>
      </w:r>
      <w:r>
        <w:t>presented</w:t>
      </w:r>
      <w:r w:rsidRPr="002648F1">
        <w:t xml:space="preserve"> the annual </w:t>
      </w:r>
      <w:r>
        <w:t>meeting</w:t>
      </w:r>
      <w:r w:rsidRPr="002648F1">
        <w:t xml:space="preserve"> the American Educational Research Association, San Antonio, TX.</w:t>
      </w:r>
    </w:p>
    <w:p w14:paraId="5F15B0CA" w14:textId="44B11DDE" w:rsidR="000702A1" w:rsidRDefault="00011BFC" w:rsidP="001F424F">
      <w:pPr>
        <w:pStyle w:val="BodyText"/>
        <w:keepNext/>
        <w:keepLines/>
        <w:spacing w:after="120"/>
        <w:ind w:left="720" w:right="-187" w:hanging="720"/>
      </w:pPr>
      <w:r>
        <w:t>*</w:t>
      </w:r>
      <w:r w:rsidR="000702A1">
        <w:t xml:space="preserve">Davidson, Y., Kaplan, A., Hartwell, M., Mara, K., </w:t>
      </w:r>
      <w:proofErr w:type="spellStart"/>
      <w:r w:rsidR="000702A1">
        <w:t>Balsai</w:t>
      </w:r>
      <w:proofErr w:type="spellEnd"/>
      <w:r w:rsidR="000702A1">
        <w:t xml:space="preserve">, M. J., </w:t>
      </w:r>
      <w:proofErr w:type="spellStart"/>
      <w:r w:rsidR="000702A1">
        <w:t>Cromley</w:t>
      </w:r>
      <w:proofErr w:type="spellEnd"/>
      <w:r w:rsidR="000702A1">
        <w:t xml:space="preserve">, J. G., </w:t>
      </w:r>
      <w:r w:rsidR="000702A1">
        <w:rPr>
          <w:b/>
        </w:rPr>
        <w:t xml:space="preserve">Perez, T., </w:t>
      </w:r>
      <w:r w:rsidR="000702A1" w:rsidRPr="002648F1">
        <w:t xml:space="preserve">Dai, T., </w:t>
      </w:r>
      <w:proofErr w:type="spellStart"/>
      <w:r w:rsidR="000702A1">
        <w:t>D’Antonio</w:t>
      </w:r>
      <w:proofErr w:type="spellEnd"/>
      <w:r w:rsidR="000702A1">
        <w:t>, M., Russell, D.</w:t>
      </w:r>
      <w:r w:rsidR="000702A1" w:rsidRPr="002648F1">
        <w:t xml:space="preserve"> (</w:t>
      </w:r>
      <w:r w:rsidR="000702A1">
        <w:rPr>
          <w:bCs/>
        </w:rPr>
        <w:t>2017, April</w:t>
      </w:r>
      <w:r w:rsidR="000702A1" w:rsidRPr="002648F1">
        <w:t xml:space="preserve">). </w:t>
      </w:r>
      <w:r w:rsidR="000702A1" w:rsidRPr="002648F1">
        <w:rPr>
          <w:i/>
          <w:iCs/>
        </w:rPr>
        <w:t xml:space="preserve">The multidimensionality and content-specificity of perceived relevance: </w:t>
      </w:r>
      <w:r w:rsidR="000702A1">
        <w:rPr>
          <w:i/>
          <w:iCs/>
        </w:rPr>
        <w:t>U</w:t>
      </w:r>
      <w:r w:rsidR="000702A1" w:rsidRPr="002648F1">
        <w:rPr>
          <w:i/>
          <w:iCs/>
        </w:rPr>
        <w:t>ndergraduates' relevance constructions of evolution and organismic diversity.</w:t>
      </w:r>
      <w:r w:rsidR="000702A1" w:rsidRPr="002648F1">
        <w:t xml:space="preserve"> Paper </w:t>
      </w:r>
      <w:r w:rsidR="000702A1">
        <w:t>presented</w:t>
      </w:r>
      <w:r w:rsidR="000702A1" w:rsidRPr="002648F1">
        <w:t xml:space="preserve"> the annual </w:t>
      </w:r>
      <w:r w:rsidR="000702A1">
        <w:t>meeting</w:t>
      </w:r>
      <w:r w:rsidR="000702A1" w:rsidRPr="002648F1">
        <w:t xml:space="preserve"> </w:t>
      </w:r>
      <w:r w:rsidR="000702A1">
        <w:t xml:space="preserve">of </w:t>
      </w:r>
      <w:r w:rsidR="000702A1" w:rsidRPr="002648F1">
        <w:t>the American Educational Research Association, San Antonio</w:t>
      </w:r>
      <w:r w:rsidR="000702A1">
        <w:t>, TX</w:t>
      </w:r>
      <w:r w:rsidR="000702A1" w:rsidRPr="002648F1">
        <w:t>.</w:t>
      </w:r>
    </w:p>
    <w:p w14:paraId="5E2C3163" w14:textId="43B5A99A" w:rsidR="000702A1" w:rsidRPr="002648F1" w:rsidRDefault="00011BFC" w:rsidP="001F424F">
      <w:pPr>
        <w:pStyle w:val="BodyText"/>
        <w:spacing w:after="120"/>
        <w:ind w:left="720" w:hanging="720"/>
      </w:pPr>
      <w:r>
        <w:t>*</w:t>
      </w:r>
      <w:r w:rsidR="000702A1" w:rsidRPr="002648F1">
        <w:t xml:space="preserve">Halpern, M., </w:t>
      </w:r>
      <w:r>
        <w:t>*</w:t>
      </w:r>
      <w:r w:rsidR="000702A1" w:rsidRPr="002648F1">
        <w:t xml:space="preserve">Champagne, C., Kaplan, A., Dai, T., </w:t>
      </w:r>
      <w:r>
        <w:t>*</w:t>
      </w:r>
      <w:r w:rsidR="000702A1" w:rsidRPr="002648F1">
        <w:t xml:space="preserve">Davidson, Y., </w:t>
      </w:r>
      <w:proofErr w:type="spellStart"/>
      <w:r w:rsidR="000702A1" w:rsidRPr="002648F1">
        <w:t>Cromley</w:t>
      </w:r>
      <w:proofErr w:type="spellEnd"/>
      <w:r w:rsidR="000702A1" w:rsidRPr="002648F1">
        <w:t xml:space="preserve">, J., </w:t>
      </w:r>
      <w:r w:rsidR="000702A1" w:rsidRPr="002648F1">
        <w:rPr>
          <w:b/>
        </w:rPr>
        <w:t>Perez, T.,</w:t>
      </w:r>
      <w:r w:rsidR="000702A1" w:rsidRPr="002648F1">
        <w:t xml:space="preserve"> Mara, K. &amp; </w:t>
      </w:r>
      <w:proofErr w:type="spellStart"/>
      <w:r w:rsidR="000702A1" w:rsidRPr="002648F1">
        <w:t>Balsai</w:t>
      </w:r>
      <w:proofErr w:type="spellEnd"/>
      <w:r w:rsidR="000702A1" w:rsidRPr="002648F1">
        <w:t>, M. (</w:t>
      </w:r>
      <w:r w:rsidR="000702A1">
        <w:rPr>
          <w:bCs/>
        </w:rPr>
        <w:t>2017, April</w:t>
      </w:r>
      <w:r w:rsidR="000702A1" w:rsidRPr="002648F1">
        <w:t xml:space="preserve">).  </w:t>
      </w:r>
      <w:r w:rsidR="000702A1" w:rsidRPr="002648F1">
        <w:rPr>
          <w:i/>
          <w:iCs/>
        </w:rPr>
        <w:t>Undergraduate biology students’ motivation to engage in relevance writing: An interview study</w:t>
      </w:r>
      <w:r w:rsidR="000702A1" w:rsidRPr="002648F1">
        <w:t xml:space="preserve">. Paper </w:t>
      </w:r>
      <w:r w:rsidR="000702A1">
        <w:t>presented</w:t>
      </w:r>
      <w:r w:rsidR="000702A1" w:rsidRPr="002648F1">
        <w:t xml:space="preserve"> the annual </w:t>
      </w:r>
      <w:r w:rsidR="000702A1">
        <w:t>meeting</w:t>
      </w:r>
      <w:r w:rsidR="000702A1" w:rsidRPr="002648F1">
        <w:t xml:space="preserve"> </w:t>
      </w:r>
      <w:r w:rsidR="000702A1">
        <w:t xml:space="preserve">of </w:t>
      </w:r>
      <w:r w:rsidR="000702A1" w:rsidRPr="002648F1">
        <w:t>the American Educational Research Association, San A</w:t>
      </w:r>
      <w:r w:rsidR="000702A1">
        <w:t>ntonio, TX</w:t>
      </w:r>
      <w:r w:rsidR="000702A1" w:rsidRPr="002648F1">
        <w:t>.</w:t>
      </w:r>
    </w:p>
    <w:p w14:paraId="606F9468" w14:textId="5FEB0B04" w:rsidR="000702A1" w:rsidRPr="007D671A" w:rsidRDefault="000702A1" w:rsidP="00F31BCD">
      <w:pPr>
        <w:pStyle w:val="BodyText"/>
        <w:spacing w:after="120"/>
        <w:ind w:left="720" w:right="-187" w:hanging="720"/>
        <w:rPr>
          <w:bCs/>
        </w:rPr>
      </w:pPr>
      <w:r w:rsidRPr="007D671A">
        <w:rPr>
          <w:b/>
          <w:bCs/>
        </w:rPr>
        <w:t>Perez, T.</w:t>
      </w:r>
      <w:r>
        <w:rPr>
          <w:bCs/>
        </w:rPr>
        <w:t xml:space="preserve">, </w:t>
      </w:r>
      <w:proofErr w:type="spellStart"/>
      <w:r>
        <w:rPr>
          <w:bCs/>
        </w:rPr>
        <w:t>Linnenbrink</w:t>
      </w:r>
      <w:proofErr w:type="spellEnd"/>
      <w:r>
        <w:rPr>
          <w:bCs/>
        </w:rPr>
        <w:t xml:space="preserve">-Garcia, L., Schwartz-Bloom, R., &amp; </w:t>
      </w:r>
      <w:r w:rsidR="00EA5897">
        <w:rPr>
          <w:bCs/>
        </w:rPr>
        <w:t>*</w:t>
      </w:r>
      <w:r>
        <w:rPr>
          <w:bCs/>
        </w:rPr>
        <w:t xml:space="preserve">Robinson, K. (2017, March). </w:t>
      </w:r>
      <w:r w:rsidRPr="007D671A">
        <w:rPr>
          <w:bCs/>
          <w:i/>
        </w:rPr>
        <w:t>The effects of an early college science enrichment program on long-term science persistence</w:t>
      </w:r>
      <w:r>
        <w:rPr>
          <w:bCs/>
          <w:i/>
        </w:rPr>
        <w:t xml:space="preserve">. </w:t>
      </w:r>
      <w:r w:rsidRPr="002648F1">
        <w:t xml:space="preserve">Paper </w:t>
      </w:r>
      <w:r>
        <w:t>presented</w:t>
      </w:r>
      <w:r w:rsidRPr="002648F1">
        <w:t xml:space="preserve"> the annual </w:t>
      </w:r>
      <w:r>
        <w:t>meeting</w:t>
      </w:r>
      <w:r w:rsidRPr="002648F1">
        <w:t xml:space="preserve"> </w:t>
      </w:r>
      <w:r>
        <w:t xml:space="preserve">of </w:t>
      </w:r>
      <w:r w:rsidRPr="002648F1">
        <w:t xml:space="preserve">the </w:t>
      </w:r>
      <w:r>
        <w:rPr>
          <w:bCs/>
        </w:rPr>
        <w:t xml:space="preserve">Understanding Interventions for Broadening Participation in STEM conference, San Antonio, TX. </w:t>
      </w:r>
    </w:p>
    <w:p w14:paraId="339D33C5" w14:textId="77777777" w:rsidR="000702A1" w:rsidRPr="00665C04" w:rsidRDefault="000702A1" w:rsidP="00A35BEC">
      <w:pPr>
        <w:pStyle w:val="BodyText"/>
        <w:spacing w:after="120"/>
        <w:ind w:left="720" w:right="-187" w:hanging="720"/>
        <w:rPr>
          <w:bCs/>
        </w:rPr>
      </w:pPr>
      <w:proofErr w:type="spellStart"/>
      <w:r w:rsidRPr="00665C04">
        <w:rPr>
          <w:bCs/>
        </w:rPr>
        <w:t>Cromley</w:t>
      </w:r>
      <w:proofErr w:type="spellEnd"/>
      <w:r w:rsidRPr="00665C04">
        <w:rPr>
          <w:bCs/>
        </w:rPr>
        <w:t xml:space="preserve">, J. G., Kaplan, A., Mara, K., </w:t>
      </w:r>
      <w:proofErr w:type="spellStart"/>
      <w:r w:rsidRPr="00665C04">
        <w:rPr>
          <w:bCs/>
        </w:rPr>
        <w:t>Balsai</w:t>
      </w:r>
      <w:proofErr w:type="spellEnd"/>
      <w:r w:rsidRPr="00665C04">
        <w:rPr>
          <w:bCs/>
        </w:rPr>
        <w:t xml:space="preserve">, M. J., Dai, T., &amp; </w:t>
      </w:r>
      <w:r w:rsidRPr="00D11071">
        <w:rPr>
          <w:b/>
          <w:bCs/>
        </w:rPr>
        <w:t>Perez, T.</w:t>
      </w:r>
      <w:r w:rsidRPr="00665C04">
        <w:rPr>
          <w:bCs/>
        </w:rPr>
        <w:t xml:space="preserve"> (201</w:t>
      </w:r>
      <w:r>
        <w:rPr>
          <w:bCs/>
        </w:rPr>
        <w:t>7, March</w:t>
      </w:r>
      <w:r w:rsidRPr="00665C04">
        <w:rPr>
          <w:bCs/>
        </w:rPr>
        <w:t xml:space="preserve">). </w:t>
      </w:r>
      <w:r w:rsidRPr="00665C04">
        <w:rPr>
          <w:bCs/>
          <w:i/>
          <w:iCs/>
        </w:rPr>
        <w:t>Large gains in undergraduate biology student achievement from a combined cognitive-motivational intervention.</w:t>
      </w:r>
      <w:r w:rsidRPr="00665C04">
        <w:rPr>
          <w:bCs/>
        </w:rPr>
        <w:t xml:space="preserve"> Paper </w:t>
      </w:r>
      <w:r>
        <w:rPr>
          <w:bCs/>
        </w:rPr>
        <w:t>presented at</w:t>
      </w:r>
      <w:r w:rsidRPr="00665C04">
        <w:rPr>
          <w:bCs/>
        </w:rPr>
        <w:t xml:space="preserve"> the Society for Research on Educationa</w:t>
      </w:r>
      <w:r>
        <w:rPr>
          <w:bCs/>
        </w:rPr>
        <w:t>l Effectiveness, Washington, DC</w:t>
      </w:r>
      <w:r w:rsidRPr="00665C04">
        <w:rPr>
          <w:bCs/>
        </w:rPr>
        <w:t>.</w:t>
      </w:r>
    </w:p>
    <w:p w14:paraId="7E66B47E" w14:textId="2B3855A2" w:rsidR="001F424F" w:rsidRDefault="001F424F" w:rsidP="001F424F">
      <w:pPr>
        <w:pStyle w:val="BodyText"/>
        <w:spacing w:after="120"/>
        <w:ind w:left="720" w:hanging="720"/>
      </w:pPr>
      <w:r>
        <w:rPr>
          <w:b/>
        </w:rPr>
        <w:t xml:space="preserve">Perez, T., </w:t>
      </w:r>
      <w:proofErr w:type="spellStart"/>
      <w:r>
        <w:t>Cromley</w:t>
      </w:r>
      <w:proofErr w:type="spellEnd"/>
      <w:r>
        <w:t xml:space="preserve">, J. G., Dai, T., *Richards, E., </w:t>
      </w:r>
      <w:r w:rsidR="00011BFC">
        <w:t>*</w:t>
      </w:r>
      <w:r>
        <w:t xml:space="preserve">Davidson, Y. Mara, K., &amp; </w:t>
      </w:r>
      <w:proofErr w:type="spellStart"/>
      <w:r>
        <w:t>Balsai</w:t>
      </w:r>
      <w:proofErr w:type="spellEnd"/>
      <w:r>
        <w:t xml:space="preserve">, M. J., (2016, April). </w:t>
      </w:r>
      <w:r w:rsidRPr="00302FEA">
        <w:rPr>
          <w:i/>
        </w:rPr>
        <w:t>The combined effects of competence beliefs and opportunity cost on achievement of undergraduate biology students</w:t>
      </w:r>
      <w:r>
        <w:rPr>
          <w:i/>
        </w:rPr>
        <w:t xml:space="preserve">. </w:t>
      </w:r>
      <w:r>
        <w:t xml:space="preserve">Paper presented </w:t>
      </w:r>
      <w:r w:rsidRPr="00816FC8">
        <w:t xml:space="preserve">at a symposium entitled </w:t>
      </w:r>
      <w:r w:rsidRPr="00B75024">
        <w:rPr>
          <w:bCs/>
          <w:i/>
        </w:rPr>
        <w:t>Extending the Expectancy-Value Model: Definitions and Functions of Cost in Students' Choice, Engagement, and Performance</w:t>
      </w:r>
      <w:r w:rsidRPr="00B71746">
        <w:rPr>
          <w:i/>
        </w:rPr>
        <w:t xml:space="preserve"> </w:t>
      </w:r>
      <w:r>
        <w:t>at the annual meeting of the American Educational Research Association,</w:t>
      </w:r>
      <w:r w:rsidRPr="00276784">
        <w:t xml:space="preserve"> </w:t>
      </w:r>
      <w:r>
        <w:t>Washington, DC</w:t>
      </w:r>
      <w:r w:rsidRPr="00276784">
        <w:t>.</w:t>
      </w:r>
    </w:p>
    <w:p w14:paraId="668C4B7E" w14:textId="7A30337C" w:rsidR="000702A1" w:rsidRPr="00B776AB" w:rsidRDefault="000702A1" w:rsidP="001F424F">
      <w:pPr>
        <w:pStyle w:val="BodyText"/>
        <w:spacing w:after="120"/>
        <w:ind w:left="720" w:hanging="720"/>
      </w:pPr>
      <w:proofErr w:type="spellStart"/>
      <w:r>
        <w:t>Linnenbrink</w:t>
      </w:r>
      <w:proofErr w:type="spellEnd"/>
      <w:r>
        <w:t xml:space="preserve">-Garcia L., </w:t>
      </w:r>
      <w:r w:rsidRPr="00B776AB">
        <w:rPr>
          <w:b/>
        </w:rPr>
        <w:t>Perez T.</w:t>
      </w:r>
      <w:r>
        <w:t xml:space="preserve">, </w:t>
      </w:r>
      <w:r w:rsidR="00EA5897">
        <w:t>*</w:t>
      </w:r>
      <w:r>
        <w:t xml:space="preserve">Barger M. M., </w:t>
      </w:r>
      <w:r w:rsidR="00EA5897">
        <w:t>*</w:t>
      </w:r>
      <w:proofErr w:type="spellStart"/>
      <w:r>
        <w:t>Wormington</w:t>
      </w:r>
      <w:proofErr w:type="spellEnd"/>
      <w:r>
        <w:t xml:space="preserve"> S. V., Godin E., Snyder K. E., Laura Richman L. S., &amp; Schwartz-Bloom R. (2016, April). </w:t>
      </w:r>
      <w:r w:rsidRPr="00B776AB">
        <w:rPr>
          <w:i/>
        </w:rPr>
        <w:t xml:space="preserve">Repairing the leaky pipeline: </w:t>
      </w:r>
      <w:r>
        <w:rPr>
          <w:i/>
        </w:rPr>
        <w:t>A</w:t>
      </w:r>
      <w:r w:rsidRPr="00B776AB">
        <w:rPr>
          <w:i/>
        </w:rPr>
        <w:t xml:space="preserve"> motivationally supportive intervention to enhance persistence in undergraduate science pathways</w:t>
      </w:r>
      <w:r>
        <w:rPr>
          <w:i/>
        </w:rPr>
        <w:t xml:space="preserve">. </w:t>
      </w:r>
      <w:r w:rsidRPr="002648F1">
        <w:t xml:space="preserve">Paper </w:t>
      </w:r>
      <w:r>
        <w:t>presented</w:t>
      </w:r>
      <w:r w:rsidRPr="002648F1">
        <w:t xml:space="preserve"> the annual </w:t>
      </w:r>
      <w:r>
        <w:t>meeting</w:t>
      </w:r>
      <w:r w:rsidRPr="002648F1">
        <w:t xml:space="preserve"> </w:t>
      </w:r>
      <w:r>
        <w:t xml:space="preserve">of </w:t>
      </w:r>
      <w:r w:rsidRPr="002648F1">
        <w:t xml:space="preserve">the </w:t>
      </w:r>
      <w:r w:rsidRPr="00276784">
        <w:t xml:space="preserve">American Educational Research Association, </w:t>
      </w:r>
      <w:r>
        <w:t>Washington, DC</w:t>
      </w:r>
      <w:r w:rsidRPr="00276784">
        <w:t>.</w:t>
      </w:r>
    </w:p>
    <w:p w14:paraId="2F39161D" w14:textId="2B39F5C7" w:rsidR="000702A1" w:rsidRDefault="00011BFC" w:rsidP="00EA5897">
      <w:pPr>
        <w:pStyle w:val="BodyText"/>
        <w:spacing w:after="120"/>
        <w:ind w:left="720" w:right="-187" w:hanging="720"/>
      </w:pPr>
      <w:r>
        <w:t>*</w:t>
      </w:r>
      <w:r w:rsidR="000702A1">
        <w:t>Davidson</w:t>
      </w:r>
      <w:r w:rsidR="000702A1" w:rsidRPr="00276784">
        <w:t xml:space="preserve"> </w:t>
      </w:r>
      <w:r w:rsidR="000702A1">
        <w:t>Y., Kaplan</w:t>
      </w:r>
      <w:r w:rsidR="000702A1" w:rsidRPr="00276784">
        <w:t xml:space="preserve"> </w:t>
      </w:r>
      <w:r w:rsidR="000702A1">
        <w:t>A., Mara</w:t>
      </w:r>
      <w:r w:rsidR="000702A1" w:rsidRPr="00276784">
        <w:t xml:space="preserve"> </w:t>
      </w:r>
      <w:r w:rsidR="000702A1">
        <w:t xml:space="preserve">K., </w:t>
      </w:r>
      <w:proofErr w:type="spellStart"/>
      <w:r w:rsidR="000702A1">
        <w:t>Balsai</w:t>
      </w:r>
      <w:proofErr w:type="spellEnd"/>
      <w:r w:rsidR="000702A1" w:rsidRPr="00276784">
        <w:t xml:space="preserve"> </w:t>
      </w:r>
      <w:r w:rsidR="000702A1">
        <w:t xml:space="preserve">M. J., </w:t>
      </w:r>
      <w:proofErr w:type="spellStart"/>
      <w:r w:rsidR="000702A1">
        <w:t>D'Antonio</w:t>
      </w:r>
      <w:proofErr w:type="spellEnd"/>
      <w:r w:rsidR="000702A1">
        <w:t xml:space="preserve"> M., Hartwell</w:t>
      </w:r>
      <w:r w:rsidR="000702A1" w:rsidRPr="00276784">
        <w:t xml:space="preserve"> </w:t>
      </w:r>
      <w:r w:rsidR="000702A1">
        <w:t xml:space="preserve">M., </w:t>
      </w:r>
      <w:proofErr w:type="spellStart"/>
      <w:r w:rsidR="000702A1">
        <w:t>Cromley</w:t>
      </w:r>
      <w:proofErr w:type="spellEnd"/>
      <w:r w:rsidR="000702A1" w:rsidRPr="00276784">
        <w:t xml:space="preserve"> </w:t>
      </w:r>
      <w:r w:rsidR="000702A1">
        <w:t xml:space="preserve">J.G., </w:t>
      </w:r>
      <w:r w:rsidR="000702A1" w:rsidRPr="00276784">
        <w:rPr>
          <w:b/>
        </w:rPr>
        <w:t>Perez T.</w:t>
      </w:r>
      <w:r w:rsidR="000702A1">
        <w:t>, &amp; Dai T., Richards</w:t>
      </w:r>
      <w:r w:rsidR="000702A1" w:rsidRPr="00276784">
        <w:t xml:space="preserve"> </w:t>
      </w:r>
      <w:r w:rsidR="000702A1">
        <w:t xml:space="preserve">E., (2016, April). </w:t>
      </w:r>
      <w:r w:rsidR="000702A1" w:rsidRPr="00276784">
        <w:rPr>
          <w:i/>
        </w:rPr>
        <w:t xml:space="preserve">The multidimensionality of perceived relevance: </w:t>
      </w:r>
      <w:r w:rsidR="000702A1">
        <w:rPr>
          <w:i/>
        </w:rPr>
        <w:t>S</w:t>
      </w:r>
      <w:r w:rsidR="000702A1" w:rsidRPr="00276784">
        <w:rPr>
          <w:i/>
        </w:rPr>
        <w:t>cience undergraduates'</w:t>
      </w:r>
      <w:r w:rsidR="000702A1" w:rsidRPr="00276784">
        <w:t xml:space="preserve"> </w:t>
      </w:r>
      <w:r w:rsidR="000702A1" w:rsidRPr="00276784">
        <w:rPr>
          <w:i/>
        </w:rPr>
        <w:t>relevance constructions of evolution</w:t>
      </w:r>
      <w:r w:rsidR="000702A1">
        <w:rPr>
          <w:i/>
        </w:rPr>
        <w:t xml:space="preserve">. </w:t>
      </w:r>
      <w:r w:rsidR="000702A1" w:rsidRPr="002648F1">
        <w:t xml:space="preserve">Paper </w:t>
      </w:r>
      <w:r w:rsidR="000702A1">
        <w:t>presented</w:t>
      </w:r>
      <w:r w:rsidR="000702A1" w:rsidRPr="002648F1">
        <w:t xml:space="preserve"> the annual </w:t>
      </w:r>
      <w:r w:rsidR="000702A1">
        <w:t>meeting</w:t>
      </w:r>
      <w:r w:rsidR="000702A1" w:rsidRPr="002648F1">
        <w:t xml:space="preserve"> </w:t>
      </w:r>
      <w:r w:rsidR="000702A1">
        <w:t xml:space="preserve">of </w:t>
      </w:r>
      <w:r w:rsidR="000702A1" w:rsidRPr="002648F1">
        <w:t xml:space="preserve">the </w:t>
      </w:r>
      <w:r w:rsidR="000702A1" w:rsidRPr="00276784">
        <w:t xml:space="preserve">American Educational Research Association, </w:t>
      </w:r>
      <w:r w:rsidR="000702A1">
        <w:t>Washington, DC</w:t>
      </w:r>
      <w:r w:rsidR="000702A1" w:rsidRPr="00276784">
        <w:t>.</w:t>
      </w:r>
    </w:p>
    <w:p w14:paraId="3C121B3F" w14:textId="6996A989" w:rsidR="000702A1" w:rsidRPr="00276784" w:rsidRDefault="000702A1" w:rsidP="00EA5897">
      <w:pPr>
        <w:pStyle w:val="BodyText"/>
        <w:keepNext/>
        <w:keepLines/>
        <w:spacing w:after="120"/>
        <w:ind w:left="720" w:right="-187" w:hanging="720"/>
      </w:pPr>
      <w:proofErr w:type="spellStart"/>
      <w:r w:rsidRPr="00276784">
        <w:lastRenderedPageBreak/>
        <w:t>Cromley</w:t>
      </w:r>
      <w:proofErr w:type="spellEnd"/>
      <w:r w:rsidRPr="00276784">
        <w:t xml:space="preserve">, J. G., Kaplan, A., </w:t>
      </w:r>
      <w:r w:rsidRPr="00276784">
        <w:rPr>
          <w:b/>
        </w:rPr>
        <w:t>Perez, T.,</w:t>
      </w:r>
      <w:r>
        <w:t xml:space="preserve"> Dai, T., </w:t>
      </w:r>
      <w:r w:rsidRPr="00276784">
        <w:t xml:space="preserve">Mara, K., </w:t>
      </w:r>
      <w:r w:rsidR="00011BFC">
        <w:t>*</w:t>
      </w:r>
      <w:r w:rsidRPr="00276784">
        <w:t xml:space="preserve">Davidson, Y., </w:t>
      </w:r>
      <w:proofErr w:type="spellStart"/>
      <w:r w:rsidRPr="00276784">
        <w:t>Balsai</w:t>
      </w:r>
      <w:proofErr w:type="spellEnd"/>
      <w:r w:rsidRPr="00276784">
        <w:t xml:space="preserve">, M. J., &amp; </w:t>
      </w:r>
      <w:r>
        <w:t>*Chew</w:t>
      </w:r>
      <w:r w:rsidRPr="00276784">
        <w:t>, E., (</w:t>
      </w:r>
      <w:r>
        <w:t>2016, April</w:t>
      </w:r>
      <w:r w:rsidRPr="00276784">
        <w:t xml:space="preserve">). </w:t>
      </w:r>
      <w:r w:rsidRPr="00276784">
        <w:rPr>
          <w:i/>
        </w:rPr>
        <w:t>Improving undergraduate biology learning and achievement with a combined cognitive-motivational intervention.</w:t>
      </w:r>
      <w:r w:rsidRPr="00276784">
        <w:t xml:space="preserve"> </w:t>
      </w:r>
      <w:r w:rsidRPr="002648F1">
        <w:t xml:space="preserve">Paper </w:t>
      </w:r>
      <w:r>
        <w:t>presented</w:t>
      </w:r>
      <w:r w:rsidRPr="002648F1">
        <w:t xml:space="preserve"> the annual </w:t>
      </w:r>
      <w:r>
        <w:t>meeting</w:t>
      </w:r>
      <w:r w:rsidRPr="002648F1">
        <w:t xml:space="preserve"> </w:t>
      </w:r>
      <w:r>
        <w:t xml:space="preserve">of </w:t>
      </w:r>
      <w:r w:rsidRPr="002648F1">
        <w:t>the</w:t>
      </w:r>
      <w:r w:rsidRPr="00276784">
        <w:t xml:space="preserve"> American Educational Research Association, </w:t>
      </w:r>
      <w:r>
        <w:t>Washington, DC</w:t>
      </w:r>
      <w:r w:rsidRPr="00276784">
        <w:t>.</w:t>
      </w:r>
    </w:p>
    <w:p w14:paraId="1DAC0905" w14:textId="77777777" w:rsidR="000702A1" w:rsidRPr="008B6A04" w:rsidRDefault="000702A1" w:rsidP="001F424F">
      <w:pPr>
        <w:pStyle w:val="BodyText"/>
        <w:spacing w:after="120"/>
        <w:ind w:left="720" w:hanging="720"/>
      </w:pPr>
      <w:r>
        <w:t xml:space="preserve">Richman, S. L., </w:t>
      </w:r>
      <w:r>
        <w:rPr>
          <w:b/>
        </w:rPr>
        <w:t>Perez, T.</w:t>
      </w:r>
      <w:r>
        <w:t xml:space="preserve">, Schwartz-Bloom, R., &amp; </w:t>
      </w:r>
      <w:proofErr w:type="spellStart"/>
      <w:r>
        <w:t>Linnenbrink</w:t>
      </w:r>
      <w:proofErr w:type="spellEnd"/>
      <w:r>
        <w:t xml:space="preserve">-Garcia, L. (2015, June). </w:t>
      </w:r>
      <w:r w:rsidRPr="008B6A04">
        <w:rPr>
          <w:i/>
        </w:rPr>
        <w:t>Targeting stereotype threat reduction to increase participation in STEM fields</w:t>
      </w:r>
      <w:r>
        <w:t>. Paper presented at the Society for the Psychological Study of Social Issues, Washington, DC.</w:t>
      </w:r>
    </w:p>
    <w:p w14:paraId="6BE2C314" w14:textId="53F2C93B" w:rsidR="000702A1" w:rsidRDefault="00011BFC" w:rsidP="001F424F">
      <w:pPr>
        <w:pStyle w:val="BodyText"/>
        <w:spacing w:after="120"/>
        <w:ind w:left="720" w:hanging="720"/>
      </w:pPr>
      <w:r>
        <w:t>*</w:t>
      </w:r>
      <w:r w:rsidR="000702A1">
        <w:t xml:space="preserve">Barger, M. M., </w:t>
      </w:r>
      <w:r w:rsidR="000702A1" w:rsidRPr="00933AE4">
        <w:rPr>
          <w:b/>
        </w:rPr>
        <w:t>Perez, T.</w:t>
      </w:r>
      <w:r w:rsidR="000702A1" w:rsidRPr="00933AE4">
        <w:t>,</w:t>
      </w:r>
      <w:r w:rsidR="000702A1">
        <w:t xml:space="preserve"> </w:t>
      </w:r>
      <w:proofErr w:type="spellStart"/>
      <w:r w:rsidR="000702A1">
        <w:t>Canelas</w:t>
      </w:r>
      <w:proofErr w:type="spellEnd"/>
      <w:r w:rsidR="000702A1">
        <w:t xml:space="preserve">, D., &amp; </w:t>
      </w:r>
      <w:proofErr w:type="spellStart"/>
      <w:r w:rsidR="000702A1">
        <w:t>Liennenbrink</w:t>
      </w:r>
      <w:proofErr w:type="spellEnd"/>
      <w:r w:rsidR="000702A1">
        <w:t xml:space="preserve">-Garcia, L. (2015, April). </w:t>
      </w:r>
      <w:r w:rsidR="000702A1" w:rsidRPr="00324E8F">
        <w:rPr>
          <w:i/>
        </w:rPr>
        <w:t>Constructivism and personal epistemology development</w:t>
      </w:r>
      <w:r w:rsidR="000702A1">
        <w:rPr>
          <w:i/>
        </w:rPr>
        <w:t xml:space="preserve">. </w:t>
      </w:r>
      <w:r w:rsidR="000702A1" w:rsidRPr="002648F1">
        <w:t xml:space="preserve">Paper </w:t>
      </w:r>
      <w:r w:rsidR="000702A1">
        <w:t>presented</w:t>
      </w:r>
      <w:r w:rsidR="000702A1" w:rsidRPr="002648F1">
        <w:t xml:space="preserve"> the annual </w:t>
      </w:r>
      <w:r w:rsidR="000702A1">
        <w:t>meeting</w:t>
      </w:r>
      <w:r w:rsidR="000702A1" w:rsidRPr="002648F1">
        <w:t xml:space="preserve"> </w:t>
      </w:r>
      <w:r w:rsidR="000702A1">
        <w:t xml:space="preserve">of </w:t>
      </w:r>
      <w:r w:rsidR="000702A1" w:rsidRPr="002648F1">
        <w:t xml:space="preserve">the </w:t>
      </w:r>
      <w:r w:rsidR="000702A1">
        <w:t>American Educational Research Association, Chicago, IL.</w:t>
      </w:r>
    </w:p>
    <w:p w14:paraId="7562D44B" w14:textId="4A182388" w:rsidR="000702A1" w:rsidRPr="00341EE2" w:rsidRDefault="000702A1" w:rsidP="001F424F">
      <w:pPr>
        <w:pStyle w:val="BodyText"/>
        <w:spacing w:after="120"/>
        <w:ind w:left="720" w:hanging="720"/>
      </w:pPr>
      <w:r w:rsidRPr="00341EE2">
        <w:rPr>
          <w:bCs/>
        </w:rPr>
        <w:t xml:space="preserve">Schwartz-Bloom, R., Godin, E., </w:t>
      </w:r>
      <w:r w:rsidRPr="00341EE2">
        <w:rPr>
          <w:b/>
          <w:bCs/>
        </w:rPr>
        <w:t>Perez, T.</w:t>
      </w:r>
      <w:r w:rsidRPr="00341EE2">
        <w:rPr>
          <w:bCs/>
        </w:rPr>
        <w:t xml:space="preserve">, </w:t>
      </w:r>
      <w:r w:rsidR="00011BFC">
        <w:rPr>
          <w:bCs/>
        </w:rPr>
        <w:t>*</w:t>
      </w:r>
      <w:proofErr w:type="spellStart"/>
      <w:r w:rsidRPr="00341EE2">
        <w:rPr>
          <w:bCs/>
        </w:rPr>
        <w:t>Wormington</w:t>
      </w:r>
      <w:proofErr w:type="spellEnd"/>
      <w:r w:rsidRPr="00341EE2">
        <w:rPr>
          <w:bCs/>
        </w:rPr>
        <w:t xml:space="preserve">, S. V., </w:t>
      </w:r>
      <w:r w:rsidR="00011BFC">
        <w:rPr>
          <w:bCs/>
        </w:rPr>
        <w:t>*</w:t>
      </w:r>
      <w:r w:rsidRPr="00341EE2">
        <w:rPr>
          <w:bCs/>
        </w:rPr>
        <w:t xml:space="preserve">Barger, M. M., Snyder, K. E., &amp; </w:t>
      </w:r>
      <w:proofErr w:type="spellStart"/>
      <w:r w:rsidRPr="00341EE2">
        <w:rPr>
          <w:bCs/>
        </w:rPr>
        <w:t>Linnenbrink</w:t>
      </w:r>
      <w:proofErr w:type="spellEnd"/>
      <w:r w:rsidRPr="00341EE2">
        <w:rPr>
          <w:bCs/>
        </w:rPr>
        <w:t xml:space="preserve">-Garcia, L. (2015, March). </w:t>
      </w:r>
      <w:r w:rsidRPr="00341EE2">
        <w:rPr>
          <w:bCs/>
          <w:i/>
        </w:rPr>
        <w:t xml:space="preserve">LEAP:  </w:t>
      </w:r>
      <w:r>
        <w:rPr>
          <w:bCs/>
          <w:i/>
        </w:rPr>
        <w:t>L</w:t>
      </w:r>
      <w:r w:rsidRPr="00341EE2">
        <w:rPr>
          <w:bCs/>
          <w:i/>
        </w:rPr>
        <w:t xml:space="preserve">aunch into </w:t>
      </w:r>
      <w:r>
        <w:rPr>
          <w:bCs/>
          <w:i/>
        </w:rPr>
        <w:t>E</w:t>
      </w:r>
      <w:r w:rsidRPr="00341EE2">
        <w:rPr>
          <w:bCs/>
          <w:i/>
        </w:rPr>
        <w:t xml:space="preserve">ducation </w:t>
      </w:r>
      <w:r>
        <w:rPr>
          <w:bCs/>
          <w:i/>
        </w:rPr>
        <w:t>A</w:t>
      </w:r>
      <w:r w:rsidRPr="00341EE2">
        <w:rPr>
          <w:bCs/>
          <w:i/>
        </w:rPr>
        <w:t xml:space="preserve">bout </w:t>
      </w:r>
      <w:r>
        <w:rPr>
          <w:bCs/>
          <w:i/>
        </w:rPr>
        <w:t>P</w:t>
      </w:r>
      <w:r w:rsidRPr="00341EE2">
        <w:rPr>
          <w:bCs/>
          <w:i/>
        </w:rPr>
        <w:t>harmacology</w:t>
      </w:r>
      <w:r>
        <w:rPr>
          <w:bCs/>
          <w:i/>
        </w:rPr>
        <w:t>:</w:t>
      </w:r>
      <w:r w:rsidRPr="00341EE2">
        <w:rPr>
          <w:bCs/>
          <w:i/>
        </w:rPr>
        <w:t xml:space="preserve"> A pharmacology-based enrichment program for college students at </w:t>
      </w:r>
      <w:r>
        <w:rPr>
          <w:bCs/>
          <w:i/>
        </w:rPr>
        <w:t>D</w:t>
      </w:r>
      <w:r w:rsidRPr="00341EE2">
        <w:rPr>
          <w:bCs/>
          <w:i/>
        </w:rPr>
        <w:t>uke</w:t>
      </w:r>
      <w:r w:rsidRPr="00341EE2">
        <w:rPr>
          <w:bCs/>
        </w:rPr>
        <w:t>. Abstract presented at the annual meeting of the American Society for Pharmacology and Experimental Therapeutics, Boston, MA.</w:t>
      </w:r>
    </w:p>
    <w:p w14:paraId="6B772F2A" w14:textId="00EEA9FA" w:rsidR="000702A1" w:rsidRDefault="000702A1" w:rsidP="001F424F">
      <w:pPr>
        <w:pStyle w:val="BodyText"/>
        <w:spacing w:after="120"/>
        <w:ind w:left="720" w:right="-187" w:hanging="720"/>
      </w:pPr>
      <w:r>
        <w:rPr>
          <w:b/>
        </w:rPr>
        <w:t xml:space="preserve">Perez, T., </w:t>
      </w:r>
      <w:r w:rsidR="00011BFC">
        <w:rPr>
          <w:b/>
        </w:rPr>
        <w:t>*</w:t>
      </w:r>
      <w:proofErr w:type="spellStart"/>
      <w:r>
        <w:t>Wormington</w:t>
      </w:r>
      <w:proofErr w:type="spellEnd"/>
      <w:r>
        <w:t xml:space="preserve">, S. V., </w:t>
      </w:r>
      <w:r w:rsidR="00011BFC">
        <w:t>*</w:t>
      </w:r>
      <w:r>
        <w:t xml:space="preserve">Barger M. M., Schwartz-Bloom, R. D., &amp; </w:t>
      </w:r>
      <w:proofErr w:type="spellStart"/>
      <w:r>
        <w:t>Linnenbrink</w:t>
      </w:r>
      <w:proofErr w:type="spellEnd"/>
      <w:r>
        <w:t xml:space="preserve">-Garcia, L. (2014, June). </w:t>
      </w:r>
      <w:r w:rsidRPr="00013CC2">
        <w:rPr>
          <w:i/>
        </w:rPr>
        <w:t xml:space="preserve">Profiles of costs: </w:t>
      </w:r>
      <w:r>
        <w:rPr>
          <w:i/>
        </w:rPr>
        <w:t>H</w:t>
      </w:r>
      <w:r w:rsidRPr="00013CC2">
        <w:rPr>
          <w:i/>
        </w:rPr>
        <w:t xml:space="preserve">ow expectancy-value profiles relate to undergraduates’ choices in </w:t>
      </w:r>
      <w:r>
        <w:rPr>
          <w:i/>
        </w:rPr>
        <w:t xml:space="preserve">STEM. </w:t>
      </w:r>
      <w:r>
        <w:t>Paper presented at the International Conference on Motivation, Helsinki, Finland.</w:t>
      </w:r>
    </w:p>
    <w:p w14:paraId="56594A14" w14:textId="4C281C13" w:rsidR="000702A1" w:rsidRPr="00BE5DF2" w:rsidRDefault="000702A1" w:rsidP="001F424F">
      <w:pPr>
        <w:pStyle w:val="BodyText"/>
        <w:spacing w:after="120"/>
        <w:ind w:left="720" w:right="-187" w:hanging="720"/>
        <w:rPr>
          <w:b/>
        </w:rPr>
      </w:pPr>
      <w:r>
        <w:rPr>
          <w:b/>
        </w:rPr>
        <w:t>Perez, T.</w:t>
      </w:r>
      <w:r>
        <w:t xml:space="preserve">, *Nickens, A., </w:t>
      </w:r>
      <w:r w:rsidR="00EA5897">
        <w:t>*</w:t>
      </w:r>
      <w:r>
        <w:t xml:space="preserve">Barger, M. M., &amp; </w:t>
      </w:r>
      <w:proofErr w:type="spellStart"/>
      <w:r>
        <w:t>Linnenbrink</w:t>
      </w:r>
      <w:proofErr w:type="spellEnd"/>
      <w:r>
        <w:t xml:space="preserve">-Garcia, L. (2014, April). </w:t>
      </w:r>
      <w:r w:rsidRPr="00BE5DF2">
        <w:rPr>
          <w:i/>
        </w:rPr>
        <w:t>The role of gender and motivation in undergraduates’ ideal and expected stem career aspirations</w:t>
      </w:r>
      <w:r>
        <w:rPr>
          <w:i/>
        </w:rPr>
        <w:t xml:space="preserve">. </w:t>
      </w:r>
      <w:r w:rsidRPr="002648F1">
        <w:t xml:space="preserve">Paper </w:t>
      </w:r>
      <w:r>
        <w:t>presented</w:t>
      </w:r>
      <w:r w:rsidRPr="002648F1">
        <w:t xml:space="preserve"> the annual </w:t>
      </w:r>
      <w:r>
        <w:t>meeting</w:t>
      </w:r>
      <w:r w:rsidRPr="002648F1">
        <w:t xml:space="preserve"> </w:t>
      </w:r>
      <w:r>
        <w:t xml:space="preserve">of </w:t>
      </w:r>
      <w:r w:rsidRPr="002648F1">
        <w:t xml:space="preserve">the </w:t>
      </w:r>
      <w:r>
        <w:t>American Educational Research Association, Philadelphia, PA.</w:t>
      </w:r>
    </w:p>
    <w:p w14:paraId="3A7BC9CB" w14:textId="13726E2B" w:rsidR="000702A1" w:rsidRDefault="000702A1" w:rsidP="00A35BEC">
      <w:pPr>
        <w:spacing w:after="120"/>
        <w:ind w:left="720" w:hanging="720"/>
      </w:pPr>
      <w:r w:rsidRPr="007E08A2">
        <w:rPr>
          <w:b/>
        </w:rPr>
        <w:t>Perez, T</w:t>
      </w:r>
      <w:r>
        <w:t xml:space="preserve">., </w:t>
      </w:r>
      <w:r w:rsidR="00EA5897">
        <w:t>*</w:t>
      </w:r>
      <w:proofErr w:type="spellStart"/>
      <w:r>
        <w:t>Wormington</w:t>
      </w:r>
      <w:proofErr w:type="spellEnd"/>
      <w:r>
        <w:t xml:space="preserve">, S. V., </w:t>
      </w:r>
      <w:r w:rsidR="00EA5897">
        <w:t>*</w:t>
      </w:r>
      <w:r>
        <w:t xml:space="preserve">Barger, M. M, Schwartz-Bloom, R. D. &amp; </w:t>
      </w:r>
      <w:proofErr w:type="spellStart"/>
      <w:r>
        <w:t>Linnenbrink</w:t>
      </w:r>
      <w:proofErr w:type="spellEnd"/>
      <w:r>
        <w:t xml:space="preserve">-Garcia, L. (2013, April). </w:t>
      </w:r>
      <w:r w:rsidRPr="007E08A2">
        <w:rPr>
          <w:i/>
        </w:rPr>
        <w:t>Expectancy-value profiles of college science students: I can do it, I want to do it, but it may be costly.</w:t>
      </w:r>
      <w:r>
        <w:t xml:space="preserve"> Paper presented </w:t>
      </w:r>
      <w:r w:rsidRPr="00816FC8">
        <w:t xml:space="preserve">at a symposium entitled </w:t>
      </w:r>
      <w:r w:rsidRPr="00B71746">
        <w:rPr>
          <w:i/>
        </w:rPr>
        <w:t>Is</w:t>
      </w:r>
      <w:r w:rsidRPr="00B71746">
        <w:t xml:space="preserve"> </w:t>
      </w:r>
      <w:r w:rsidRPr="00B71746">
        <w:rPr>
          <w:i/>
        </w:rPr>
        <w:t xml:space="preserve">It Worth My Time and Effort? Exploring Students' Conceptions of the Cost of Learning </w:t>
      </w:r>
      <w:r>
        <w:t>at the annual meeting of the American Educational Research Association, San Francisco, CA.</w:t>
      </w:r>
    </w:p>
    <w:p w14:paraId="39F93322" w14:textId="77777777" w:rsidR="000702A1" w:rsidRDefault="000702A1" w:rsidP="001F424F">
      <w:pPr>
        <w:spacing w:after="120"/>
        <w:ind w:left="720" w:hanging="720"/>
      </w:pPr>
      <w:proofErr w:type="spellStart"/>
      <w:r>
        <w:t>Kirchgessner</w:t>
      </w:r>
      <w:proofErr w:type="spellEnd"/>
      <w:r>
        <w:t xml:space="preserve">, M., </w:t>
      </w:r>
      <w:r w:rsidRPr="00B66134">
        <w:rPr>
          <w:b/>
        </w:rPr>
        <w:t>Perez, A. C.</w:t>
      </w:r>
      <w:r>
        <w:t xml:space="preserve">, Dai, T., &amp; </w:t>
      </w:r>
      <w:proofErr w:type="spellStart"/>
      <w:r w:rsidRPr="00B6782F">
        <w:t>Cromley</w:t>
      </w:r>
      <w:proofErr w:type="spellEnd"/>
      <w:r>
        <w:t xml:space="preserve">, J. G. (2012, April). </w:t>
      </w:r>
      <w:r w:rsidRPr="001260D1">
        <w:rPr>
          <w:i/>
        </w:rPr>
        <w:t xml:space="preserve">The </w:t>
      </w:r>
      <w:r>
        <w:rPr>
          <w:i/>
        </w:rPr>
        <w:t>i</w:t>
      </w:r>
      <w:r w:rsidRPr="001260D1">
        <w:rPr>
          <w:i/>
        </w:rPr>
        <w:t xml:space="preserve">nterplay </w:t>
      </w:r>
      <w:r>
        <w:rPr>
          <w:i/>
        </w:rPr>
        <w:t>b</w:t>
      </w:r>
      <w:r w:rsidRPr="001260D1">
        <w:rPr>
          <w:i/>
        </w:rPr>
        <w:t xml:space="preserve">etween </w:t>
      </w:r>
      <w:r>
        <w:rPr>
          <w:i/>
        </w:rPr>
        <w:t>c</w:t>
      </w:r>
      <w:r w:rsidRPr="001260D1">
        <w:rPr>
          <w:i/>
        </w:rPr>
        <w:t xml:space="preserve">ontingencies of </w:t>
      </w:r>
      <w:r>
        <w:rPr>
          <w:i/>
        </w:rPr>
        <w:t>s</w:t>
      </w:r>
      <w:r w:rsidRPr="001260D1">
        <w:rPr>
          <w:i/>
        </w:rPr>
        <w:t xml:space="preserve">elf-worth and </w:t>
      </w:r>
      <w:r>
        <w:rPr>
          <w:i/>
        </w:rPr>
        <w:t>t</w:t>
      </w:r>
      <w:r w:rsidRPr="001260D1">
        <w:rPr>
          <w:i/>
        </w:rPr>
        <w:t xml:space="preserve">est </w:t>
      </w:r>
      <w:r>
        <w:rPr>
          <w:i/>
        </w:rPr>
        <w:t>a</w:t>
      </w:r>
      <w:r w:rsidRPr="001260D1">
        <w:rPr>
          <w:i/>
        </w:rPr>
        <w:t>nxiety</w:t>
      </w:r>
      <w:r>
        <w:t>.  Paper presented at the annual meeting of the American Educational Research Association, Vancouver, Canada.</w:t>
      </w:r>
    </w:p>
    <w:p w14:paraId="282B76A5" w14:textId="77777777" w:rsidR="000702A1" w:rsidRDefault="000702A1" w:rsidP="001F424F">
      <w:pPr>
        <w:spacing w:after="120"/>
        <w:ind w:left="720" w:hanging="720"/>
      </w:pPr>
      <w:proofErr w:type="spellStart"/>
      <w:r>
        <w:t>Agbenyega</w:t>
      </w:r>
      <w:proofErr w:type="spellEnd"/>
      <w:r>
        <w:t xml:space="preserve">, E. T., Dai, T., </w:t>
      </w:r>
      <w:proofErr w:type="spellStart"/>
      <w:r>
        <w:t>Karakus</w:t>
      </w:r>
      <w:proofErr w:type="spellEnd"/>
      <w:r>
        <w:t xml:space="preserve">, M., Horvat, E. M., </w:t>
      </w:r>
      <w:proofErr w:type="spellStart"/>
      <w:r>
        <w:t>Cromley</w:t>
      </w:r>
      <w:proofErr w:type="spellEnd"/>
      <w:r>
        <w:t xml:space="preserve">, J. G., </w:t>
      </w:r>
      <w:r w:rsidRPr="00B66134">
        <w:rPr>
          <w:b/>
        </w:rPr>
        <w:t>Perez, A. C.</w:t>
      </w:r>
      <w:r>
        <w:t xml:space="preserve">, &amp; </w:t>
      </w:r>
      <w:proofErr w:type="spellStart"/>
      <w:r>
        <w:t>Kumi</w:t>
      </w:r>
      <w:proofErr w:type="spellEnd"/>
      <w:r>
        <w:t xml:space="preserve">, J. A. (2012, April). </w:t>
      </w:r>
      <w:r w:rsidRPr="001260D1">
        <w:rPr>
          <w:i/>
        </w:rPr>
        <w:t>Understanding students’ beliefs about the nature of knowing in chemistry and biology: A mixed-method analysis</w:t>
      </w:r>
      <w:r>
        <w:rPr>
          <w:i/>
        </w:rPr>
        <w:t>.</w:t>
      </w:r>
      <w:r>
        <w:t xml:space="preserve"> Paper presented at the annual meeting of the American Educational Research Association, Vancouver, Canada.</w:t>
      </w:r>
    </w:p>
    <w:p w14:paraId="267362DF" w14:textId="77777777" w:rsidR="000702A1" w:rsidRPr="004645FE" w:rsidRDefault="000702A1" w:rsidP="001F424F">
      <w:pPr>
        <w:spacing w:after="120"/>
        <w:ind w:left="720" w:hanging="720"/>
      </w:pPr>
      <w:proofErr w:type="spellStart"/>
      <w:r w:rsidRPr="004645FE">
        <w:t>Karakus</w:t>
      </w:r>
      <w:proofErr w:type="spellEnd"/>
      <w:r w:rsidRPr="004645FE">
        <w:t xml:space="preserve">, M. K., Dai, T., </w:t>
      </w:r>
      <w:r>
        <w:rPr>
          <w:b/>
        </w:rPr>
        <w:t xml:space="preserve">Perez, </w:t>
      </w:r>
      <w:r w:rsidRPr="004645FE">
        <w:rPr>
          <w:b/>
        </w:rPr>
        <w:t>A. C.</w:t>
      </w:r>
      <w:r w:rsidRPr="004645FE">
        <w:t xml:space="preserve">, &amp; Kaplan, A. (2012, February). </w:t>
      </w:r>
      <w:r w:rsidRPr="004645FE">
        <w:rPr>
          <w:i/>
        </w:rPr>
        <w:t xml:space="preserve">Investigating the </w:t>
      </w:r>
      <w:r>
        <w:rPr>
          <w:i/>
        </w:rPr>
        <w:t>e</w:t>
      </w:r>
      <w:r w:rsidRPr="004645FE">
        <w:rPr>
          <w:i/>
        </w:rPr>
        <w:t xml:space="preserve">nvironmental </w:t>
      </w:r>
      <w:r>
        <w:rPr>
          <w:i/>
        </w:rPr>
        <w:t>a</w:t>
      </w:r>
      <w:r w:rsidRPr="004645FE">
        <w:rPr>
          <w:i/>
        </w:rPr>
        <w:t xml:space="preserve">ntecedents of </w:t>
      </w:r>
      <w:r>
        <w:rPr>
          <w:i/>
        </w:rPr>
        <w:t>m</w:t>
      </w:r>
      <w:r w:rsidRPr="004645FE">
        <w:rPr>
          <w:i/>
        </w:rPr>
        <w:t>astery-</w:t>
      </w:r>
      <w:r>
        <w:rPr>
          <w:i/>
        </w:rPr>
        <w:t>a</w:t>
      </w:r>
      <w:r w:rsidRPr="004645FE">
        <w:rPr>
          <w:i/>
        </w:rPr>
        <w:t xml:space="preserve">voidance </w:t>
      </w:r>
      <w:r>
        <w:rPr>
          <w:i/>
        </w:rPr>
        <w:t>g</w:t>
      </w:r>
      <w:r w:rsidRPr="004645FE">
        <w:rPr>
          <w:i/>
        </w:rPr>
        <w:t xml:space="preserve">oals. </w:t>
      </w:r>
      <w:r w:rsidRPr="004645FE">
        <w:t xml:space="preserve">Paper presented at the meeting of the Eastern Educational Research </w:t>
      </w:r>
      <w:r>
        <w:t>Association, Hilton Head, SC.</w:t>
      </w:r>
    </w:p>
    <w:p w14:paraId="33A4D111" w14:textId="77777777" w:rsidR="000702A1" w:rsidRDefault="000702A1" w:rsidP="001F424F">
      <w:pPr>
        <w:spacing w:after="120"/>
        <w:ind w:left="720" w:hanging="720"/>
      </w:pPr>
      <w:proofErr w:type="spellStart"/>
      <w:r w:rsidRPr="00DE6C22">
        <w:t>Cromley</w:t>
      </w:r>
      <w:proofErr w:type="spellEnd"/>
      <w:r w:rsidRPr="00DE6C22">
        <w:t xml:space="preserve">, J. G., Horvat, E. M., Tanaka, J., Michel, J., </w:t>
      </w:r>
      <w:r w:rsidRPr="00B66134">
        <w:rPr>
          <w:b/>
        </w:rPr>
        <w:t>Perez, A. C.</w:t>
      </w:r>
      <w:r w:rsidRPr="00DE6C22">
        <w:t xml:space="preserve">, </w:t>
      </w:r>
      <w:proofErr w:type="spellStart"/>
      <w:r w:rsidRPr="00DE6C22">
        <w:t>Tancredi</w:t>
      </w:r>
      <w:proofErr w:type="spellEnd"/>
      <w:r w:rsidRPr="00DE6C22">
        <w:t xml:space="preserve">-Brice, E., Raja, L., </w:t>
      </w:r>
      <w:proofErr w:type="spellStart"/>
      <w:r w:rsidRPr="00DE6C22">
        <w:t>Vorndran</w:t>
      </w:r>
      <w:proofErr w:type="spellEnd"/>
      <w:r w:rsidRPr="00DE6C22">
        <w:t>, P., Wills, M., &amp; Wills, T. W. (</w:t>
      </w:r>
      <w:r w:rsidRPr="00FE3C50">
        <w:t>201</w:t>
      </w:r>
      <w:r>
        <w:t>1, April</w:t>
      </w:r>
      <w:r w:rsidRPr="00DE6C22">
        <w:t xml:space="preserve">). </w:t>
      </w:r>
      <w:r>
        <w:rPr>
          <w:i/>
        </w:rPr>
        <w:t>Cognition and motivation in science technology engineering and math r</w:t>
      </w:r>
      <w:r w:rsidRPr="00DE6C22">
        <w:rPr>
          <w:i/>
        </w:rPr>
        <w:t>etention.</w:t>
      </w:r>
      <w:r w:rsidRPr="00DE6C22">
        <w:t xml:space="preserve"> </w:t>
      </w:r>
      <w:r w:rsidRPr="00FE3C50">
        <w:t>P</w:t>
      </w:r>
      <w:r>
        <w:t>aper</w:t>
      </w:r>
      <w:r w:rsidRPr="00FE3C50">
        <w:t xml:space="preserve"> presented at the </w:t>
      </w:r>
      <w:r>
        <w:t xml:space="preserve">annual </w:t>
      </w:r>
      <w:r w:rsidRPr="00FE3C50">
        <w:t>meeting of the American Educational Research Asso</w:t>
      </w:r>
      <w:r>
        <w:t>ciation, New Orleans, LA</w:t>
      </w:r>
      <w:r w:rsidRPr="00FE3C50">
        <w:t>.</w:t>
      </w:r>
    </w:p>
    <w:p w14:paraId="54F53AAA" w14:textId="77777777" w:rsidR="000702A1" w:rsidRDefault="000702A1" w:rsidP="001F424F">
      <w:pPr>
        <w:spacing w:after="120"/>
        <w:ind w:left="720" w:hanging="720"/>
      </w:pPr>
      <w:r w:rsidRPr="000D4DCF">
        <w:rPr>
          <w:lang w:val="da-DK"/>
        </w:rPr>
        <w:lastRenderedPageBreak/>
        <w:t xml:space="preserve">Meyer, R. H., </w:t>
      </w:r>
      <w:r w:rsidRPr="00B66134">
        <w:rPr>
          <w:b/>
          <w:lang w:val="da-DK"/>
        </w:rPr>
        <w:t>Perez, A. C.</w:t>
      </w:r>
      <w:r w:rsidRPr="000D4DCF">
        <w:rPr>
          <w:lang w:val="da-DK"/>
        </w:rPr>
        <w:t xml:space="preserve">, Karakus, M. K., &amp; Kaplan, A. (2011, April). </w:t>
      </w:r>
      <w:r>
        <w:rPr>
          <w:i/>
        </w:rPr>
        <w:t>Perceptions of peers’ task values and motivation for c</w:t>
      </w:r>
      <w:r w:rsidRPr="0071477D">
        <w:rPr>
          <w:i/>
        </w:rPr>
        <w:t>hoo</w:t>
      </w:r>
      <w:r>
        <w:rPr>
          <w:i/>
        </w:rPr>
        <w:t>sing enhanced subjects in high s</w:t>
      </w:r>
      <w:r w:rsidRPr="0071477D">
        <w:rPr>
          <w:i/>
        </w:rPr>
        <w:t>chool.</w:t>
      </w:r>
      <w:r>
        <w:t xml:space="preserve"> </w:t>
      </w:r>
      <w:r w:rsidRPr="00FE3C50">
        <w:t>P</w:t>
      </w:r>
      <w:r>
        <w:t>aper</w:t>
      </w:r>
      <w:r w:rsidRPr="00FE3C50">
        <w:t xml:space="preserve"> presented at the </w:t>
      </w:r>
      <w:r>
        <w:t xml:space="preserve">annual </w:t>
      </w:r>
      <w:r w:rsidRPr="00FE3C50">
        <w:t>meeting of the American Educational Research Association, New Orleans, L</w:t>
      </w:r>
      <w:r>
        <w:t>A</w:t>
      </w:r>
      <w:r w:rsidRPr="00FE3C50">
        <w:t>.</w:t>
      </w:r>
    </w:p>
    <w:p w14:paraId="5ED85C28" w14:textId="77777777" w:rsidR="000702A1" w:rsidRDefault="000702A1" w:rsidP="001F424F">
      <w:pPr>
        <w:spacing w:after="120"/>
        <w:ind w:left="720" w:hanging="720"/>
      </w:pPr>
      <w:r w:rsidRPr="000D4DCF">
        <w:rPr>
          <w:lang w:val="da-DK"/>
        </w:rPr>
        <w:t xml:space="preserve">Karakus, M. K., Meyer, R. H., </w:t>
      </w:r>
      <w:r w:rsidRPr="00B66134">
        <w:rPr>
          <w:b/>
          <w:lang w:val="da-DK"/>
        </w:rPr>
        <w:t>Perez, A. C.</w:t>
      </w:r>
      <w:r w:rsidRPr="000D4DCF">
        <w:rPr>
          <w:lang w:val="da-DK"/>
        </w:rPr>
        <w:t xml:space="preserve">, &amp; Kaplan, A. (2011, April). </w:t>
      </w:r>
      <w:r>
        <w:rPr>
          <w:i/>
        </w:rPr>
        <w:t>Mastery-avoidance goals in junior high school: Prevalence and meaning in two disciplinary d</w:t>
      </w:r>
      <w:r w:rsidRPr="0071477D">
        <w:rPr>
          <w:i/>
        </w:rPr>
        <w:t>omains</w:t>
      </w:r>
      <w:r>
        <w:rPr>
          <w:i/>
        </w:rPr>
        <w:t>.</w:t>
      </w:r>
      <w:r>
        <w:t xml:space="preserve"> </w:t>
      </w:r>
      <w:r w:rsidRPr="00FE3C50">
        <w:t>P</w:t>
      </w:r>
      <w:r>
        <w:t>aper</w:t>
      </w:r>
      <w:r w:rsidRPr="00FE3C50">
        <w:t xml:space="preserve"> </w:t>
      </w:r>
      <w:r>
        <w:t>presented at the</w:t>
      </w:r>
      <w:r w:rsidRPr="00FE3C50">
        <w:t xml:space="preserve"> </w:t>
      </w:r>
      <w:r>
        <w:t xml:space="preserve">annual </w:t>
      </w:r>
      <w:r w:rsidRPr="00FE3C50">
        <w:t>meeting of the American Educational Research Association, New Orleans, L</w:t>
      </w:r>
      <w:r>
        <w:t>A</w:t>
      </w:r>
      <w:r w:rsidRPr="00FE3C50">
        <w:t>.</w:t>
      </w:r>
    </w:p>
    <w:p w14:paraId="2D54408D" w14:textId="77777777" w:rsidR="000702A1" w:rsidRDefault="000702A1" w:rsidP="001F424F">
      <w:pPr>
        <w:keepLines/>
        <w:spacing w:after="120"/>
        <w:ind w:left="720" w:hanging="720"/>
      </w:pPr>
      <w:proofErr w:type="spellStart"/>
      <w:r w:rsidRPr="00C845B1">
        <w:t>Agbenyega</w:t>
      </w:r>
      <w:proofErr w:type="spellEnd"/>
      <w:r w:rsidRPr="00C845B1">
        <w:t xml:space="preserve">, E. T., Horvat, E. M., </w:t>
      </w:r>
      <w:r w:rsidRPr="00B66134">
        <w:rPr>
          <w:b/>
        </w:rPr>
        <w:t>Perez, A. C.</w:t>
      </w:r>
      <w:r w:rsidRPr="00C845B1">
        <w:t xml:space="preserve">, </w:t>
      </w:r>
      <w:proofErr w:type="spellStart"/>
      <w:r w:rsidRPr="00C845B1">
        <w:t>Cromley</w:t>
      </w:r>
      <w:proofErr w:type="spellEnd"/>
      <w:r w:rsidRPr="00C845B1">
        <w:t>, J. G., Townsend, I., &amp; Raja, L. (</w:t>
      </w:r>
      <w:r w:rsidRPr="00FE3C50">
        <w:t>201</w:t>
      </w:r>
      <w:r>
        <w:t>1, April</w:t>
      </w:r>
      <w:r w:rsidRPr="00C845B1">
        <w:t xml:space="preserve">).  </w:t>
      </w:r>
      <w:r>
        <w:rPr>
          <w:i/>
        </w:rPr>
        <w:t>Bridging the gap: An exploration of tensions between p</w:t>
      </w:r>
      <w:r w:rsidRPr="00C845B1">
        <w:rPr>
          <w:i/>
        </w:rPr>
        <w:t>edag</w:t>
      </w:r>
      <w:r>
        <w:rPr>
          <w:i/>
        </w:rPr>
        <w:t>ogical reforms and STEM students’ learning n</w:t>
      </w:r>
      <w:r w:rsidRPr="00C845B1">
        <w:rPr>
          <w:i/>
        </w:rPr>
        <w:t>eeds.</w:t>
      </w:r>
      <w:r w:rsidRPr="00C845B1">
        <w:t xml:space="preserve"> Paper presented at the </w:t>
      </w:r>
      <w:r>
        <w:t xml:space="preserve">annual </w:t>
      </w:r>
      <w:r w:rsidRPr="00C845B1">
        <w:t>meeting of the American Educational Research Association, New Or</w:t>
      </w:r>
      <w:r>
        <w:t>leans, LA</w:t>
      </w:r>
      <w:r w:rsidRPr="00C845B1">
        <w:t>.</w:t>
      </w:r>
    </w:p>
    <w:p w14:paraId="143D28C8" w14:textId="77777777" w:rsidR="000702A1" w:rsidRDefault="000702A1" w:rsidP="001F424F">
      <w:pPr>
        <w:keepNext/>
        <w:keepLines/>
        <w:spacing w:after="120"/>
        <w:ind w:left="720" w:hanging="720"/>
      </w:pPr>
      <w:proofErr w:type="spellStart"/>
      <w:r w:rsidRPr="00FE3C50">
        <w:t>Cromley</w:t>
      </w:r>
      <w:proofErr w:type="spellEnd"/>
      <w:r w:rsidRPr="00FE3C50">
        <w:t xml:space="preserve">, J. G., Wills, T. W., Resnick, I., Dai, T., </w:t>
      </w:r>
      <w:r w:rsidRPr="00B66134">
        <w:rPr>
          <w:b/>
        </w:rPr>
        <w:t>Perez, A. C.</w:t>
      </w:r>
      <w:r w:rsidRPr="00FE3C50">
        <w:t xml:space="preserve">, Fitzhugh, S., Newcombe, N., &amp; Ramos-Castillo, N. (2010, July). </w:t>
      </w:r>
      <w:r w:rsidRPr="00FE3C50">
        <w:rPr>
          <w:i/>
        </w:rPr>
        <w:t>Reading comprehension--sequences of cognitive moves while reading scientific text.</w:t>
      </w:r>
      <w:r>
        <w:t xml:space="preserve"> Paper</w:t>
      </w:r>
      <w:r w:rsidRPr="00FE3C50">
        <w:t xml:space="preserve"> presented at the </w:t>
      </w:r>
      <w:r>
        <w:t xml:space="preserve">seventeenth annual meeting </w:t>
      </w:r>
      <w:r w:rsidRPr="00FE3C50">
        <w:t xml:space="preserve">of the Society for </w:t>
      </w:r>
      <w:r>
        <w:t>the Scientific Study of Reading,</w:t>
      </w:r>
      <w:r w:rsidRPr="00FE3C50">
        <w:t xml:space="preserve"> Berlin, Germany.</w:t>
      </w:r>
    </w:p>
    <w:p w14:paraId="0952460B" w14:textId="77777777" w:rsidR="000702A1" w:rsidRDefault="000702A1" w:rsidP="001F424F">
      <w:pPr>
        <w:spacing w:after="120"/>
        <w:ind w:left="720" w:hanging="720"/>
      </w:pPr>
      <w:r w:rsidRPr="00B66134">
        <w:rPr>
          <w:b/>
        </w:rPr>
        <w:t>Perez, A. C.</w:t>
      </w:r>
      <w:r w:rsidRPr="00FE3C50">
        <w:t xml:space="preserve">, </w:t>
      </w:r>
      <w:proofErr w:type="spellStart"/>
      <w:r w:rsidRPr="00FE3C50">
        <w:t>Cromley</w:t>
      </w:r>
      <w:proofErr w:type="spellEnd"/>
      <w:r w:rsidRPr="00FE3C50">
        <w:t>, J. G., &amp; Newcombe, N. (2010</w:t>
      </w:r>
      <w:r>
        <w:t>, April</w:t>
      </w:r>
      <w:r w:rsidRPr="00FE3C50">
        <w:t xml:space="preserve">). </w:t>
      </w:r>
      <w:r w:rsidRPr="00FE3C50">
        <w:rPr>
          <w:i/>
        </w:rPr>
        <w:t>Relationships between visuospatial skills, knowledge, and reasoning with science diagrams.</w:t>
      </w:r>
      <w:r w:rsidRPr="00FE3C50">
        <w:t xml:space="preserve"> Paper presented at the </w:t>
      </w:r>
      <w:r>
        <w:t xml:space="preserve">annual </w:t>
      </w:r>
      <w:r w:rsidRPr="00FE3C50">
        <w:t xml:space="preserve">meeting of the American Educational Research Association, </w:t>
      </w:r>
      <w:r>
        <w:t>Denver, CO</w:t>
      </w:r>
      <w:r w:rsidRPr="00FE3C50">
        <w:t xml:space="preserve">. </w:t>
      </w:r>
    </w:p>
    <w:p w14:paraId="3455CF1E" w14:textId="77777777" w:rsidR="000702A1" w:rsidRDefault="000702A1" w:rsidP="001F424F">
      <w:pPr>
        <w:spacing w:after="120"/>
        <w:ind w:left="720" w:hanging="720"/>
      </w:pPr>
      <w:proofErr w:type="spellStart"/>
      <w:r w:rsidRPr="00FE3C50">
        <w:t>Cromley</w:t>
      </w:r>
      <w:proofErr w:type="spellEnd"/>
      <w:r w:rsidRPr="00FE3C50">
        <w:t xml:space="preserve">, J. G., </w:t>
      </w:r>
      <w:r w:rsidRPr="00B66134">
        <w:rPr>
          <w:b/>
        </w:rPr>
        <w:t>Perez, A. C.</w:t>
      </w:r>
      <w:r w:rsidRPr="00FE3C50">
        <w:t>, Fitzhugh, S., Tanaka, J., Newcombe, N., &amp; Wills, T. W. (2010</w:t>
      </w:r>
      <w:r>
        <w:t>, April</w:t>
      </w:r>
      <w:r w:rsidRPr="00FE3C50">
        <w:t xml:space="preserve">). </w:t>
      </w:r>
      <w:r w:rsidRPr="00FE3C50">
        <w:rPr>
          <w:i/>
        </w:rPr>
        <w:t>Teaching effective use of diagrammatic reasoning in biology.</w:t>
      </w:r>
      <w:r>
        <w:t xml:space="preserve"> Paper presented at the</w:t>
      </w:r>
      <w:r w:rsidRPr="00FE3C50">
        <w:t xml:space="preserve"> </w:t>
      </w:r>
      <w:r>
        <w:t xml:space="preserve">annual </w:t>
      </w:r>
      <w:r w:rsidRPr="00FE3C50">
        <w:t>meeting of the American Educational R</w:t>
      </w:r>
      <w:r>
        <w:t>esearch Association, Denver, CO</w:t>
      </w:r>
      <w:r w:rsidRPr="00FE3C50">
        <w:t xml:space="preserve">. </w:t>
      </w:r>
    </w:p>
    <w:p w14:paraId="5AF77170" w14:textId="77777777" w:rsidR="000702A1" w:rsidRDefault="000702A1" w:rsidP="00A35BEC">
      <w:pPr>
        <w:spacing w:after="120"/>
        <w:ind w:left="720" w:hanging="720"/>
      </w:pPr>
      <w:r w:rsidRPr="00FE3C50">
        <w:t xml:space="preserve">Fitzhugh, S., </w:t>
      </w:r>
      <w:proofErr w:type="spellStart"/>
      <w:r w:rsidRPr="00FE3C50">
        <w:t>Cromley</w:t>
      </w:r>
      <w:proofErr w:type="spellEnd"/>
      <w:r w:rsidRPr="00FE3C50">
        <w:t xml:space="preserve">, J. G., Newcombe, N., </w:t>
      </w:r>
      <w:r w:rsidRPr="00B66134">
        <w:rPr>
          <w:b/>
        </w:rPr>
        <w:t>Perez, A. C.</w:t>
      </w:r>
      <w:r w:rsidRPr="00FE3C50">
        <w:t>, &amp; Wills, T. W. (2010</w:t>
      </w:r>
      <w:r>
        <w:t>, April</w:t>
      </w:r>
      <w:r w:rsidRPr="00FE3C50">
        <w:t xml:space="preserve">). </w:t>
      </w:r>
      <w:r w:rsidRPr="00FE3C50">
        <w:rPr>
          <w:i/>
        </w:rPr>
        <w:t>High school students’ comprehension of text and diagrams: Testing a model with eye tracking data.</w:t>
      </w:r>
      <w:r w:rsidRPr="00FE3C50">
        <w:t xml:space="preserve"> </w:t>
      </w:r>
      <w:r>
        <w:t>Paper presented at the</w:t>
      </w:r>
      <w:r w:rsidRPr="00FE3C50">
        <w:t xml:space="preserve"> </w:t>
      </w:r>
      <w:r>
        <w:t xml:space="preserve">annual </w:t>
      </w:r>
      <w:r w:rsidRPr="00FE3C50">
        <w:t>meeting of the American Educational R</w:t>
      </w:r>
      <w:r>
        <w:t>esearch Association, Denver, CO</w:t>
      </w:r>
      <w:r w:rsidRPr="00FE3C50">
        <w:t xml:space="preserve">. </w:t>
      </w:r>
    </w:p>
    <w:p w14:paraId="61C7B0B9" w14:textId="77777777" w:rsidR="000702A1" w:rsidRDefault="000702A1" w:rsidP="00A35BEC">
      <w:pPr>
        <w:keepNext/>
        <w:keepLines/>
        <w:spacing w:after="120"/>
        <w:ind w:left="720" w:hanging="720"/>
      </w:pPr>
      <w:r w:rsidRPr="00FE3C50">
        <w:t xml:space="preserve">Horvat, E. M., </w:t>
      </w:r>
      <w:proofErr w:type="spellStart"/>
      <w:r w:rsidRPr="00FE3C50">
        <w:t>Cromley</w:t>
      </w:r>
      <w:proofErr w:type="spellEnd"/>
      <w:r w:rsidRPr="00FE3C50">
        <w:t xml:space="preserve">, J. G., </w:t>
      </w:r>
      <w:r w:rsidRPr="00B66134">
        <w:rPr>
          <w:b/>
        </w:rPr>
        <w:t>Perez, A. C.</w:t>
      </w:r>
      <w:r>
        <w:t>,</w:t>
      </w:r>
      <w:r w:rsidRPr="00FE3C50">
        <w:t xml:space="preserve"> </w:t>
      </w:r>
      <w:proofErr w:type="spellStart"/>
      <w:r w:rsidRPr="00FE3C50">
        <w:t>Tancredi</w:t>
      </w:r>
      <w:proofErr w:type="spellEnd"/>
      <w:r w:rsidRPr="00FE3C50">
        <w:t xml:space="preserve">-Brice, E., &amp; </w:t>
      </w:r>
      <w:proofErr w:type="spellStart"/>
      <w:r w:rsidRPr="00FE3C50">
        <w:t>Karakus</w:t>
      </w:r>
      <w:proofErr w:type="spellEnd"/>
      <w:r w:rsidRPr="00FE3C50">
        <w:t>, M. (2010</w:t>
      </w:r>
      <w:r>
        <w:t>, April</w:t>
      </w:r>
      <w:r w:rsidRPr="00FE3C50">
        <w:t xml:space="preserve">). </w:t>
      </w:r>
      <w:r w:rsidRPr="00FE3C50">
        <w:rPr>
          <w:i/>
        </w:rPr>
        <w:t xml:space="preserve">Understanding STEM </w:t>
      </w:r>
      <w:r>
        <w:rPr>
          <w:i/>
        </w:rPr>
        <w:t>p</w:t>
      </w:r>
      <w:r w:rsidRPr="00FE3C50">
        <w:rPr>
          <w:i/>
        </w:rPr>
        <w:t xml:space="preserve">ersistence: Memorizing, </w:t>
      </w:r>
      <w:r>
        <w:rPr>
          <w:i/>
        </w:rPr>
        <w:t>d</w:t>
      </w:r>
      <w:r w:rsidRPr="00FE3C50">
        <w:rPr>
          <w:i/>
        </w:rPr>
        <w:t xml:space="preserve">igesting and </w:t>
      </w:r>
      <w:r>
        <w:rPr>
          <w:i/>
        </w:rPr>
        <w:t>p</w:t>
      </w:r>
      <w:r w:rsidRPr="00FE3C50">
        <w:rPr>
          <w:i/>
        </w:rPr>
        <w:t xml:space="preserve">ersonal </w:t>
      </w:r>
      <w:r>
        <w:rPr>
          <w:i/>
        </w:rPr>
        <w:t>e</w:t>
      </w:r>
      <w:r w:rsidRPr="00FE3C50">
        <w:rPr>
          <w:i/>
        </w:rPr>
        <w:t>pistemology.</w:t>
      </w:r>
      <w:r w:rsidRPr="00FE3C50">
        <w:t xml:space="preserve"> </w:t>
      </w:r>
      <w:r>
        <w:t xml:space="preserve">Paper presented at the annual </w:t>
      </w:r>
      <w:r w:rsidRPr="00FE3C50">
        <w:t>meeting of the American Educational R</w:t>
      </w:r>
      <w:r>
        <w:t>esearch Association, Denver, CO</w:t>
      </w:r>
      <w:r w:rsidRPr="00FE3C50">
        <w:t xml:space="preserve">. </w:t>
      </w:r>
    </w:p>
    <w:p w14:paraId="44D39DA5" w14:textId="77777777" w:rsidR="000702A1" w:rsidRDefault="000702A1" w:rsidP="001F424F">
      <w:pPr>
        <w:keepLines/>
        <w:spacing w:after="120"/>
        <w:ind w:left="720" w:hanging="720"/>
      </w:pPr>
      <w:proofErr w:type="spellStart"/>
      <w:r w:rsidRPr="00FE3C50">
        <w:t>Cromley</w:t>
      </w:r>
      <w:proofErr w:type="spellEnd"/>
      <w:r w:rsidRPr="00FE3C50">
        <w:t xml:space="preserve">, J. G., Newcombe, N., Shipley, T. F., Tanaka, J., </w:t>
      </w:r>
      <w:r w:rsidRPr="00B66134">
        <w:rPr>
          <w:b/>
        </w:rPr>
        <w:t>Perez, A. C.</w:t>
      </w:r>
      <w:r w:rsidRPr="00FE3C50">
        <w:t>, &amp; Fitzhugh, S. (2010</w:t>
      </w:r>
      <w:r>
        <w:t>, March</w:t>
      </w:r>
      <w:r w:rsidRPr="00FE3C50">
        <w:t xml:space="preserve">). </w:t>
      </w:r>
      <w:r w:rsidRPr="00F801D9">
        <w:rPr>
          <w:i/>
        </w:rPr>
        <w:t>Reasoning with visual representations in science: from basic processes to interventions.</w:t>
      </w:r>
      <w:r w:rsidRPr="00341B64">
        <w:t xml:space="preserve"> </w:t>
      </w:r>
      <w:r w:rsidRPr="00816FC8">
        <w:t xml:space="preserve">Paper presented at a symposium entitled </w:t>
      </w:r>
      <w:r w:rsidRPr="00FE3C50">
        <w:rPr>
          <w:i/>
        </w:rPr>
        <w:t>The New Learning Sciences</w:t>
      </w:r>
      <w:r>
        <w:rPr>
          <w:i/>
        </w:rPr>
        <w:t xml:space="preserve"> </w:t>
      </w:r>
      <w:r w:rsidRPr="00FE3C50">
        <w:t>at the meeting of the Eastern Psychological Association, Pittsburgh, PA.</w:t>
      </w:r>
    </w:p>
    <w:p w14:paraId="0553A720" w14:textId="77777777" w:rsidR="000702A1" w:rsidRDefault="000702A1" w:rsidP="001F424F">
      <w:pPr>
        <w:spacing w:after="120"/>
        <w:ind w:left="720" w:hanging="720"/>
      </w:pPr>
      <w:r w:rsidRPr="00B66134">
        <w:rPr>
          <w:b/>
        </w:rPr>
        <w:t>Perez, A. C.</w:t>
      </w:r>
      <w:r w:rsidRPr="00FE3C50">
        <w:t xml:space="preserve">, &amp; </w:t>
      </w:r>
      <w:proofErr w:type="spellStart"/>
      <w:r w:rsidRPr="00FE3C50">
        <w:t>Cromley</w:t>
      </w:r>
      <w:proofErr w:type="spellEnd"/>
      <w:r w:rsidRPr="00FE3C50">
        <w:t>, J. G. (2009</w:t>
      </w:r>
      <w:r>
        <w:t>, April</w:t>
      </w:r>
      <w:r w:rsidRPr="00FE3C50">
        <w:t xml:space="preserve">). </w:t>
      </w:r>
      <w:r w:rsidRPr="00FE3C50">
        <w:rPr>
          <w:i/>
        </w:rPr>
        <w:t>Predicting science achievement from science media use and science enjoyment across 57 countries using PISA 2006.</w:t>
      </w:r>
      <w:r w:rsidRPr="00FE3C50">
        <w:t xml:space="preserve"> Paper presented at the </w:t>
      </w:r>
      <w:r>
        <w:t xml:space="preserve">annual </w:t>
      </w:r>
      <w:r w:rsidRPr="00FE3C50">
        <w:t>meeting of the American Educational Rese</w:t>
      </w:r>
      <w:r>
        <w:t>arch Association, San Diego, CA</w:t>
      </w:r>
      <w:r w:rsidRPr="00FE3C50">
        <w:t>.</w:t>
      </w:r>
    </w:p>
    <w:p w14:paraId="126762D2" w14:textId="0E9B9B57" w:rsidR="000702A1" w:rsidRDefault="000702A1" w:rsidP="001F7F3A">
      <w:pPr>
        <w:pStyle w:val="BodyText"/>
        <w:rPr>
          <w:b/>
        </w:rPr>
      </w:pPr>
      <w:r>
        <w:rPr>
          <w:b/>
        </w:rPr>
        <w:t xml:space="preserve">Poster </w:t>
      </w:r>
      <w:r w:rsidR="00745B0F">
        <w:rPr>
          <w:b/>
        </w:rPr>
        <w:t xml:space="preserve">and Roundtable </w:t>
      </w:r>
      <w:r>
        <w:rPr>
          <w:b/>
        </w:rPr>
        <w:t>Presentations</w:t>
      </w:r>
    </w:p>
    <w:p w14:paraId="2346C791" w14:textId="77777777" w:rsidR="000702A1" w:rsidRDefault="000702A1" w:rsidP="001F7F3A">
      <w:pPr>
        <w:pStyle w:val="BodyText"/>
        <w:rPr>
          <w:b/>
        </w:rPr>
      </w:pPr>
    </w:p>
    <w:p w14:paraId="47B7C6CD" w14:textId="33C8F5D8" w:rsidR="00011BFC" w:rsidRDefault="00011BFC" w:rsidP="00011BFC">
      <w:pPr>
        <w:pStyle w:val="BodyText"/>
        <w:spacing w:after="120"/>
        <w:ind w:left="720" w:right="-187" w:hanging="720"/>
      </w:pPr>
      <w:r>
        <w:t>*</w:t>
      </w:r>
      <w:proofErr w:type="spellStart"/>
      <w:r w:rsidR="00BA666C">
        <w:t>Totonchi</w:t>
      </w:r>
      <w:proofErr w:type="spellEnd"/>
      <w:r w:rsidRPr="00720F00">
        <w:t xml:space="preserve">, D. A., Lee, A. A., &amp; </w:t>
      </w:r>
      <w:r w:rsidRPr="00720F00">
        <w:rPr>
          <w:b/>
        </w:rPr>
        <w:t>Perez, T.</w:t>
      </w:r>
      <w:r w:rsidRPr="00720F00">
        <w:t xml:space="preserve"> (</w:t>
      </w:r>
      <w:r>
        <w:t>2019, August</w:t>
      </w:r>
      <w:r w:rsidRPr="00720F00">
        <w:t xml:space="preserve">). </w:t>
      </w:r>
      <w:r w:rsidRPr="002A0DFE">
        <w:rPr>
          <w:i/>
        </w:rPr>
        <w:t>Is the Relationship Between Stereotype Thr</w:t>
      </w:r>
      <w:bookmarkStart w:id="0" w:name="_GoBack"/>
      <w:bookmarkEnd w:id="0"/>
      <w:r w:rsidRPr="002A0DFE">
        <w:rPr>
          <w:i/>
        </w:rPr>
        <w:t>eat and Achievement Goals Reciprocal?</w:t>
      </w:r>
      <w:r w:rsidRPr="00720F00">
        <w:rPr>
          <w:i/>
        </w:rPr>
        <w:t xml:space="preserve"> </w:t>
      </w:r>
      <w:r>
        <w:t>Poster presented at</w:t>
      </w:r>
      <w:r w:rsidRPr="00720F00">
        <w:t xml:space="preserve"> the </w:t>
      </w:r>
      <w:r>
        <w:t>American Psychological Association</w:t>
      </w:r>
      <w:r w:rsidRPr="00720F00">
        <w:t xml:space="preserve"> 2019 Convention, Chicago, IL, August 8-</w:t>
      </w:r>
      <w:r>
        <w:t>11, 2019.</w:t>
      </w:r>
    </w:p>
    <w:p w14:paraId="7052948A" w14:textId="41CF93E6" w:rsidR="00011BFC" w:rsidRPr="00720F00" w:rsidRDefault="00011BFC" w:rsidP="00011BFC">
      <w:pPr>
        <w:pStyle w:val="BodyText"/>
        <w:spacing w:after="120"/>
        <w:ind w:left="720" w:right="-187" w:hanging="720"/>
      </w:pPr>
      <w:r w:rsidRPr="00720F00">
        <w:lastRenderedPageBreak/>
        <w:t xml:space="preserve">Lee, A. A., </w:t>
      </w:r>
      <w:r>
        <w:t>*</w:t>
      </w:r>
      <w:proofErr w:type="spellStart"/>
      <w:r w:rsidR="00BA666C">
        <w:t>Totonchi</w:t>
      </w:r>
      <w:proofErr w:type="spellEnd"/>
      <w:r w:rsidRPr="00720F00">
        <w:t xml:space="preserve">, D. A., Lee, Y., </w:t>
      </w:r>
      <w:proofErr w:type="spellStart"/>
      <w:r w:rsidRPr="00720F00">
        <w:t>Linnenbrink</w:t>
      </w:r>
      <w:proofErr w:type="spellEnd"/>
      <w:r w:rsidRPr="00720F00">
        <w:t xml:space="preserve">-Garcia, L., &amp; </w:t>
      </w:r>
      <w:r w:rsidRPr="00720F00">
        <w:rPr>
          <w:b/>
        </w:rPr>
        <w:t>Perez, T.</w:t>
      </w:r>
      <w:r w:rsidRPr="00720F00">
        <w:t xml:space="preserve"> (</w:t>
      </w:r>
      <w:r>
        <w:t>2019, August</w:t>
      </w:r>
      <w:r w:rsidRPr="00720F00">
        <w:t xml:space="preserve">). </w:t>
      </w:r>
      <w:r w:rsidRPr="00720F00">
        <w:rPr>
          <w:i/>
        </w:rPr>
        <w:t xml:space="preserve">Relations of ethnic stereotype threat and mindset to achievement goals in science. </w:t>
      </w:r>
      <w:r>
        <w:t>Poster presented at</w:t>
      </w:r>
      <w:r w:rsidRPr="00720F00">
        <w:t xml:space="preserve"> the </w:t>
      </w:r>
      <w:r>
        <w:t>American Psychological Association</w:t>
      </w:r>
      <w:r w:rsidRPr="00720F00">
        <w:t xml:space="preserve"> 2019 Convention, Chicago, IL</w:t>
      </w:r>
      <w:r>
        <w:t>.</w:t>
      </w:r>
      <w:r w:rsidRPr="00720F00">
        <w:t> </w:t>
      </w:r>
    </w:p>
    <w:p w14:paraId="2B196BD1" w14:textId="77777777" w:rsidR="00011BFC" w:rsidRPr="00720F00" w:rsidRDefault="00011BFC" w:rsidP="00011BFC">
      <w:pPr>
        <w:pStyle w:val="BodyText"/>
        <w:spacing w:after="120"/>
        <w:ind w:left="720" w:right="-187" w:hanging="720"/>
      </w:pPr>
      <w:r w:rsidRPr="00720F00">
        <w:t xml:space="preserve">Xing, K., Dai, T., Kaplan, A., </w:t>
      </w:r>
      <w:r w:rsidRPr="00720F00">
        <w:rPr>
          <w:b/>
        </w:rPr>
        <w:t>Perez, T.</w:t>
      </w:r>
      <w:r w:rsidRPr="00720F00">
        <w:t xml:space="preserve">, </w:t>
      </w:r>
      <w:proofErr w:type="spellStart"/>
      <w:r w:rsidRPr="00720F00">
        <w:t>Cromley</w:t>
      </w:r>
      <w:proofErr w:type="spellEnd"/>
      <w:r w:rsidRPr="00720F00">
        <w:t xml:space="preserve">, J. G., </w:t>
      </w:r>
      <w:proofErr w:type="spellStart"/>
      <w:r w:rsidRPr="00720F00">
        <w:t>Balsai</w:t>
      </w:r>
      <w:proofErr w:type="spellEnd"/>
      <w:r w:rsidRPr="00720F00">
        <w:t>, M. J., &amp; Mara, K. R. (</w:t>
      </w:r>
      <w:r>
        <w:t>2019, August</w:t>
      </w:r>
      <w:r w:rsidRPr="00720F00">
        <w:t>). </w:t>
      </w:r>
      <w:r w:rsidRPr="00720F00">
        <w:rPr>
          <w:i/>
          <w:iCs/>
        </w:rPr>
        <w:t>Self-perceived conscientiousness on introductory biology learning: For whom does it matter?</w:t>
      </w:r>
      <w:r w:rsidRPr="00720F00">
        <w:t> </w:t>
      </w:r>
      <w:r>
        <w:t>Poster presented at</w:t>
      </w:r>
      <w:r w:rsidRPr="00720F00">
        <w:t xml:space="preserve"> the </w:t>
      </w:r>
      <w:r>
        <w:t>American Psychological Association</w:t>
      </w:r>
      <w:r w:rsidRPr="00720F00">
        <w:t xml:space="preserve"> 2019 Convention, Chicago, IL. </w:t>
      </w:r>
    </w:p>
    <w:p w14:paraId="74436C91" w14:textId="1967E69A" w:rsidR="008E3E34" w:rsidRDefault="008E3E34" w:rsidP="008E3E34">
      <w:pPr>
        <w:pStyle w:val="BodyText"/>
        <w:spacing w:after="120"/>
        <w:ind w:left="720" w:right="-187" w:hanging="720"/>
        <w:rPr>
          <w:bCs/>
        </w:rPr>
      </w:pPr>
      <w:r w:rsidRPr="00EC2BB2">
        <w:rPr>
          <w:bCs/>
        </w:rPr>
        <w:t xml:space="preserve">Kaplan, A., Cao, X., Dai, T., </w:t>
      </w:r>
      <w:proofErr w:type="spellStart"/>
      <w:r w:rsidRPr="00EC2BB2">
        <w:rPr>
          <w:bCs/>
        </w:rPr>
        <w:t>Obradovic</w:t>
      </w:r>
      <w:proofErr w:type="spellEnd"/>
      <w:r w:rsidRPr="00EC2BB2">
        <w:rPr>
          <w:bCs/>
        </w:rPr>
        <w:t xml:space="preserve">, Z., </w:t>
      </w:r>
      <w:r w:rsidRPr="00EC2BB2">
        <w:rPr>
          <w:b/>
          <w:bCs/>
        </w:rPr>
        <w:t>Perez, T.</w:t>
      </w:r>
      <w:r w:rsidRPr="00EC2BB2">
        <w:rPr>
          <w:bCs/>
        </w:rPr>
        <w:t xml:space="preserve">, </w:t>
      </w:r>
      <w:proofErr w:type="spellStart"/>
      <w:r w:rsidRPr="00EC2BB2">
        <w:rPr>
          <w:bCs/>
        </w:rPr>
        <w:t>Cromley</w:t>
      </w:r>
      <w:proofErr w:type="spellEnd"/>
      <w:r w:rsidRPr="00EC2BB2">
        <w:rPr>
          <w:bCs/>
        </w:rPr>
        <w:t xml:space="preserve">, J. G., Mara, K. R., &amp; </w:t>
      </w:r>
      <w:proofErr w:type="spellStart"/>
      <w:r w:rsidRPr="00EC2BB2">
        <w:rPr>
          <w:bCs/>
        </w:rPr>
        <w:t>Balsai</w:t>
      </w:r>
      <w:proofErr w:type="spellEnd"/>
      <w:r w:rsidRPr="00EC2BB2">
        <w:rPr>
          <w:bCs/>
        </w:rPr>
        <w:t>, M. J. (</w:t>
      </w:r>
      <w:r>
        <w:rPr>
          <w:bCs/>
        </w:rPr>
        <w:t>2019, April)</w:t>
      </w:r>
      <w:r w:rsidRPr="00EC2BB2">
        <w:rPr>
          <w:bCs/>
        </w:rPr>
        <w:t>. </w:t>
      </w:r>
      <w:r w:rsidRPr="00EC2BB2">
        <w:rPr>
          <w:bCs/>
          <w:i/>
          <w:iCs/>
        </w:rPr>
        <w:t>Modeling semester-long recursive dynamics of the expectancy-value motivation system among undergraduate biology students</w:t>
      </w:r>
      <w:r w:rsidRPr="00EC2BB2">
        <w:rPr>
          <w:bCs/>
        </w:rPr>
        <w:t>.</w:t>
      </w:r>
      <w:r>
        <w:rPr>
          <w:bCs/>
        </w:rPr>
        <w:t xml:space="preserve"> </w:t>
      </w:r>
      <w:r w:rsidR="0092744E">
        <w:rPr>
          <w:bCs/>
        </w:rPr>
        <w:t>Poster presented in the structured poster session entitled</w:t>
      </w:r>
      <w:r>
        <w:rPr>
          <w:bCs/>
        </w:rPr>
        <w:t xml:space="preserve"> </w:t>
      </w:r>
      <w:r w:rsidRPr="00EC2BB2">
        <w:rPr>
          <w:bCs/>
          <w:i/>
          <w:iCs/>
        </w:rPr>
        <w:t>Embracing and modeling the complex dynamics of motivation and engagement: Contextual, temporal, dynamic, and systematic</w:t>
      </w:r>
      <w:r w:rsidR="0092744E">
        <w:rPr>
          <w:bCs/>
        </w:rPr>
        <w:t xml:space="preserve"> </w:t>
      </w:r>
      <w:r>
        <w:rPr>
          <w:bCs/>
        </w:rPr>
        <w:t>at</w:t>
      </w:r>
      <w:r w:rsidRPr="00EC2BB2">
        <w:rPr>
          <w:bCs/>
        </w:rPr>
        <w:t xml:space="preserve"> the 2019 </w:t>
      </w:r>
      <w:r w:rsidRPr="004874D1">
        <w:rPr>
          <w:bCs/>
        </w:rPr>
        <w:t>American Educational Research Asso</w:t>
      </w:r>
      <w:r>
        <w:rPr>
          <w:bCs/>
        </w:rPr>
        <w:t>ciation</w:t>
      </w:r>
      <w:r w:rsidRPr="00EC2BB2">
        <w:rPr>
          <w:bCs/>
        </w:rPr>
        <w:t xml:space="preserve"> </w:t>
      </w:r>
      <w:r>
        <w:rPr>
          <w:bCs/>
        </w:rPr>
        <w:t>(</w:t>
      </w:r>
      <w:r w:rsidRPr="00EC2BB2">
        <w:rPr>
          <w:bCs/>
        </w:rPr>
        <w:t>AERA</w:t>
      </w:r>
      <w:r>
        <w:rPr>
          <w:bCs/>
        </w:rPr>
        <w:t>)</w:t>
      </w:r>
      <w:r w:rsidRPr="00EC2BB2">
        <w:rPr>
          <w:bCs/>
        </w:rPr>
        <w:t xml:space="preserve"> Annual Meeting, Toronto, Canada</w:t>
      </w:r>
      <w:r>
        <w:rPr>
          <w:bCs/>
        </w:rPr>
        <w:t>.</w:t>
      </w:r>
    </w:p>
    <w:p w14:paraId="6D64566D" w14:textId="5A0397C9" w:rsidR="00875D38" w:rsidRDefault="00875D38" w:rsidP="00875D38">
      <w:pPr>
        <w:pStyle w:val="BodyText"/>
        <w:keepNext/>
        <w:keepLines/>
        <w:spacing w:after="120"/>
        <w:ind w:left="720" w:right="-187" w:hanging="720"/>
        <w:rPr>
          <w:bCs/>
        </w:rPr>
      </w:pPr>
      <w:r w:rsidRPr="004874D1">
        <w:rPr>
          <w:bCs/>
        </w:rPr>
        <w:t xml:space="preserve">Lee, Y., </w:t>
      </w:r>
      <w:r>
        <w:rPr>
          <w:bCs/>
        </w:rPr>
        <w:t>*</w:t>
      </w:r>
      <w:proofErr w:type="spellStart"/>
      <w:r w:rsidRPr="004874D1">
        <w:rPr>
          <w:bCs/>
        </w:rPr>
        <w:t>Bovee</w:t>
      </w:r>
      <w:proofErr w:type="spellEnd"/>
      <w:r w:rsidRPr="004874D1">
        <w:rPr>
          <w:bCs/>
        </w:rPr>
        <w:t xml:space="preserve">, E. A., </w:t>
      </w:r>
      <w:r>
        <w:rPr>
          <w:bCs/>
        </w:rPr>
        <w:t>*</w:t>
      </w:r>
      <w:r w:rsidRPr="004874D1">
        <w:rPr>
          <w:bCs/>
        </w:rPr>
        <w:t xml:space="preserve">Yue, Y., </w:t>
      </w:r>
      <w:r w:rsidRPr="004874D1">
        <w:rPr>
          <w:b/>
          <w:bCs/>
        </w:rPr>
        <w:t>Perez, T.</w:t>
      </w:r>
      <w:r w:rsidRPr="004874D1">
        <w:rPr>
          <w:bCs/>
        </w:rPr>
        <w:t xml:space="preserve">, &amp; </w:t>
      </w:r>
      <w:proofErr w:type="spellStart"/>
      <w:r w:rsidRPr="004874D1">
        <w:rPr>
          <w:bCs/>
        </w:rPr>
        <w:t>Linnenbrink</w:t>
      </w:r>
      <w:proofErr w:type="spellEnd"/>
      <w:r w:rsidRPr="004874D1">
        <w:rPr>
          <w:bCs/>
        </w:rPr>
        <w:t>-Garcia, L. (</w:t>
      </w:r>
      <w:r>
        <w:rPr>
          <w:bCs/>
        </w:rPr>
        <w:t>2019, April</w:t>
      </w:r>
      <w:r w:rsidRPr="004874D1">
        <w:rPr>
          <w:bCs/>
        </w:rPr>
        <w:t xml:space="preserve">). </w:t>
      </w:r>
      <w:r w:rsidRPr="004874D1">
        <w:rPr>
          <w:bCs/>
          <w:i/>
          <w:iCs/>
        </w:rPr>
        <w:t>Testing assumptions of Dweck’s social-cognitive model of achievement motivation in science: A latent interaction modeling study.</w:t>
      </w:r>
      <w:r w:rsidRPr="004874D1">
        <w:rPr>
          <w:bCs/>
        </w:rPr>
        <w:t xml:space="preserve"> </w:t>
      </w:r>
      <w:r>
        <w:rPr>
          <w:bCs/>
        </w:rPr>
        <w:t>Poster presented at</w:t>
      </w:r>
      <w:r w:rsidRPr="004874D1">
        <w:rPr>
          <w:bCs/>
        </w:rPr>
        <w:t xml:space="preserve"> the annual meeting of </w:t>
      </w:r>
      <w:r>
        <w:rPr>
          <w:bCs/>
        </w:rPr>
        <w:t xml:space="preserve">the </w:t>
      </w:r>
      <w:r w:rsidRPr="004874D1">
        <w:rPr>
          <w:bCs/>
        </w:rPr>
        <w:t>American Educational Research Asso</w:t>
      </w:r>
      <w:r>
        <w:rPr>
          <w:bCs/>
        </w:rPr>
        <w:t>ciation (AERA), Toronto, Canada.</w:t>
      </w:r>
    </w:p>
    <w:p w14:paraId="02A3021F" w14:textId="510BA43E" w:rsidR="00745B0F" w:rsidRDefault="00745B0F" w:rsidP="00745B0F">
      <w:pPr>
        <w:pStyle w:val="BodyText"/>
        <w:spacing w:after="120"/>
        <w:ind w:left="720" w:right="-187" w:hanging="720"/>
        <w:rPr>
          <w:bCs/>
        </w:rPr>
      </w:pPr>
      <w:r>
        <w:rPr>
          <w:bCs/>
        </w:rPr>
        <w:t>*</w:t>
      </w:r>
      <w:r w:rsidRPr="0047050C">
        <w:rPr>
          <w:bCs/>
        </w:rPr>
        <w:t xml:space="preserve">Gregory, K., Bean, T., </w:t>
      </w:r>
      <w:r w:rsidRPr="0047050C">
        <w:rPr>
          <w:b/>
          <w:bCs/>
        </w:rPr>
        <w:t>Perez, T.</w:t>
      </w:r>
      <w:r w:rsidRPr="0047050C">
        <w:rPr>
          <w:bCs/>
        </w:rPr>
        <w:t>, &amp; Colwell, J. (</w:t>
      </w:r>
      <w:r>
        <w:rPr>
          <w:bCs/>
        </w:rPr>
        <w:t xml:space="preserve">2019, </w:t>
      </w:r>
      <w:r w:rsidRPr="00531D31">
        <w:rPr>
          <w:bCs/>
        </w:rPr>
        <w:t>April</w:t>
      </w:r>
      <w:r w:rsidRPr="0047050C">
        <w:rPr>
          <w:bCs/>
        </w:rPr>
        <w:t xml:space="preserve">). </w:t>
      </w:r>
      <w:r w:rsidRPr="0047050C">
        <w:rPr>
          <w:bCs/>
          <w:i/>
          <w:iCs/>
        </w:rPr>
        <w:t>A multi-case study of community college discipline faculty’s participation in a disciplinary literacy learning community.</w:t>
      </w:r>
      <w:r w:rsidRPr="0047050C">
        <w:rPr>
          <w:bCs/>
        </w:rPr>
        <w:t xml:space="preserve"> </w:t>
      </w:r>
      <w:r>
        <w:rPr>
          <w:bCs/>
        </w:rPr>
        <w:t>Roundtable presented at</w:t>
      </w:r>
      <w:r w:rsidRPr="00531D31">
        <w:rPr>
          <w:bCs/>
        </w:rPr>
        <w:t xml:space="preserve"> the </w:t>
      </w:r>
      <w:r>
        <w:rPr>
          <w:bCs/>
        </w:rPr>
        <w:t>2019</w:t>
      </w:r>
      <w:r w:rsidRPr="00531D31">
        <w:rPr>
          <w:bCs/>
        </w:rPr>
        <w:t xml:space="preserve"> American Educational Research Association</w:t>
      </w:r>
      <w:r>
        <w:rPr>
          <w:bCs/>
        </w:rPr>
        <w:t xml:space="preserve"> (AERA) Annual Meeting</w:t>
      </w:r>
      <w:r w:rsidRPr="00531D31">
        <w:rPr>
          <w:bCs/>
        </w:rPr>
        <w:t>, Toronto, Canada.</w:t>
      </w:r>
    </w:p>
    <w:p w14:paraId="1C5FA96E" w14:textId="46A8C793" w:rsidR="00044283" w:rsidRPr="00044283" w:rsidRDefault="00011BFC" w:rsidP="001F7F3A">
      <w:pPr>
        <w:pStyle w:val="BodyText"/>
        <w:spacing w:after="120"/>
        <w:ind w:left="720" w:right="-187" w:hanging="720"/>
      </w:pPr>
      <w:r>
        <w:t>*</w:t>
      </w:r>
      <w:r w:rsidR="00044283" w:rsidRPr="00044283">
        <w:t xml:space="preserve">Sansone, A., </w:t>
      </w:r>
      <w:r>
        <w:t>*</w:t>
      </w:r>
      <w:r w:rsidR="00044283" w:rsidRPr="00044283">
        <w:t xml:space="preserve">Robinson, K. A., </w:t>
      </w:r>
      <w:r w:rsidR="00044283" w:rsidRPr="00044283">
        <w:rPr>
          <w:b/>
        </w:rPr>
        <w:t>Perez, T</w:t>
      </w:r>
      <w:r w:rsidR="00044283" w:rsidRPr="00044283">
        <w:t xml:space="preserve">., Schwartz-Bloom, R., &amp; </w:t>
      </w:r>
      <w:proofErr w:type="spellStart"/>
      <w:r w:rsidR="00044283" w:rsidRPr="00044283">
        <w:t>Linnenbrink</w:t>
      </w:r>
      <w:proofErr w:type="spellEnd"/>
      <w:r w:rsidR="00044283" w:rsidRPr="00044283">
        <w:t xml:space="preserve">-Garcia, L. (2018, August). </w:t>
      </w:r>
      <w:r w:rsidR="00044283" w:rsidRPr="00044283">
        <w:rPr>
          <w:i/>
          <w:iCs/>
        </w:rPr>
        <w:t>Situational interest during science enrichment program as a predictor of personal interest.</w:t>
      </w:r>
      <w:r w:rsidR="00044283" w:rsidRPr="00044283">
        <w:t xml:space="preserve"> Poster presented at the International Conference on Motivation, Aarhus, Denmark.</w:t>
      </w:r>
    </w:p>
    <w:p w14:paraId="1247D7CD" w14:textId="34F265A4" w:rsidR="00044283" w:rsidRPr="00044283" w:rsidRDefault="00011BFC" w:rsidP="001F7F3A">
      <w:pPr>
        <w:pStyle w:val="BodyText"/>
        <w:spacing w:after="120"/>
        <w:ind w:left="720" w:right="-187" w:hanging="720"/>
      </w:pPr>
      <w:r>
        <w:t>*</w:t>
      </w:r>
      <w:r w:rsidR="00044283" w:rsidRPr="00044283">
        <w:t xml:space="preserve">Robinson, K. A., </w:t>
      </w:r>
      <w:r w:rsidR="00044283" w:rsidRPr="00044283">
        <w:rPr>
          <w:b/>
        </w:rPr>
        <w:t>Perez, T</w:t>
      </w:r>
      <w:r w:rsidR="00044283" w:rsidRPr="00044283">
        <w:t xml:space="preserve">., Carmel, J. H., &amp; </w:t>
      </w:r>
      <w:proofErr w:type="spellStart"/>
      <w:r w:rsidR="00044283" w:rsidRPr="00044283">
        <w:t>Linnenbrink</w:t>
      </w:r>
      <w:proofErr w:type="spellEnd"/>
      <w:r w:rsidR="00044283" w:rsidRPr="00044283">
        <w:t xml:space="preserve">-Garcia, L. (2018, August). </w:t>
      </w:r>
      <w:r w:rsidR="00044283" w:rsidRPr="00044283">
        <w:rPr>
          <w:i/>
          <w:iCs/>
        </w:rPr>
        <w:t xml:space="preserve">Short-term science identity trajectories, achievement, and STEM persistence in college. </w:t>
      </w:r>
      <w:r w:rsidR="00044283" w:rsidRPr="00044283">
        <w:t>Poster presented at the annual meeting of the American Psychological Association (APA), San Francisco, CA.</w:t>
      </w:r>
    </w:p>
    <w:p w14:paraId="25BE79AC" w14:textId="77529C30" w:rsidR="00452788" w:rsidRPr="00C74577" w:rsidRDefault="00452788" w:rsidP="00452788">
      <w:pPr>
        <w:pStyle w:val="BodyText"/>
        <w:spacing w:after="120"/>
        <w:ind w:left="720" w:right="-187" w:hanging="720"/>
        <w:rPr>
          <w:b/>
        </w:rPr>
      </w:pPr>
      <w:r w:rsidRPr="007A6D2A">
        <w:rPr>
          <w:rFonts w:ascii="Segoe UI Symbol" w:hAnsi="Segoe UI Symbol" w:cs="Segoe UI Symbol"/>
          <w:b/>
        </w:rPr>
        <w:t>✢</w:t>
      </w:r>
      <w:r w:rsidR="00A276B8">
        <w:t>*</w:t>
      </w:r>
      <w:proofErr w:type="spellStart"/>
      <w:r w:rsidR="00982CA0" w:rsidRPr="00982CA0">
        <w:t>Totonchi</w:t>
      </w:r>
      <w:proofErr w:type="spellEnd"/>
      <w:r w:rsidR="00982CA0" w:rsidRPr="00982CA0">
        <w:t xml:space="preserve">, D. A., </w:t>
      </w:r>
      <w:r w:rsidR="00A276B8">
        <w:t>*</w:t>
      </w:r>
      <w:r w:rsidR="00982CA0" w:rsidRPr="00982CA0">
        <w:t>Yue, Y.,</w:t>
      </w:r>
      <w:r w:rsidR="00982CA0">
        <w:rPr>
          <w:b/>
        </w:rPr>
        <w:t xml:space="preserve"> Perez, T., </w:t>
      </w:r>
      <w:r w:rsidR="009333D2">
        <w:t xml:space="preserve">&amp; </w:t>
      </w:r>
      <w:proofErr w:type="spellStart"/>
      <w:r w:rsidR="009333D2">
        <w:t>Linnenbrink</w:t>
      </w:r>
      <w:proofErr w:type="spellEnd"/>
      <w:r w:rsidR="009333D2">
        <w:t xml:space="preserve">-Garcia, L. (2018, August). </w:t>
      </w:r>
      <w:r w:rsidR="009333D2" w:rsidRPr="009333D2">
        <w:rPr>
          <w:i/>
        </w:rPr>
        <w:t>The impact of undergraduate research experiences on STEM motivation: A qualitative study</w:t>
      </w:r>
      <w:r w:rsidR="009333D2">
        <w:t>. Poster presented</w:t>
      </w:r>
      <w:r w:rsidR="009333D2" w:rsidRPr="00A97B3B">
        <w:t xml:space="preserve"> at the annual </w:t>
      </w:r>
      <w:r w:rsidR="009333D2">
        <w:t>convention</w:t>
      </w:r>
      <w:r w:rsidR="009333D2" w:rsidRPr="00A97B3B">
        <w:t xml:space="preserve"> of the American </w:t>
      </w:r>
      <w:r w:rsidR="009333D2">
        <w:t>Psychological</w:t>
      </w:r>
      <w:r w:rsidR="009333D2" w:rsidRPr="00A97B3B">
        <w:t xml:space="preserve"> Association, </w:t>
      </w:r>
      <w:r w:rsidR="009333D2">
        <w:t>San Francisco, CA</w:t>
      </w:r>
      <w:r w:rsidR="009333D2" w:rsidRPr="00A97B3B">
        <w:t>.</w:t>
      </w:r>
      <w:r>
        <w:t xml:space="preserve"> </w:t>
      </w:r>
      <w:r w:rsidRPr="007A6D2A">
        <w:rPr>
          <w:rFonts w:ascii="Segoe UI Symbol" w:hAnsi="Segoe UI Symbol" w:cs="Segoe UI Symbol"/>
          <w:b/>
        </w:rPr>
        <w:t>✢</w:t>
      </w:r>
      <w:r>
        <w:rPr>
          <w:b/>
        </w:rPr>
        <w:t>APA</w:t>
      </w:r>
      <w:r w:rsidRPr="00C74577">
        <w:rPr>
          <w:b/>
        </w:rPr>
        <w:t xml:space="preserve"> Division </w:t>
      </w:r>
      <w:r>
        <w:rPr>
          <w:b/>
        </w:rPr>
        <w:t>15</w:t>
      </w:r>
      <w:r>
        <w:t xml:space="preserve"> </w:t>
      </w:r>
      <w:r w:rsidRPr="00452788">
        <w:rPr>
          <w:b/>
        </w:rPr>
        <w:t>Poster</w:t>
      </w:r>
      <w:r>
        <w:rPr>
          <w:b/>
          <w:i/>
        </w:rPr>
        <w:t xml:space="preserve"> </w:t>
      </w:r>
      <w:r>
        <w:rPr>
          <w:b/>
        </w:rPr>
        <w:t>Award Nominee.</w:t>
      </w:r>
    </w:p>
    <w:p w14:paraId="6D1834A5" w14:textId="3E1F817F" w:rsidR="004874D1" w:rsidRDefault="004874D1" w:rsidP="001F7F3A">
      <w:pPr>
        <w:pStyle w:val="BodyText"/>
        <w:spacing w:after="120"/>
        <w:ind w:left="720" w:right="-187" w:hanging="720"/>
      </w:pPr>
      <w:r w:rsidRPr="00A97B3B">
        <w:rPr>
          <w:b/>
        </w:rPr>
        <w:t>Perez, T.</w:t>
      </w:r>
      <w:r>
        <w:t xml:space="preserve">, *Brooks, W., *White, A., *Richmond, E., </w:t>
      </w:r>
      <w:proofErr w:type="spellStart"/>
      <w:r>
        <w:t>Cromley</w:t>
      </w:r>
      <w:proofErr w:type="spellEnd"/>
      <w:r>
        <w:t xml:space="preserve">, J. G., Kaplan, A., Dai, T., Mara, K., *Ruck, H., Davidson, Y., &amp; </w:t>
      </w:r>
      <w:proofErr w:type="spellStart"/>
      <w:r>
        <w:t>Balsai</w:t>
      </w:r>
      <w:proofErr w:type="spellEnd"/>
      <w:r>
        <w:t xml:space="preserve">., M (2018, April). </w:t>
      </w:r>
      <w:r w:rsidRPr="00DE2571">
        <w:rPr>
          <w:i/>
          <w:lang w:val="en"/>
        </w:rPr>
        <w:t>Do perceived costs affect achievement in an undergraduate biology course? It depends on self-efficacy</w:t>
      </w:r>
      <w:r>
        <w:rPr>
          <w:i/>
        </w:rPr>
        <w:t>.</w:t>
      </w:r>
      <w:r>
        <w:t xml:space="preserve"> Poster presented</w:t>
      </w:r>
      <w:r w:rsidRPr="00A97B3B">
        <w:t xml:space="preserve"> at the annual </w:t>
      </w:r>
      <w:r>
        <w:t>meeting</w:t>
      </w:r>
      <w:r w:rsidRPr="00A97B3B">
        <w:t xml:space="preserve"> of the American Educational Research Association, N</w:t>
      </w:r>
      <w:r>
        <w:t xml:space="preserve">ew </w:t>
      </w:r>
      <w:r w:rsidRPr="00A97B3B">
        <w:t>Y</w:t>
      </w:r>
      <w:r>
        <w:t>ork, NY</w:t>
      </w:r>
      <w:r w:rsidRPr="00A97B3B">
        <w:t>.</w:t>
      </w:r>
    </w:p>
    <w:p w14:paraId="54A89E98" w14:textId="38721999" w:rsidR="004874D1" w:rsidRPr="00C74577" w:rsidRDefault="007A6D2A" w:rsidP="00452788">
      <w:pPr>
        <w:pStyle w:val="BodyText"/>
        <w:spacing w:after="120"/>
        <w:ind w:left="720" w:right="-187" w:hanging="720"/>
        <w:rPr>
          <w:b/>
        </w:rPr>
      </w:pPr>
      <w:r w:rsidRPr="007A6D2A">
        <w:rPr>
          <w:rFonts w:ascii="Segoe UI Symbol" w:hAnsi="Segoe UI Symbol" w:cs="Segoe UI Symbol"/>
          <w:b/>
        </w:rPr>
        <w:t>✢</w:t>
      </w:r>
      <w:r w:rsidR="00432AB6" w:rsidRPr="00432AB6">
        <w:rPr>
          <w:rFonts w:ascii="Segoe UI Symbol" w:hAnsi="Segoe UI Symbol" w:cs="Segoe UI Symbol"/>
          <w:bCs/>
        </w:rPr>
        <w:t>*</w:t>
      </w:r>
      <w:proofErr w:type="spellStart"/>
      <w:r w:rsidR="004874D1">
        <w:t>Totonchi</w:t>
      </w:r>
      <w:proofErr w:type="spellEnd"/>
      <w:r w:rsidR="004874D1">
        <w:t xml:space="preserve">, D. A., </w:t>
      </w:r>
      <w:r w:rsidR="004874D1">
        <w:rPr>
          <w:b/>
        </w:rPr>
        <w:t>Perez, T.</w:t>
      </w:r>
      <w:r w:rsidR="004874D1">
        <w:t xml:space="preserve">, Lee, Y., &amp; </w:t>
      </w:r>
      <w:proofErr w:type="spellStart"/>
      <w:r w:rsidR="004874D1">
        <w:t>Linnenbrink</w:t>
      </w:r>
      <w:proofErr w:type="spellEnd"/>
      <w:r w:rsidR="004874D1">
        <w:t xml:space="preserve">-Garcia, L. (2018, April). </w:t>
      </w:r>
      <w:r w:rsidR="004874D1" w:rsidRPr="00F801D9">
        <w:rPr>
          <w:i/>
        </w:rPr>
        <w:t>The role of stereotype vulnerability in minorities’ declining science motivation: A parallel growth curve analysis</w:t>
      </w:r>
      <w:r w:rsidR="004874D1">
        <w:t>. Poster presented</w:t>
      </w:r>
      <w:r w:rsidR="004874D1" w:rsidRPr="00A97B3B">
        <w:t xml:space="preserve"> at the annual </w:t>
      </w:r>
      <w:r w:rsidR="004874D1">
        <w:t>meeting</w:t>
      </w:r>
      <w:r w:rsidR="004874D1" w:rsidRPr="00A97B3B">
        <w:t xml:space="preserve"> of the American Educational Research Association, N</w:t>
      </w:r>
      <w:r w:rsidR="004874D1">
        <w:t xml:space="preserve">ew </w:t>
      </w:r>
      <w:r w:rsidR="004874D1" w:rsidRPr="00A97B3B">
        <w:t>Y</w:t>
      </w:r>
      <w:r w:rsidR="004874D1">
        <w:t>ork, NY</w:t>
      </w:r>
      <w:r w:rsidR="004874D1" w:rsidRPr="00A97B3B">
        <w:t>.</w:t>
      </w:r>
      <w:r w:rsidR="00C74577">
        <w:t xml:space="preserve"> </w:t>
      </w:r>
      <w:r w:rsidRPr="007A6D2A">
        <w:rPr>
          <w:rFonts w:ascii="Segoe UI Symbol" w:hAnsi="Segoe UI Symbol" w:cs="Segoe UI Symbol"/>
          <w:b/>
        </w:rPr>
        <w:t>✢</w:t>
      </w:r>
      <w:r w:rsidR="00C74577" w:rsidRPr="00C74577">
        <w:rPr>
          <w:b/>
        </w:rPr>
        <w:t>AERA Division C</w:t>
      </w:r>
      <w:r w:rsidR="00C74577">
        <w:t xml:space="preserve"> </w:t>
      </w:r>
      <w:r w:rsidR="00C74577">
        <w:rPr>
          <w:b/>
          <w:i/>
        </w:rPr>
        <w:t xml:space="preserve">Best Graduate Student Poster </w:t>
      </w:r>
      <w:r w:rsidR="00C74577">
        <w:rPr>
          <w:b/>
        </w:rPr>
        <w:t>Award.</w:t>
      </w:r>
    </w:p>
    <w:p w14:paraId="12134323" w14:textId="24EACC2E" w:rsidR="004874D1" w:rsidRPr="008E5378" w:rsidRDefault="004874D1" w:rsidP="00A35BEC">
      <w:pPr>
        <w:pStyle w:val="BodyText"/>
        <w:spacing w:after="120"/>
        <w:ind w:left="720" w:right="-187" w:hanging="720"/>
      </w:pPr>
      <w:r w:rsidRPr="00F801D9">
        <w:rPr>
          <w:b/>
        </w:rPr>
        <w:lastRenderedPageBreak/>
        <w:t>Perez, T.</w:t>
      </w:r>
      <w:r>
        <w:t xml:space="preserve">, *Gregory, K. H., &amp; Baker, P. (2018, April). </w:t>
      </w:r>
      <w:r w:rsidRPr="00F801D9">
        <w:rPr>
          <w:i/>
        </w:rPr>
        <w:t>Using an identity-based relevance intervention to support developmental community</w:t>
      </w:r>
      <w:r>
        <w:t xml:space="preserve"> </w:t>
      </w:r>
      <w:r w:rsidRPr="00F801D9">
        <w:rPr>
          <w:i/>
        </w:rPr>
        <w:t>college students’ educational commitment and motivation</w:t>
      </w:r>
      <w:r>
        <w:rPr>
          <w:i/>
        </w:rPr>
        <w:t>.</w:t>
      </w:r>
      <w:r>
        <w:t xml:space="preserve"> Poster presented</w:t>
      </w:r>
      <w:r w:rsidRPr="00A97B3B">
        <w:t xml:space="preserve"> at the annual </w:t>
      </w:r>
      <w:r>
        <w:t>meeting</w:t>
      </w:r>
      <w:r w:rsidRPr="00A97B3B">
        <w:t xml:space="preserve"> of the American Educational Research Association, N</w:t>
      </w:r>
      <w:r>
        <w:t xml:space="preserve">ew </w:t>
      </w:r>
      <w:r w:rsidRPr="00A97B3B">
        <w:t>Y</w:t>
      </w:r>
      <w:r>
        <w:t>ork, NY</w:t>
      </w:r>
      <w:r w:rsidRPr="00A97B3B">
        <w:t>.</w:t>
      </w:r>
    </w:p>
    <w:p w14:paraId="0C375102" w14:textId="67615170" w:rsidR="004874D1" w:rsidRPr="008E5378" w:rsidRDefault="004874D1" w:rsidP="00A35BEC">
      <w:pPr>
        <w:pStyle w:val="BodyText"/>
        <w:keepNext/>
        <w:keepLines/>
        <w:spacing w:after="120"/>
        <w:ind w:left="720" w:right="-187" w:hanging="720"/>
      </w:pPr>
      <w:r w:rsidRPr="008E5378">
        <w:t xml:space="preserve">Kaplan, A., Cao, X., Dai, T., </w:t>
      </w:r>
      <w:proofErr w:type="spellStart"/>
      <w:r w:rsidRPr="008E5378">
        <w:t>Obradovich</w:t>
      </w:r>
      <w:proofErr w:type="spellEnd"/>
      <w:r w:rsidRPr="008E5378">
        <w:t xml:space="preserve">, Z., </w:t>
      </w:r>
      <w:r w:rsidRPr="00F801D9">
        <w:rPr>
          <w:b/>
        </w:rPr>
        <w:t>Perez, T.</w:t>
      </w:r>
      <w:r w:rsidRPr="008E5378">
        <w:t xml:space="preserve">, </w:t>
      </w:r>
      <w:proofErr w:type="spellStart"/>
      <w:r w:rsidRPr="008E5378">
        <w:t>Cromley</w:t>
      </w:r>
      <w:proofErr w:type="spellEnd"/>
      <w:r w:rsidRPr="008E5378">
        <w:t xml:space="preserve">, J. G., Mara, K., &amp; </w:t>
      </w:r>
      <w:proofErr w:type="spellStart"/>
      <w:r w:rsidRPr="008E5378">
        <w:t>Balsai</w:t>
      </w:r>
      <w:proofErr w:type="spellEnd"/>
      <w:r w:rsidRPr="008E5378">
        <w:t>, M. J. (201</w:t>
      </w:r>
      <w:r>
        <w:t>8, April</w:t>
      </w:r>
      <w:r w:rsidRPr="008E5378">
        <w:t>). </w:t>
      </w:r>
      <w:r w:rsidRPr="008E5378">
        <w:rPr>
          <w:i/>
          <w:iCs/>
        </w:rPr>
        <w:t>Motivation as a complex system: Semester-long recursive dynamics of expectancy-value constructs in undergraduate biology</w:t>
      </w:r>
      <w:r w:rsidRPr="008E5378">
        <w:t>. </w:t>
      </w:r>
      <w:r>
        <w:t>Poster presented</w:t>
      </w:r>
      <w:r w:rsidRPr="008E5378">
        <w:t xml:space="preserve"> at the annual </w:t>
      </w:r>
      <w:r>
        <w:t>m</w:t>
      </w:r>
      <w:r w:rsidRPr="008E5378">
        <w:t>e</w:t>
      </w:r>
      <w:r>
        <w:t>eting</w:t>
      </w:r>
      <w:r w:rsidRPr="008E5378">
        <w:t xml:space="preserve"> of the American Educational Research Association, N</w:t>
      </w:r>
      <w:r>
        <w:t xml:space="preserve">ew </w:t>
      </w:r>
      <w:r w:rsidRPr="008E5378">
        <w:t>Y</w:t>
      </w:r>
      <w:r>
        <w:t>ork</w:t>
      </w:r>
      <w:r w:rsidRPr="008E5378">
        <w:t>, NY.</w:t>
      </w:r>
    </w:p>
    <w:p w14:paraId="6D62BEC5" w14:textId="0C4CE005" w:rsidR="000702A1" w:rsidRPr="007A19D2" w:rsidRDefault="000702A1" w:rsidP="00C427B2">
      <w:pPr>
        <w:pStyle w:val="BodyText"/>
        <w:keepNext/>
        <w:keepLines/>
        <w:spacing w:after="120"/>
        <w:ind w:left="720" w:right="-187" w:hanging="720"/>
        <w:rPr>
          <w:szCs w:val="24"/>
        </w:rPr>
      </w:pPr>
      <w:r w:rsidRPr="007A19D2">
        <w:rPr>
          <w:szCs w:val="24"/>
        </w:rPr>
        <w:t>Mara, K.R., Kaplan</w:t>
      </w:r>
      <w:r>
        <w:rPr>
          <w:szCs w:val="24"/>
        </w:rPr>
        <w:t>,</w:t>
      </w:r>
      <w:r w:rsidRPr="007A19D2">
        <w:rPr>
          <w:szCs w:val="24"/>
        </w:rPr>
        <w:t xml:space="preserve"> A., </w:t>
      </w:r>
      <w:proofErr w:type="spellStart"/>
      <w:r w:rsidRPr="007A19D2">
        <w:rPr>
          <w:szCs w:val="24"/>
        </w:rPr>
        <w:t>Balsai</w:t>
      </w:r>
      <w:proofErr w:type="spellEnd"/>
      <w:r>
        <w:rPr>
          <w:szCs w:val="24"/>
        </w:rPr>
        <w:t>,</w:t>
      </w:r>
      <w:r w:rsidRPr="007A19D2">
        <w:rPr>
          <w:szCs w:val="24"/>
        </w:rPr>
        <w:t xml:space="preserve"> M.A., </w:t>
      </w:r>
      <w:proofErr w:type="spellStart"/>
      <w:r w:rsidRPr="007A19D2">
        <w:rPr>
          <w:szCs w:val="24"/>
        </w:rPr>
        <w:t>Cromley</w:t>
      </w:r>
      <w:proofErr w:type="spellEnd"/>
      <w:r>
        <w:rPr>
          <w:szCs w:val="24"/>
        </w:rPr>
        <w:t>,</w:t>
      </w:r>
      <w:r w:rsidRPr="007A19D2">
        <w:rPr>
          <w:szCs w:val="24"/>
        </w:rPr>
        <w:t xml:space="preserve"> J.G., </w:t>
      </w:r>
      <w:r w:rsidRPr="007A19D2">
        <w:rPr>
          <w:b/>
          <w:szCs w:val="24"/>
        </w:rPr>
        <w:t>Perez, T.,</w:t>
      </w:r>
      <w:r w:rsidRPr="007A19D2">
        <w:rPr>
          <w:szCs w:val="24"/>
        </w:rPr>
        <w:t xml:space="preserve"> Dai</w:t>
      </w:r>
      <w:r>
        <w:rPr>
          <w:szCs w:val="24"/>
        </w:rPr>
        <w:t>,</w:t>
      </w:r>
      <w:r w:rsidRPr="007A19D2">
        <w:rPr>
          <w:szCs w:val="24"/>
        </w:rPr>
        <w:t xml:space="preserve"> T., </w:t>
      </w:r>
      <w:r w:rsidR="00432AB6">
        <w:rPr>
          <w:szCs w:val="24"/>
        </w:rPr>
        <w:t>*</w:t>
      </w:r>
      <w:r w:rsidRPr="007A19D2">
        <w:rPr>
          <w:szCs w:val="24"/>
        </w:rPr>
        <w:t>Davidson</w:t>
      </w:r>
      <w:r>
        <w:rPr>
          <w:szCs w:val="24"/>
        </w:rPr>
        <w:t>,</w:t>
      </w:r>
      <w:r w:rsidRPr="007A19D2">
        <w:rPr>
          <w:szCs w:val="24"/>
        </w:rPr>
        <w:t xml:space="preserve"> Y.</w:t>
      </w:r>
      <w:r>
        <w:rPr>
          <w:szCs w:val="24"/>
        </w:rPr>
        <w:t xml:space="preserve"> (2017, July).</w:t>
      </w:r>
      <w:r w:rsidRPr="007A19D2">
        <w:rPr>
          <w:szCs w:val="24"/>
        </w:rPr>
        <w:t xml:space="preserve">  </w:t>
      </w:r>
      <w:r w:rsidRPr="007A19D2">
        <w:rPr>
          <w:i/>
          <w:szCs w:val="24"/>
        </w:rPr>
        <w:t>How instructors can enhance biology students’ motivation, learning, and grades through brief relevance writing and worked examples interventions.</w:t>
      </w:r>
      <w:r>
        <w:rPr>
          <w:szCs w:val="24"/>
        </w:rPr>
        <w:t xml:space="preserve"> Poster</w:t>
      </w:r>
      <w:r w:rsidRPr="007A19D2">
        <w:rPr>
          <w:szCs w:val="24"/>
        </w:rPr>
        <w:t xml:space="preserve"> presented at the </w:t>
      </w:r>
      <w:r>
        <w:rPr>
          <w:szCs w:val="24"/>
        </w:rPr>
        <w:t>annual meeting</w:t>
      </w:r>
      <w:r w:rsidRPr="007A19D2">
        <w:rPr>
          <w:szCs w:val="24"/>
        </w:rPr>
        <w:t xml:space="preserve"> of the American Society of Ichthyologists</w:t>
      </w:r>
      <w:r>
        <w:rPr>
          <w:szCs w:val="24"/>
        </w:rPr>
        <w:t xml:space="preserve"> and Herpetologists, Austin, TX</w:t>
      </w:r>
      <w:r w:rsidRPr="007A19D2">
        <w:rPr>
          <w:szCs w:val="24"/>
        </w:rPr>
        <w:t xml:space="preserve">. </w:t>
      </w:r>
    </w:p>
    <w:p w14:paraId="003D7525" w14:textId="77777777" w:rsidR="000702A1" w:rsidRDefault="000702A1" w:rsidP="000702A1">
      <w:pPr>
        <w:pStyle w:val="BodyText"/>
        <w:spacing w:after="120"/>
        <w:ind w:left="720" w:right="-187" w:hanging="720"/>
        <w:rPr>
          <w:b/>
          <w:szCs w:val="24"/>
        </w:rPr>
      </w:pPr>
      <w:r>
        <w:t xml:space="preserve">*Grimm, J. &amp; </w:t>
      </w:r>
      <w:r w:rsidRPr="000A2364">
        <w:rPr>
          <w:b/>
        </w:rPr>
        <w:t>Perez, T.</w:t>
      </w:r>
      <w:r>
        <w:rPr>
          <w:b/>
        </w:rPr>
        <w:t xml:space="preserve"> </w:t>
      </w:r>
      <w:r w:rsidRPr="000A2364">
        <w:t>(</w:t>
      </w:r>
      <w:r>
        <w:t>April, 2017</w:t>
      </w:r>
      <w:r w:rsidRPr="000A2364">
        <w:t>)</w:t>
      </w:r>
      <w:r>
        <w:t xml:space="preserve">. </w:t>
      </w:r>
      <w:r w:rsidRPr="000A2364">
        <w:rPr>
          <w:i/>
          <w:szCs w:val="24"/>
        </w:rPr>
        <w:t>A longitudinal study of supplemental instruction’s impact on anatomy &amp; physiology course performance</w:t>
      </w:r>
      <w:r>
        <w:rPr>
          <w:i/>
          <w:szCs w:val="24"/>
        </w:rPr>
        <w:t xml:space="preserve">. </w:t>
      </w:r>
      <w:r>
        <w:t>Poster presented</w:t>
      </w:r>
      <w:r w:rsidRPr="002648F1">
        <w:t xml:space="preserve"> </w:t>
      </w:r>
      <w:r>
        <w:t>at the</w:t>
      </w:r>
      <w:r w:rsidRPr="002648F1">
        <w:t xml:space="preserve"> annual </w:t>
      </w:r>
      <w:r>
        <w:t>meeting</w:t>
      </w:r>
      <w:r w:rsidRPr="002648F1">
        <w:t xml:space="preserve"> of the American Educational Research Association, San Antonio, TX.</w:t>
      </w:r>
    </w:p>
    <w:p w14:paraId="50C3BD5E" w14:textId="77777777" w:rsidR="000702A1" w:rsidRDefault="000702A1" w:rsidP="000702A1">
      <w:pPr>
        <w:pStyle w:val="BodyText"/>
        <w:spacing w:after="120"/>
        <w:ind w:left="720" w:right="-187" w:hanging="720"/>
      </w:pPr>
      <w:r w:rsidRPr="00933AE4">
        <w:rPr>
          <w:b/>
          <w:szCs w:val="24"/>
        </w:rPr>
        <w:t>Perez, T.</w:t>
      </w:r>
      <w:r>
        <w:rPr>
          <w:szCs w:val="24"/>
        </w:rPr>
        <w:t xml:space="preserve"> &amp; </w:t>
      </w:r>
      <w:proofErr w:type="spellStart"/>
      <w:r>
        <w:t>Linnenbrink</w:t>
      </w:r>
      <w:proofErr w:type="spellEnd"/>
      <w:r>
        <w:t xml:space="preserve">-Garcia, L. (2015, August). </w:t>
      </w:r>
      <w:r>
        <w:rPr>
          <w:i/>
        </w:rPr>
        <w:t>The role of goal orientations in science students’ cost perceptions</w:t>
      </w:r>
      <w:r>
        <w:rPr>
          <w:szCs w:val="24"/>
        </w:rPr>
        <w:t>.</w:t>
      </w:r>
      <w:r w:rsidRPr="00933AE4">
        <w:rPr>
          <w:szCs w:val="24"/>
        </w:rPr>
        <w:t xml:space="preserve"> </w:t>
      </w:r>
      <w:r>
        <w:t>Poster presented</w:t>
      </w:r>
      <w:r w:rsidRPr="002648F1">
        <w:t xml:space="preserve"> </w:t>
      </w:r>
      <w:r>
        <w:t>at the</w:t>
      </w:r>
      <w:r w:rsidRPr="002648F1">
        <w:t xml:space="preserve"> annual </w:t>
      </w:r>
      <w:r>
        <w:t>meeting</w:t>
      </w:r>
      <w:r w:rsidRPr="002648F1">
        <w:t xml:space="preserve"> of the </w:t>
      </w:r>
      <w:r>
        <w:t>American Psychological Association, Toronto, Canada.</w:t>
      </w:r>
    </w:p>
    <w:p w14:paraId="0044B072" w14:textId="7AB1346B" w:rsidR="000702A1" w:rsidRDefault="000702A1" w:rsidP="000702A1">
      <w:pPr>
        <w:pStyle w:val="BodyText"/>
        <w:spacing w:after="120"/>
        <w:ind w:left="720" w:hanging="720"/>
      </w:pPr>
      <w:r>
        <w:rPr>
          <w:b/>
        </w:rPr>
        <w:t xml:space="preserve">Perez, T., </w:t>
      </w:r>
      <w:r w:rsidR="00432AB6">
        <w:rPr>
          <w:b/>
        </w:rPr>
        <w:t>*</w:t>
      </w:r>
      <w:proofErr w:type="spellStart"/>
      <w:r>
        <w:t>Wormington</w:t>
      </w:r>
      <w:proofErr w:type="spellEnd"/>
      <w:r>
        <w:t xml:space="preserve">, S. V., </w:t>
      </w:r>
      <w:r w:rsidR="00432AB6">
        <w:t>*</w:t>
      </w:r>
      <w:r>
        <w:t xml:space="preserve">Barger M. M., Schwartz-Bloom, R. D., &amp; </w:t>
      </w:r>
      <w:proofErr w:type="spellStart"/>
      <w:r>
        <w:t>Linnenbrink</w:t>
      </w:r>
      <w:proofErr w:type="spellEnd"/>
      <w:r>
        <w:t xml:space="preserve">-Garcia, L. (2014, June). </w:t>
      </w:r>
      <w:r w:rsidRPr="00013CC2">
        <w:rPr>
          <w:i/>
        </w:rPr>
        <w:t>Profiles of costs: how expectancy-value profiles relate to undergraduates’ choices in stem</w:t>
      </w:r>
      <w:r>
        <w:rPr>
          <w:i/>
        </w:rPr>
        <w:t xml:space="preserve">. </w:t>
      </w:r>
      <w:r>
        <w:t>Poster presented at the International Conference on Motivation, Helsinki, Finland.</w:t>
      </w:r>
    </w:p>
    <w:p w14:paraId="6631B97D" w14:textId="7B34F384" w:rsidR="000702A1" w:rsidRDefault="00432AB6" w:rsidP="000702A1">
      <w:pPr>
        <w:pStyle w:val="BodyText"/>
        <w:spacing w:after="120"/>
        <w:ind w:left="720" w:right="-187" w:hanging="720"/>
        <w:rPr>
          <w:i/>
        </w:rPr>
      </w:pPr>
      <w:r>
        <w:t>*</w:t>
      </w:r>
      <w:r w:rsidR="000702A1" w:rsidRPr="00953A1A">
        <w:t xml:space="preserve">Barger, M. M., </w:t>
      </w:r>
      <w:r w:rsidR="000702A1" w:rsidRPr="00953A1A">
        <w:rPr>
          <w:b/>
        </w:rPr>
        <w:t>Perez, T</w:t>
      </w:r>
      <w:r w:rsidR="000702A1" w:rsidRPr="00953A1A">
        <w:t xml:space="preserve">., Gustafson, M., Nadeau, J., Schaad, D., </w:t>
      </w:r>
      <w:proofErr w:type="spellStart"/>
      <w:r w:rsidR="000702A1" w:rsidRPr="00953A1A">
        <w:t>Huettel</w:t>
      </w:r>
      <w:proofErr w:type="spellEnd"/>
      <w:r w:rsidR="000702A1" w:rsidRPr="00953A1A">
        <w:t xml:space="preserve">, </w:t>
      </w:r>
      <w:r w:rsidR="000702A1">
        <w:t xml:space="preserve">L., </w:t>
      </w:r>
      <w:proofErr w:type="spellStart"/>
      <w:r w:rsidR="000702A1">
        <w:t>Linnenbrink</w:t>
      </w:r>
      <w:proofErr w:type="spellEnd"/>
      <w:r w:rsidR="000702A1">
        <w:t>-Garcia, L. (2014, April</w:t>
      </w:r>
      <w:r w:rsidR="000702A1" w:rsidRPr="00953A1A">
        <w:t>). </w:t>
      </w:r>
      <w:r w:rsidR="000702A1" w:rsidRPr="00953A1A">
        <w:rPr>
          <w:i/>
        </w:rPr>
        <w:t>Interest development via “Grand Challenges” in college engineering students.</w:t>
      </w:r>
      <w:r w:rsidR="000702A1">
        <w:rPr>
          <w:i/>
        </w:rPr>
        <w:t xml:space="preserve"> </w:t>
      </w:r>
      <w:r w:rsidR="000702A1">
        <w:t>Structured poster presented at the annual meeting of the American Educational Research Association, Philadelphia, PA.</w:t>
      </w:r>
    </w:p>
    <w:p w14:paraId="1CA5D378" w14:textId="71412A55" w:rsidR="000702A1" w:rsidRDefault="000702A1" w:rsidP="00FB5042">
      <w:pPr>
        <w:pStyle w:val="BodyText"/>
        <w:keepNext/>
        <w:keepLines/>
        <w:spacing w:after="120"/>
        <w:ind w:left="720" w:right="-187" w:hanging="720"/>
      </w:pPr>
      <w:proofErr w:type="spellStart"/>
      <w:r>
        <w:t>Linnenbrink</w:t>
      </w:r>
      <w:proofErr w:type="spellEnd"/>
      <w:r>
        <w:t xml:space="preserve">-Garcia, L., </w:t>
      </w:r>
      <w:proofErr w:type="spellStart"/>
      <w:r>
        <w:t>Schartz</w:t>
      </w:r>
      <w:proofErr w:type="spellEnd"/>
      <w:r>
        <w:t xml:space="preserve">-Bloom, R., </w:t>
      </w:r>
      <w:r>
        <w:rPr>
          <w:b/>
        </w:rPr>
        <w:t>Perez, T.</w:t>
      </w:r>
      <w:r>
        <w:t xml:space="preserve">, </w:t>
      </w:r>
      <w:r w:rsidR="00432AB6">
        <w:t>*</w:t>
      </w:r>
      <w:proofErr w:type="spellStart"/>
      <w:r>
        <w:t>Wormington</w:t>
      </w:r>
      <w:proofErr w:type="spellEnd"/>
      <w:r>
        <w:t xml:space="preserve">, S. V., </w:t>
      </w:r>
      <w:r w:rsidR="00432AB6">
        <w:t>*</w:t>
      </w:r>
      <w:r>
        <w:t xml:space="preserve">Barger, M. M., Godin, E., Snyder, K. (2014, April).  </w:t>
      </w:r>
      <w:r w:rsidRPr="00BE5DF2">
        <w:rPr>
          <w:i/>
        </w:rPr>
        <w:t xml:space="preserve">Supporting motivation and career intentions in science: </w:t>
      </w:r>
      <w:r>
        <w:rPr>
          <w:i/>
        </w:rPr>
        <w:t>T</w:t>
      </w:r>
      <w:r w:rsidRPr="00BE5DF2">
        <w:rPr>
          <w:i/>
        </w:rPr>
        <w:t>he effects of a summer intervention program</w:t>
      </w:r>
      <w:r>
        <w:rPr>
          <w:i/>
        </w:rPr>
        <w:t xml:space="preserve">. </w:t>
      </w:r>
      <w:r>
        <w:t>Poster presented at the annual meeting of the American Educational Research Association, Philadelphia, PA.</w:t>
      </w:r>
    </w:p>
    <w:p w14:paraId="20AE6967" w14:textId="77777777" w:rsidR="000702A1" w:rsidRDefault="000702A1" w:rsidP="000702A1">
      <w:pPr>
        <w:spacing w:after="120"/>
        <w:ind w:left="720" w:hanging="720"/>
      </w:pPr>
      <w:proofErr w:type="spellStart"/>
      <w:r w:rsidRPr="00B66134">
        <w:t>Bergey</w:t>
      </w:r>
      <w:proofErr w:type="spellEnd"/>
      <w:r w:rsidRPr="00B66134">
        <w:t xml:space="preserve">, B. W., </w:t>
      </w:r>
      <w:r w:rsidRPr="00B66134">
        <w:rPr>
          <w:b/>
        </w:rPr>
        <w:t>Perez, A. C.</w:t>
      </w:r>
      <w:r>
        <w:t xml:space="preserve">, </w:t>
      </w:r>
      <w:proofErr w:type="spellStart"/>
      <w:r>
        <w:t>Agbenyega</w:t>
      </w:r>
      <w:proofErr w:type="spellEnd"/>
      <w:r>
        <w:t>, E. K. T.</w:t>
      </w:r>
      <w:r w:rsidRPr="00B66134">
        <w:t xml:space="preserve">, </w:t>
      </w:r>
      <w:proofErr w:type="spellStart"/>
      <w:r w:rsidRPr="00B66134">
        <w:t>Cromley</w:t>
      </w:r>
      <w:proofErr w:type="spellEnd"/>
      <w:r w:rsidRPr="00B66134">
        <w:t xml:space="preserve">, J. G., &amp; Horvat, E.  </w:t>
      </w:r>
      <w:r>
        <w:t xml:space="preserve">(2012, August). </w:t>
      </w:r>
      <w:r w:rsidRPr="00B66134">
        <w:rPr>
          <w:i/>
        </w:rPr>
        <w:t xml:space="preserve">Weighing </w:t>
      </w:r>
      <w:r>
        <w:rPr>
          <w:i/>
        </w:rPr>
        <w:t>m</w:t>
      </w:r>
      <w:r w:rsidRPr="00B66134">
        <w:rPr>
          <w:i/>
        </w:rPr>
        <w:t xml:space="preserve">ajor </w:t>
      </w:r>
      <w:r>
        <w:rPr>
          <w:i/>
        </w:rPr>
        <w:t>c</w:t>
      </w:r>
      <w:r w:rsidRPr="00B66134">
        <w:rPr>
          <w:i/>
        </w:rPr>
        <w:t xml:space="preserve">osts: Undergraduates’ </w:t>
      </w:r>
      <w:r>
        <w:rPr>
          <w:i/>
        </w:rPr>
        <w:t>values and costs for STEM m</w:t>
      </w:r>
      <w:r w:rsidRPr="00B66134">
        <w:rPr>
          <w:i/>
        </w:rPr>
        <w:t>ajors</w:t>
      </w:r>
      <w:r w:rsidRPr="00B66134">
        <w:t>.  Poster presented at the annual meeting of the American Psychological Association</w:t>
      </w:r>
      <w:r>
        <w:t>, Orlando, FL</w:t>
      </w:r>
      <w:r w:rsidRPr="00B66134">
        <w:t>.</w:t>
      </w:r>
    </w:p>
    <w:p w14:paraId="5E0E60D8" w14:textId="77777777" w:rsidR="000702A1" w:rsidRDefault="000702A1" w:rsidP="000702A1">
      <w:pPr>
        <w:spacing w:after="120"/>
        <w:ind w:left="720" w:hanging="720"/>
      </w:pPr>
      <w:r w:rsidRPr="00B66134">
        <w:rPr>
          <w:b/>
        </w:rPr>
        <w:t>Perez, A. C.</w:t>
      </w:r>
      <w:r>
        <w:t xml:space="preserve">, </w:t>
      </w:r>
      <w:proofErr w:type="spellStart"/>
      <w:r w:rsidRPr="00B6782F">
        <w:t>Cromley</w:t>
      </w:r>
      <w:proofErr w:type="spellEnd"/>
      <w:r>
        <w:t xml:space="preserve">, J. G., &amp; Kaplan, A. (2012, April). </w:t>
      </w:r>
      <w:r w:rsidRPr="001260D1">
        <w:rPr>
          <w:i/>
        </w:rPr>
        <w:t xml:space="preserve">Intention to </w:t>
      </w:r>
      <w:r>
        <w:rPr>
          <w:i/>
        </w:rPr>
        <w:t>l</w:t>
      </w:r>
      <w:r w:rsidRPr="001260D1">
        <w:rPr>
          <w:i/>
        </w:rPr>
        <w:t xml:space="preserve">eave a STEM </w:t>
      </w:r>
      <w:r>
        <w:rPr>
          <w:i/>
        </w:rPr>
        <w:t>m</w:t>
      </w:r>
      <w:r w:rsidRPr="001260D1">
        <w:rPr>
          <w:i/>
        </w:rPr>
        <w:t xml:space="preserve">ajor: Expectancies, </w:t>
      </w:r>
      <w:r>
        <w:rPr>
          <w:i/>
        </w:rPr>
        <w:t>v</w:t>
      </w:r>
      <w:r w:rsidRPr="001260D1">
        <w:rPr>
          <w:i/>
        </w:rPr>
        <w:t xml:space="preserve">alues, and </w:t>
      </w:r>
      <w:r>
        <w:rPr>
          <w:i/>
        </w:rPr>
        <w:t>i</w:t>
      </w:r>
      <w:r w:rsidRPr="001260D1">
        <w:rPr>
          <w:i/>
        </w:rPr>
        <w:t>dentity Status</w:t>
      </w:r>
      <w:r>
        <w:t>. Poster presented at the annual meeting of the American Educational Research Association, Vancouver, Canada.</w:t>
      </w:r>
    </w:p>
    <w:p w14:paraId="68A622CC" w14:textId="77777777" w:rsidR="000702A1" w:rsidRDefault="000702A1" w:rsidP="007A6D2A">
      <w:pPr>
        <w:spacing w:after="120"/>
        <w:ind w:left="720" w:hanging="720"/>
      </w:pPr>
      <w:proofErr w:type="spellStart"/>
      <w:r w:rsidRPr="00B6782F">
        <w:t>Cromley</w:t>
      </w:r>
      <w:proofErr w:type="spellEnd"/>
      <w:r>
        <w:t xml:space="preserve">, J. G., </w:t>
      </w:r>
      <w:r w:rsidRPr="00B6782F">
        <w:t>Horvat</w:t>
      </w:r>
      <w:r>
        <w:t xml:space="preserve">, E. M., </w:t>
      </w:r>
      <w:r w:rsidRPr="00B66134">
        <w:rPr>
          <w:b/>
        </w:rPr>
        <w:t>Perez, A. C.</w:t>
      </w:r>
      <w:r>
        <w:t xml:space="preserve">, </w:t>
      </w:r>
      <w:proofErr w:type="spellStart"/>
      <w:r w:rsidRPr="00B6782F">
        <w:t>Agbenyega</w:t>
      </w:r>
      <w:proofErr w:type="spellEnd"/>
      <w:r>
        <w:t xml:space="preserve">, E. T., </w:t>
      </w:r>
      <w:r w:rsidRPr="00B6782F">
        <w:t>Wills</w:t>
      </w:r>
      <w:r>
        <w:t xml:space="preserve">, T. W., </w:t>
      </w:r>
      <w:r w:rsidRPr="00B6782F">
        <w:t>Tanaka</w:t>
      </w:r>
      <w:r>
        <w:t xml:space="preserve">, J., Dumas, D., </w:t>
      </w:r>
      <w:r w:rsidRPr="00B6782F">
        <w:t>Raja</w:t>
      </w:r>
      <w:r>
        <w:t xml:space="preserve">, R., &amp; </w:t>
      </w:r>
      <w:proofErr w:type="spellStart"/>
      <w:r w:rsidRPr="00B6782F">
        <w:t>Sheth</w:t>
      </w:r>
      <w:proofErr w:type="spellEnd"/>
      <w:r>
        <w:t xml:space="preserve">, D. (2012, April). </w:t>
      </w:r>
      <w:r w:rsidRPr="00B6782F">
        <w:rPr>
          <w:i/>
        </w:rPr>
        <w:t>Cognitive and motivational predictors of first-year science grades</w:t>
      </w:r>
      <w:r>
        <w:rPr>
          <w:i/>
        </w:rPr>
        <w:t>.</w:t>
      </w:r>
      <w:r>
        <w:t xml:space="preserve"> Poster presented at the annual meeting of the American Educational Research Association, Vancouver, Canada.</w:t>
      </w:r>
    </w:p>
    <w:p w14:paraId="1CA2DE99" w14:textId="1E4FA622" w:rsidR="000702A1" w:rsidRPr="00A9750A" w:rsidRDefault="007A6D2A" w:rsidP="000A4BA0">
      <w:pPr>
        <w:keepNext/>
        <w:keepLines/>
        <w:spacing w:after="120"/>
        <w:ind w:left="720" w:hanging="720"/>
      </w:pPr>
      <w:r w:rsidRPr="007A6D2A">
        <w:rPr>
          <w:rFonts w:ascii="Segoe UI Symbol" w:hAnsi="Segoe UI Symbol" w:cs="Segoe UI Symbol"/>
          <w:b/>
        </w:rPr>
        <w:lastRenderedPageBreak/>
        <w:t>✢</w:t>
      </w:r>
      <w:r w:rsidR="000702A1" w:rsidRPr="00B66134">
        <w:rPr>
          <w:b/>
        </w:rPr>
        <w:t>Perez, A. C.</w:t>
      </w:r>
      <w:r w:rsidR="000702A1" w:rsidRPr="00D27524">
        <w:t xml:space="preserve">, </w:t>
      </w:r>
      <w:proofErr w:type="spellStart"/>
      <w:r w:rsidR="000702A1" w:rsidRPr="00D27524">
        <w:t>Bergey</w:t>
      </w:r>
      <w:proofErr w:type="spellEnd"/>
      <w:r w:rsidR="000702A1" w:rsidRPr="00D27524">
        <w:t xml:space="preserve">, B. W., </w:t>
      </w:r>
      <w:proofErr w:type="spellStart"/>
      <w:r w:rsidR="000702A1" w:rsidRPr="00D27524">
        <w:t>Cromley</w:t>
      </w:r>
      <w:proofErr w:type="spellEnd"/>
      <w:r w:rsidR="000702A1" w:rsidRPr="00D27524">
        <w:t xml:space="preserve">, J. G., </w:t>
      </w:r>
      <w:proofErr w:type="spellStart"/>
      <w:r w:rsidR="000702A1" w:rsidRPr="00D27524">
        <w:t>Agbenyega</w:t>
      </w:r>
      <w:proofErr w:type="spellEnd"/>
      <w:r w:rsidR="000702A1" w:rsidRPr="00D27524">
        <w:t xml:space="preserve"> E. T., &amp; Horvat,</w:t>
      </w:r>
      <w:r w:rsidR="000702A1">
        <w:t xml:space="preserve"> E. M.  (2011, August).  </w:t>
      </w:r>
      <w:r w:rsidR="000702A1" w:rsidRPr="00D27524">
        <w:rPr>
          <w:i/>
        </w:rPr>
        <w:t>Sticking with science?  The perceived cost and values of being a science student.</w:t>
      </w:r>
      <w:r w:rsidR="000702A1" w:rsidRPr="00D27524">
        <w:t xml:space="preserve"> Poster </w:t>
      </w:r>
      <w:r w:rsidR="000702A1">
        <w:t xml:space="preserve">presented at the annual meeting of the Junior Researchers of </w:t>
      </w:r>
      <w:r w:rsidR="000702A1" w:rsidRPr="00D27524">
        <w:t>t</w:t>
      </w:r>
      <w:r w:rsidR="000702A1">
        <w:t>he</w:t>
      </w:r>
      <w:r w:rsidR="000702A1" w:rsidRPr="00D27524">
        <w:t xml:space="preserve"> European Association for Resea</w:t>
      </w:r>
      <w:r w:rsidR="000702A1">
        <w:t>rch on Learning and Instruction, Exeter, United Kingdom</w:t>
      </w:r>
      <w:r w:rsidR="000702A1" w:rsidRPr="00D27524">
        <w:t>.</w:t>
      </w:r>
      <w:r w:rsidR="000702A1">
        <w:t xml:space="preserve"> </w:t>
      </w:r>
      <w:r w:rsidRPr="007A6D2A">
        <w:rPr>
          <w:rFonts w:ascii="Segoe UI Symbol" w:hAnsi="Segoe UI Symbol" w:cs="Segoe UI Symbol"/>
          <w:b/>
        </w:rPr>
        <w:t>✢</w:t>
      </w:r>
      <w:r w:rsidR="000702A1" w:rsidRPr="00B12725">
        <w:rPr>
          <w:b/>
          <w:i/>
        </w:rPr>
        <w:t>Nominated for best poster at JURE</w:t>
      </w:r>
    </w:p>
    <w:p w14:paraId="2F424988" w14:textId="77777777" w:rsidR="000702A1" w:rsidRDefault="000702A1" w:rsidP="00C427B2">
      <w:pPr>
        <w:keepNext/>
        <w:keepLines/>
        <w:spacing w:after="120"/>
        <w:ind w:left="720" w:hanging="720"/>
      </w:pPr>
      <w:r w:rsidRPr="00B66134">
        <w:rPr>
          <w:b/>
        </w:rPr>
        <w:t>Perez, A. C.</w:t>
      </w:r>
      <w:r w:rsidRPr="00FE3C50">
        <w:t xml:space="preserve">, </w:t>
      </w:r>
      <w:proofErr w:type="spellStart"/>
      <w:r w:rsidRPr="00FE3C50">
        <w:t>Cromley</w:t>
      </w:r>
      <w:proofErr w:type="spellEnd"/>
      <w:r w:rsidRPr="00FE3C50">
        <w:t xml:space="preserve">, J. G., </w:t>
      </w:r>
      <w:proofErr w:type="spellStart"/>
      <w:r w:rsidRPr="00FE3C50">
        <w:t>Agbenyega</w:t>
      </w:r>
      <w:proofErr w:type="spellEnd"/>
      <w:r w:rsidRPr="00FE3C50">
        <w:t>, E. T., &amp; Horvat, E. M. (201</w:t>
      </w:r>
      <w:r>
        <w:t>1, April</w:t>
      </w:r>
      <w:r w:rsidRPr="00FE3C50">
        <w:t xml:space="preserve">). </w:t>
      </w:r>
      <w:r w:rsidRPr="00FE3C50">
        <w:rPr>
          <w:i/>
        </w:rPr>
        <w:t>“</w:t>
      </w:r>
      <w:r>
        <w:rPr>
          <w:i/>
        </w:rPr>
        <w:t>Should I take the bio e</w:t>
      </w:r>
      <w:r w:rsidRPr="00FE3C50">
        <w:rPr>
          <w:i/>
        </w:rPr>
        <w:t>xam?”</w:t>
      </w:r>
      <w:r>
        <w:rPr>
          <w:i/>
        </w:rPr>
        <w:t>: An expectancy-v</w:t>
      </w:r>
      <w:r w:rsidRPr="00FE3C50">
        <w:rPr>
          <w:i/>
        </w:rPr>
        <w:t>alue perspective on undergraduates</w:t>
      </w:r>
      <w:r>
        <w:rPr>
          <w:i/>
        </w:rPr>
        <w:t>’</w:t>
      </w:r>
      <w:r w:rsidRPr="00FE3C50">
        <w:rPr>
          <w:i/>
        </w:rPr>
        <w:t xml:space="preserve"> decisions to take an optional biology exam</w:t>
      </w:r>
      <w:r w:rsidRPr="00FE3C50">
        <w:t xml:space="preserve">. Poster presented at </w:t>
      </w:r>
      <w:r>
        <w:t xml:space="preserve">the annual </w:t>
      </w:r>
      <w:r w:rsidRPr="00FE3C50">
        <w:t>meeting of the American Educational Research Association, New Orleans, L</w:t>
      </w:r>
      <w:r>
        <w:t>A</w:t>
      </w:r>
      <w:r w:rsidRPr="00FE3C50">
        <w:t>.</w:t>
      </w:r>
    </w:p>
    <w:p w14:paraId="1D0BB7DB" w14:textId="77777777" w:rsidR="000702A1" w:rsidRDefault="000702A1" w:rsidP="005769B0">
      <w:pPr>
        <w:keepNext/>
        <w:keepLines/>
        <w:spacing w:after="120"/>
        <w:ind w:left="720" w:hanging="720"/>
      </w:pPr>
      <w:r w:rsidRPr="00B66134">
        <w:rPr>
          <w:b/>
          <w:lang w:val="da-DK"/>
        </w:rPr>
        <w:t>Perez, A. C.</w:t>
      </w:r>
      <w:r w:rsidRPr="000D4DCF">
        <w:rPr>
          <w:lang w:val="da-DK"/>
        </w:rPr>
        <w:t>, Meyer, R. H., Karakus, M. K., &amp; Kaplan, A. (2011</w:t>
      </w:r>
      <w:r>
        <w:rPr>
          <w:lang w:val="da-DK"/>
        </w:rPr>
        <w:t>, April</w:t>
      </w:r>
      <w:r w:rsidRPr="000D4DCF">
        <w:rPr>
          <w:lang w:val="da-DK"/>
        </w:rPr>
        <w:t xml:space="preserve">). </w:t>
      </w:r>
      <w:r>
        <w:rPr>
          <w:i/>
        </w:rPr>
        <w:t>Identity formation processes and m</w:t>
      </w:r>
      <w:r w:rsidRPr="00FE3C50">
        <w:rPr>
          <w:i/>
        </w:rPr>
        <w:t>otivation for</w:t>
      </w:r>
      <w:r>
        <w:rPr>
          <w:i/>
        </w:rPr>
        <w:t xml:space="preserve"> choosing an academic concentration in high s</w:t>
      </w:r>
      <w:r w:rsidRPr="00FE3C50">
        <w:rPr>
          <w:i/>
        </w:rPr>
        <w:t>chool</w:t>
      </w:r>
      <w:r>
        <w:t xml:space="preserve">. </w:t>
      </w:r>
      <w:r w:rsidRPr="00FE3C50">
        <w:t xml:space="preserve">Poster presented at the </w:t>
      </w:r>
      <w:r>
        <w:t xml:space="preserve">annual </w:t>
      </w:r>
      <w:r w:rsidRPr="00FE3C50">
        <w:t>meeting of the American Educational Research Association, New Orle</w:t>
      </w:r>
      <w:r>
        <w:t>ans, LA</w:t>
      </w:r>
      <w:r w:rsidRPr="00FE3C50">
        <w:t>.</w:t>
      </w:r>
    </w:p>
    <w:p w14:paraId="3C2FAD96" w14:textId="38375E5C" w:rsidR="000702A1" w:rsidRDefault="00CF7E75" w:rsidP="000702A1">
      <w:pPr>
        <w:pStyle w:val="BodyText"/>
        <w:rPr>
          <w:b/>
        </w:rPr>
      </w:pPr>
      <w:r>
        <w:rPr>
          <w:b/>
        </w:rPr>
        <w:t xml:space="preserve">Conference </w:t>
      </w:r>
      <w:r w:rsidR="000702A1">
        <w:rPr>
          <w:b/>
        </w:rPr>
        <w:t>Proposals Under Review</w:t>
      </w:r>
    </w:p>
    <w:p w14:paraId="0C231E20" w14:textId="615CDC3E" w:rsidR="000702A1" w:rsidRDefault="000702A1" w:rsidP="000702A1">
      <w:pPr>
        <w:pStyle w:val="BodyText"/>
      </w:pPr>
    </w:p>
    <w:p w14:paraId="333E6AF8" w14:textId="19C1BE4D" w:rsidR="00E2552F" w:rsidRPr="00AC6D6B" w:rsidRDefault="00E2552F" w:rsidP="00E2552F">
      <w:pPr>
        <w:pStyle w:val="BodyText"/>
        <w:spacing w:after="120"/>
        <w:ind w:left="720" w:right="-187" w:hanging="720"/>
        <w:rPr>
          <w:i/>
          <w:iCs/>
        </w:rPr>
      </w:pPr>
      <w:proofErr w:type="spellStart"/>
      <w:r w:rsidRPr="00E2552F">
        <w:t>Priniski</w:t>
      </w:r>
      <w:proofErr w:type="spellEnd"/>
      <w:r w:rsidRPr="00E2552F">
        <w:t xml:space="preserve">, S. J., </w:t>
      </w:r>
      <w:r>
        <w:t>*</w:t>
      </w:r>
      <w:r w:rsidRPr="00E2552F">
        <w:t xml:space="preserve">Lee, A., </w:t>
      </w:r>
      <w:r>
        <w:t>*</w:t>
      </w:r>
      <w:r w:rsidRPr="00E2552F">
        <w:t xml:space="preserve">Murray, H., Robinson, K. A., Lee, Y., </w:t>
      </w:r>
      <w:r w:rsidRPr="00E2552F">
        <w:rPr>
          <w:b/>
        </w:rPr>
        <w:t>Perez, T.</w:t>
      </w:r>
      <w:r w:rsidRPr="00E2552F">
        <w:t xml:space="preserve">, &amp; </w:t>
      </w:r>
      <w:proofErr w:type="spellStart"/>
      <w:r w:rsidRPr="00E2552F">
        <w:t>Linnenbrink</w:t>
      </w:r>
      <w:proofErr w:type="spellEnd"/>
      <w:r w:rsidRPr="00E2552F">
        <w:t>-Garcia, L. (</w:t>
      </w:r>
      <w:r w:rsidR="00A45047">
        <w:t>under review</w:t>
      </w:r>
      <w:r w:rsidRPr="00E2552F">
        <w:t xml:space="preserve">). </w:t>
      </w:r>
      <w:r w:rsidRPr="00E2552F">
        <w:rPr>
          <w:i/>
        </w:rPr>
        <w:t>Short- and long-term effects of participation in undergraduate enrichment experiences on science career pursuits</w:t>
      </w:r>
      <w:r w:rsidRPr="00E2552F">
        <w:t xml:space="preserve">. </w:t>
      </w:r>
      <w:r w:rsidRPr="00AC6D6B">
        <w:rPr>
          <w:bCs/>
        </w:rPr>
        <w:t xml:space="preserve">Proposal submitted to the annual meeting of the American Educational Research Association (AERA), San Francisco, CA, April, 17-21, 2020. </w:t>
      </w:r>
    </w:p>
    <w:p w14:paraId="4F47910A" w14:textId="602C8813" w:rsidR="00E2552F" w:rsidRPr="00AC6D6B" w:rsidRDefault="0043076C" w:rsidP="00E2552F">
      <w:pPr>
        <w:pStyle w:val="BodyText"/>
        <w:spacing w:after="120"/>
        <w:ind w:left="720" w:right="-187" w:hanging="720"/>
        <w:rPr>
          <w:i/>
          <w:iCs/>
        </w:rPr>
      </w:pPr>
      <w:r>
        <w:t>*Jenkins</w:t>
      </w:r>
      <w:r w:rsidRPr="0043076C">
        <w:t xml:space="preserve">, </w:t>
      </w:r>
      <w:r>
        <w:t>S.</w:t>
      </w:r>
      <w:r w:rsidRPr="0043076C">
        <w:t xml:space="preserve"> </w:t>
      </w:r>
      <w:r w:rsidR="00BB0677">
        <w:t xml:space="preserve">J. </w:t>
      </w:r>
      <w:r w:rsidRPr="0043076C">
        <w:t>&amp;</w:t>
      </w:r>
      <w:r>
        <w:t xml:space="preserve"> </w:t>
      </w:r>
      <w:r w:rsidRPr="0043076C">
        <w:rPr>
          <w:b/>
        </w:rPr>
        <w:t>Perez, T.</w:t>
      </w:r>
      <w:r>
        <w:t xml:space="preserve"> </w:t>
      </w:r>
      <w:r w:rsidRPr="0043076C">
        <w:t>(</w:t>
      </w:r>
      <w:r>
        <w:t>under review</w:t>
      </w:r>
      <w:r w:rsidRPr="0043076C">
        <w:t xml:space="preserve">). </w:t>
      </w:r>
      <w:r w:rsidRPr="0043076C">
        <w:rPr>
          <w:i/>
        </w:rPr>
        <w:t>An examination of impostor phenomenon in community college students</w:t>
      </w:r>
      <w:r w:rsidRPr="0043076C">
        <w:t xml:space="preserve">. </w:t>
      </w:r>
      <w:r w:rsidR="00E2552F" w:rsidRPr="00AC6D6B">
        <w:rPr>
          <w:bCs/>
        </w:rPr>
        <w:t xml:space="preserve">Proposal submitted to the annual meeting of the American Educational Research Association (AERA), San Francisco, CA, April, 17-21, 2020. </w:t>
      </w:r>
    </w:p>
    <w:p w14:paraId="547E64FE" w14:textId="77777777" w:rsidR="00E2552F" w:rsidRPr="00AC6D6B" w:rsidRDefault="0043076C" w:rsidP="00E2552F">
      <w:pPr>
        <w:pStyle w:val="BodyText"/>
        <w:spacing w:after="120"/>
        <w:ind w:left="720" w:right="-187" w:hanging="720"/>
        <w:rPr>
          <w:i/>
          <w:iCs/>
        </w:rPr>
      </w:pPr>
      <w:r>
        <w:t>*</w:t>
      </w:r>
      <w:r w:rsidRPr="0043076C">
        <w:t xml:space="preserve">White-Levatich, A. C., </w:t>
      </w:r>
      <w:r w:rsidRPr="0043076C">
        <w:rPr>
          <w:b/>
        </w:rPr>
        <w:t>Perez, T.</w:t>
      </w:r>
      <w:r w:rsidRPr="0043076C">
        <w:t xml:space="preserve">, &amp; </w:t>
      </w:r>
      <w:proofErr w:type="spellStart"/>
      <w:r w:rsidRPr="0043076C">
        <w:t>Linnenbrink</w:t>
      </w:r>
      <w:proofErr w:type="spellEnd"/>
      <w:r w:rsidRPr="0043076C">
        <w:t>-Garcia, L. (</w:t>
      </w:r>
      <w:r>
        <w:t>under review</w:t>
      </w:r>
      <w:r w:rsidRPr="0043076C">
        <w:t xml:space="preserve">). </w:t>
      </w:r>
      <w:r w:rsidRPr="0043076C">
        <w:rPr>
          <w:i/>
        </w:rPr>
        <w:t>Examining the structural relations among science students' control-value beliefs, academic emotions, and learning behaviors</w:t>
      </w:r>
      <w:r w:rsidRPr="0043076C">
        <w:t xml:space="preserve">. </w:t>
      </w:r>
      <w:r w:rsidR="00E2552F" w:rsidRPr="00AC6D6B">
        <w:rPr>
          <w:bCs/>
        </w:rPr>
        <w:t xml:space="preserve">Proposal submitted to the annual meeting of the American Educational Research Association (AERA), San Francisco, CA, April, 17-21, 2020. </w:t>
      </w:r>
    </w:p>
    <w:p w14:paraId="08DF4F95" w14:textId="710F13B9" w:rsidR="00F732A1" w:rsidRPr="00AC6D6B" w:rsidRDefault="00F732A1" w:rsidP="00F732A1">
      <w:pPr>
        <w:pStyle w:val="BodyText"/>
        <w:spacing w:after="120"/>
        <w:ind w:left="720" w:right="-187" w:hanging="720"/>
        <w:rPr>
          <w:i/>
          <w:iCs/>
        </w:rPr>
      </w:pPr>
      <w:r>
        <w:t>*</w:t>
      </w:r>
      <w:r w:rsidR="00804C73" w:rsidRPr="00804C73">
        <w:t xml:space="preserve">Lira, A. K., Robinson, K. </w:t>
      </w:r>
      <w:proofErr w:type="spellStart"/>
      <w:r w:rsidR="00804C73" w:rsidRPr="00804C73">
        <w:t>Priniski</w:t>
      </w:r>
      <w:proofErr w:type="spellEnd"/>
      <w:r w:rsidR="00804C73" w:rsidRPr="00804C73">
        <w:t xml:space="preserve">, S., A., Perez, T., &amp; </w:t>
      </w:r>
      <w:proofErr w:type="spellStart"/>
      <w:r w:rsidR="00804C73" w:rsidRPr="00804C73">
        <w:t>Linnenbrink</w:t>
      </w:r>
      <w:proofErr w:type="spellEnd"/>
      <w:r w:rsidR="00804C73" w:rsidRPr="00804C73">
        <w:t>- Garcia, L. (</w:t>
      </w:r>
      <w:r w:rsidRPr="00AC6D6B">
        <w:t>under review</w:t>
      </w:r>
      <w:r w:rsidR="00804C73" w:rsidRPr="00804C73">
        <w:t>).  </w:t>
      </w:r>
      <w:r w:rsidR="00804C73" w:rsidRPr="00804C73">
        <w:rPr>
          <w:i/>
          <w:iCs/>
        </w:rPr>
        <w:t>Examining Relations of Science Identity and Ethnic Identity to Science Persistence Using a Motivation Framework.</w:t>
      </w:r>
      <w:r>
        <w:rPr>
          <w:i/>
          <w:iCs/>
        </w:rPr>
        <w:t xml:space="preserve"> </w:t>
      </w:r>
      <w:r w:rsidRPr="00AC6D6B">
        <w:rPr>
          <w:bCs/>
        </w:rPr>
        <w:t xml:space="preserve">Proposal submitted to the annual meeting of the American Educational Research Association (AERA), San Francisco, CA, April, 17-21, 2020. </w:t>
      </w:r>
    </w:p>
    <w:p w14:paraId="293A1AB7" w14:textId="69178DBC" w:rsidR="00AC6D6B" w:rsidRPr="00AC6D6B" w:rsidRDefault="00AC6D6B" w:rsidP="00AC6D6B">
      <w:pPr>
        <w:pStyle w:val="BodyText"/>
        <w:spacing w:after="120"/>
        <w:ind w:left="720" w:right="-187" w:hanging="720"/>
        <w:rPr>
          <w:i/>
          <w:iCs/>
        </w:rPr>
      </w:pPr>
      <w:r>
        <w:t xml:space="preserve">*Lee, </w:t>
      </w:r>
      <w:r w:rsidR="002F3945">
        <w:t>A.</w:t>
      </w:r>
      <w:r w:rsidR="00BB0677">
        <w:t xml:space="preserve"> A.</w:t>
      </w:r>
      <w:r w:rsidRPr="00AC6D6B">
        <w:t>,</w:t>
      </w:r>
      <w:r w:rsidR="00BB0677">
        <w:t xml:space="preserve"> </w:t>
      </w:r>
      <w:r w:rsidR="00BB0677" w:rsidRPr="00BB0677">
        <w:t xml:space="preserve">Robinson, K. A., Lira, A. K., </w:t>
      </w:r>
      <w:proofErr w:type="spellStart"/>
      <w:r w:rsidR="00BB0677" w:rsidRPr="00BB0677">
        <w:t>Linnenbrink</w:t>
      </w:r>
      <w:proofErr w:type="spellEnd"/>
      <w:r w:rsidR="00BB0677" w:rsidRPr="00BB0677">
        <w:t>-Garcia, L., &amp;</w:t>
      </w:r>
      <w:r w:rsidR="00BB0677">
        <w:t xml:space="preserve"> </w:t>
      </w:r>
      <w:r w:rsidRPr="00AC6D6B">
        <w:rPr>
          <w:b/>
          <w:bCs/>
        </w:rPr>
        <w:t>Perez, T.</w:t>
      </w:r>
      <w:r w:rsidRPr="00AC6D6B">
        <w:t xml:space="preserve"> (under review). </w:t>
      </w:r>
      <w:r w:rsidR="002F3945" w:rsidRPr="002F3945">
        <w:rPr>
          <w:i/>
          <w:iCs/>
        </w:rPr>
        <w:t>Examining mindsets as an organizing framework: A person-oriented approach</w:t>
      </w:r>
      <w:r w:rsidRPr="00AC6D6B">
        <w:rPr>
          <w:i/>
          <w:iCs/>
        </w:rPr>
        <w:t xml:space="preserve">. </w:t>
      </w:r>
      <w:r w:rsidRPr="00AC6D6B">
        <w:rPr>
          <w:bCs/>
        </w:rPr>
        <w:t xml:space="preserve">Proposal submitted to the annual meeting of the American Educational Research Association (AERA), San Francisco, CA, April, 17-21, 2020. </w:t>
      </w:r>
    </w:p>
    <w:p w14:paraId="027371A7" w14:textId="23438467" w:rsidR="00AC6D6B" w:rsidRPr="00AC6D6B" w:rsidRDefault="00AC6D6B" w:rsidP="00AC6D6B">
      <w:pPr>
        <w:pStyle w:val="BodyText"/>
        <w:spacing w:after="120"/>
        <w:ind w:left="720" w:right="-187" w:hanging="720"/>
        <w:rPr>
          <w:i/>
          <w:iCs/>
        </w:rPr>
      </w:pPr>
      <w:r>
        <w:t>*</w:t>
      </w:r>
      <w:r w:rsidRPr="00AC6D6B">
        <w:t xml:space="preserve">Grimm, J., </w:t>
      </w:r>
      <w:proofErr w:type="spellStart"/>
      <w:r w:rsidRPr="00AC6D6B">
        <w:t>Bol</w:t>
      </w:r>
      <w:proofErr w:type="spellEnd"/>
      <w:r w:rsidRPr="00AC6D6B">
        <w:t xml:space="preserve">, L., &amp; </w:t>
      </w:r>
      <w:r w:rsidRPr="00AC6D6B">
        <w:rPr>
          <w:b/>
          <w:bCs/>
        </w:rPr>
        <w:t>Perez, T.</w:t>
      </w:r>
      <w:r w:rsidRPr="00AC6D6B">
        <w:t xml:space="preserve"> (under review). </w:t>
      </w:r>
      <w:r w:rsidRPr="00AC6D6B">
        <w:rPr>
          <w:i/>
          <w:iCs/>
        </w:rPr>
        <w:t xml:space="preserve">Supplemental Instruction, Calibration, and Self-Efficacy: A Path Model Analysis. </w:t>
      </w:r>
      <w:r w:rsidRPr="00AC6D6B">
        <w:rPr>
          <w:bCs/>
        </w:rPr>
        <w:t xml:space="preserve">Proposal submitted to the annual meeting of the American Educational Research Association (AERA), San Francisco, CA, April, 17-21, 2020. </w:t>
      </w:r>
    </w:p>
    <w:p w14:paraId="503B2100" w14:textId="77777777" w:rsidR="005769B0" w:rsidRPr="00F801D9" w:rsidRDefault="005769B0" w:rsidP="000A4BA0">
      <w:pPr>
        <w:pStyle w:val="BodyText"/>
        <w:keepNext/>
        <w:keepLines/>
        <w:jc w:val="center"/>
        <w:rPr>
          <w:u w:val="single"/>
        </w:rPr>
      </w:pPr>
      <w:r w:rsidRPr="00F801D9">
        <w:rPr>
          <w:b/>
          <w:u w:val="single"/>
        </w:rPr>
        <w:lastRenderedPageBreak/>
        <w:t>INVITED PRESENTATIONS</w:t>
      </w:r>
    </w:p>
    <w:p w14:paraId="076DEAA0" w14:textId="77777777" w:rsidR="005769B0" w:rsidRPr="00FE3C50" w:rsidRDefault="005769B0" w:rsidP="000A4BA0">
      <w:pPr>
        <w:pStyle w:val="BodyText"/>
        <w:keepNext/>
        <w:keepLines/>
      </w:pPr>
    </w:p>
    <w:p w14:paraId="61E7C2C6" w14:textId="38C48FFB" w:rsidR="002A5F73" w:rsidRPr="002A5F73" w:rsidRDefault="002A5F73" w:rsidP="000A4BA0">
      <w:pPr>
        <w:pStyle w:val="BodyText"/>
        <w:keepNext/>
        <w:keepLines/>
        <w:spacing w:after="120"/>
        <w:ind w:left="720" w:right="-187" w:hanging="720"/>
      </w:pPr>
      <w:r>
        <w:rPr>
          <w:b/>
        </w:rPr>
        <w:t xml:space="preserve">Perez, T. </w:t>
      </w:r>
      <w:r w:rsidRPr="00104B28">
        <w:t>(201</w:t>
      </w:r>
      <w:r>
        <w:t>7</w:t>
      </w:r>
      <w:r w:rsidRPr="00104B28">
        <w:t xml:space="preserve">, </w:t>
      </w:r>
      <w:r>
        <w:t>October</w:t>
      </w:r>
      <w:r w:rsidRPr="00104B28">
        <w:t>)</w:t>
      </w:r>
      <w:r>
        <w:t xml:space="preserve">. </w:t>
      </w:r>
      <w:r w:rsidRPr="002A5F73">
        <w:rPr>
          <w:bCs/>
          <w:i/>
        </w:rPr>
        <w:t>Boosting Student Motivation to Support Persistence and Achievement in College</w:t>
      </w:r>
      <w:r>
        <w:t xml:space="preserve">. Presentation at Chowan University, </w:t>
      </w:r>
      <w:r w:rsidRPr="002A5F73">
        <w:t>Murfreesboro, NC</w:t>
      </w:r>
      <w:r>
        <w:t>.</w:t>
      </w:r>
    </w:p>
    <w:p w14:paraId="1DE979BF" w14:textId="45BB532E" w:rsidR="005769B0" w:rsidRPr="00104B28" w:rsidRDefault="005769B0" w:rsidP="005769B0">
      <w:pPr>
        <w:pStyle w:val="BodyText"/>
        <w:keepNext/>
        <w:keepLines/>
        <w:spacing w:after="120"/>
        <w:ind w:left="720" w:right="-187" w:hanging="720"/>
        <w:rPr>
          <w:b/>
          <w:szCs w:val="24"/>
        </w:rPr>
      </w:pPr>
      <w:r>
        <w:rPr>
          <w:b/>
        </w:rPr>
        <w:t xml:space="preserve">Perez, T. </w:t>
      </w:r>
      <w:r w:rsidRPr="00104B28">
        <w:t>(201</w:t>
      </w:r>
      <w:r>
        <w:t>7</w:t>
      </w:r>
      <w:r w:rsidRPr="00104B28">
        <w:t xml:space="preserve">, </w:t>
      </w:r>
      <w:r>
        <w:t>September</w:t>
      </w:r>
      <w:r w:rsidRPr="00104B28">
        <w:t>)</w:t>
      </w:r>
      <w:r>
        <w:t xml:space="preserve">. </w:t>
      </w:r>
      <w:r w:rsidRPr="005769B0">
        <w:rPr>
          <w:bCs/>
          <w:i/>
        </w:rPr>
        <w:t xml:space="preserve">Supporting Motivation to Persist in STEM Disciplines: </w:t>
      </w:r>
      <w:r w:rsidRPr="005769B0">
        <w:rPr>
          <w:bCs/>
          <w:i/>
        </w:rPr>
        <w:br/>
        <w:t>An Expectancy-Value Approach</w:t>
      </w:r>
      <w:r>
        <w:t>. Presentation at the Old Dominion University Psychology Department Colloquium, Norfolk, VA.</w:t>
      </w:r>
    </w:p>
    <w:p w14:paraId="1ECEA5A3" w14:textId="77777777" w:rsidR="005769B0" w:rsidRPr="00104B28" w:rsidRDefault="005769B0" w:rsidP="005769B0">
      <w:pPr>
        <w:pStyle w:val="BodyText"/>
        <w:spacing w:after="120"/>
        <w:ind w:left="720" w:right="-187" w:hanging="720"/>
        <w:rPr>
          <w:b/>
          <w:szCs w:val="24"/>
        </w:rPr>
      </w:pPr>
      <w:r>
        <w:rPr>
          <w:b/>
        </w:rPr>
        <w:t xml:space="preserve">Perez, T. </w:t>
      </w:r>
      <w:r w:rsidRPr="00104B28">
        <w:t>(2015, October)</w:t>
      </w:r>
      <w:r>
        <w:t xml:space="preserve">. </w:t>
      </w:r>
      <w:r w:rsidRPr="00104B28">
        <w:rPr>
          <w:i/>
        </w:rPr>
        <w:t>Boosting student motivation to support persistence and achievement in college</w:t>
      </w:r>
      <w:r>
        <w:t>. Presentation at the Old Dominion University Educational Psychology and Program Evaluation Speaker Series, Norfolk, VA.</w:t>
      </w:r>
    </w:p>
    <w:p w14:paraId="78B529D0" w14:textId="77777777" w:rsidR="005769B0" w:rsidRDefault="005769B0" w:rsidP="005769B0">
      <w:pPr>
        <w:spacing w:after="120"/>
        <w:ind w:left="720" w:hanging="720"/>
      </w:pPr>
      <w:r w:rsidRPr="00B42A83">
        <w:rPr>
          <w:b/>
        </w:rPr>
        <w:t>Perez, T.</w:t>
      </w:r>
      <w:r>
        <w:t xml:space="preserve"> (2013, March). </w:t>
      </w:r>
      <w:r w:rsidRPr="00B42A83">
        <w:rPr>
          <w:i/>
        </w:rPr>
        <w:t xml:space="preserve">Is majoring in stem worth it?: </w:t>
      </w:r>
      <w:r>
        <w:rPr>
          <w:i/>
        </w:rPr>
        <w:t>T</w:t>
      </w:r>
      <w:r w:rsidRPr="00B42A83">
        <w:rPr>
          <w:i/>
        </w:rPr>
        <w:t>he role of ego-identity status, values, and costs in college stem retention</w:t>
      </w:r>
      <w:r>
        <w:rPr>
          <w:i/>
        </w:rPr>
        <w:t xml:space="preserve">.  </w:t>
      </w:r>
      <w:r>
        <w:t>Presentation at the Duke University Department of Psychology and Neuroscience Developmental Brown Bag Series, Durham, NC.</w:t>
      </w:r>
    </w:p>
    <w:p w14:paraId="59121B54" w14:textId="77777777" w:rsidR="005769B0" w:rsidRPr="009B0170" w:rsidRDefault="005769B0" w:rsidP="005769B0">
      <w:pPr>
        <w:spacing w:after="120"/>
        <w:ind w:left="720" w:hanging="720"/>
      </w:pPr>
      <w:proofErr w:type="spellStart"/>
      <w:r w:rsidRPr="00FE3C50">
        <w:t>Cromley</w:t>
      </w:r>
      <w:proofErr w:type="spellEnd"/>
      <w:r w:rsidRPr="00FE3C50">
        <w:t xml:space="preserve">, J. G., Newcombe, N., Tanaka, J. Shipley, T. F., Fitzhugh, S., </w:t>
      </w:r>
      <w:r w:rsidRPr="00B66134">
        <w:rPr>
          <w:b/>
        </w:rPr>
        <w:t>Perez, A. C.</w:t>
      </w:r>
      <w:r w:rsidRPr="00FE3C50">
        <w:t xml:space="preserve">, &amp; </w:t>
      </w:r>
      <w:proofErr w:type="spellStart"/>
      <w:r w:rsidRPr="00FE3C50">
        <w:t>Bergey</w:t>
      </w:r>
      <w:proofErr w:type="spellEnd"/>
      <w:r w:rsidRPr="00FE3C50">
        <w:t>, B. (2010</w:t>
      </w:r>
      <w:r>
        <w:t>, March</w:t>
      </w:r>
      <w:r w:rsidRPr="00FE3C50">
        <w:t xml:space="preserve">). </w:t>
      </w:r>
      <w:r w:rsidRPr="00FE3C50">
        <w:rPr>
          <w:i/>
        </w:rPr>
        <w:t>Teaching diagrammatic reasoning: Conventions of diagrams versus coordinating text and diagrams</w:t>
      </w:r>
      <w:r w:rsidRPr="00FE3C50">
        <w:t xml:space="preserve">. Presentation to the </w:t>
      </w:r>
      <w:r>
        <w:t>Temple University</w:t>
      </w:r>
      <w:r w:rsidRPr="00FE3C50">
        <w:t xml:space="preserve"> Spatial Intelligence and Learning Center</w:t>
      </w:r>
      <w:r>
        <w:t xml:space="preserve"> in the</w:t>
      </w:r>
      <w:r w:rsidRPr="00FE3C50">
        <w:t xml:space="preserve"> Department o</w:t>
      </w:r>
      <w:r>
        <w:t>f Psychology, Philadelphia, PA</w:t>
      </w:r>
    </w:p>
    <w:p w14:paraId="6ADD8B6F" w14:textId="77777777" w:rsidR="005769B0" w:rsidRDefault="005769B0" w:rsidP="005769B0">
      <w:pPr>
        <w:ind w:left="720" w:hanging="720"/>
        <w:rPr>
          <w:b/>
          <w:szCs w:val="22"/>
          <w:u w:val="single"/>
        </w:rPr>
      </w:pPr>
    </w:p>
    <w:p w14:paraId="08BF9E68" w14:textId="77777777" w:rsidR="00226602" w:rsidRPr="004A4CE5" w:rsidRDefault="00226602" w:rsidP="00226602">
      <w:pPr>
        <w:keepNext/>
        <w:keepLines/>
        <w:jc w:val="center"/>
        <w:rPr>
          <w:b/>
        </w:rPr>
      </w:pPr>
      <w:r>
        <w:rPr>
          <w:b/>
          <w:u w:val="single"/>
        </w:rPr>
        <w:t>TEACHING</w:t>
      </w:r>
    </w:p>
    <w:p w14:paraId="3A2CC19D" w14:textId="77777777" w:rsidR="00226602" w:rsidRDefault="00226602" w:rsidP="00226602">
      <w:pPr>
        <w:pStyle w:val="BodyText"/>
        <w:keepNext/>
        <w:keepLines/>
      </w:pPr>
    </w:p>
    <w:p w14:paraId="620C88F6" w14:textId="77777777" w:rsidR="00226602" w:rsidRPr="00F801D9" w:rsidRDefault="00226602" w:rsidP="00226602">
      <w:pPr>
        <w:pStyle w:val="BodyText"/>
        <w:keepNext/>
        <w:keepLines/>
        <w:rPr>
          <w:b/>
        </w:rPr>
      </w:pPr>
      <w:r w:rsidRPr="00F801D9">
        <w:rPr>
          <w:b/>
        </w:rPr>
        <w:t>Instructor of Record</w:t>
      </w:r>
    </w:p>
    <w:p w14:paraId="15EF38E9" w14:textId="77777777" w:rsidR="00226602" w:rsidRDefault="00226602" w:rsidP="00226602">
      <w:pPr>
        <w:pStyle w:val="BodyText"/>
        <w:keepNext/>
        <w:keepLines/>
        <w:rPr>
          <w:b/>
        </w:rPr>
      </w:pPr>
    </w:p>
    <w:p w14:paraId="1566F992" w14:textId="77777777" w:rsidR="00226602" w:rsidRDefault="00226602" w:rsidP="00226602">
      <w:pPr>
        <w:pStyle w:val="BodyText"/>
        <w:keepNext/>
        <w:keepLines/>
        <w:tabs>
          <w:tab w:val="left" w:pos="5760"/>
        </w:tabs>
        <w:rPr>
          <w:b/>
        </w:rPr>
      </w:pPr>
      <w:r>
        <w:rPr>
          <w:b/>
        </w:rPr>
        <w:t>Old Dominion University (2014 – Present)</w:t>
      </w:r>
    </w:p>
    <w:p w14:paraId="2A810EFC" w14:textId="77777777" w:rsidR="00226602" w:rsidRPr="00F801D9" w:rsidRDefault="00226602" w:rsidP="00226602">
      <w:pPr>
        <w:pStyle w:val="BodyText"/>
        <w:keepNext/>
        <w:keepLines/>
        <w:tabs>
          <w:tab w:val="left" w:pos="5760"/>
        </w:tabs>
        <w:rPr>
          <w:i/>
        </w:rPr>
      </w:pPr>
      <w:r w:rsidRPr="00F801D9">
        <w:rPr>
          <w:i/>
        </w:rPr>
        <w:t>Graduate Courses</w:t>
      </w:r>
      <w:r w:rsidRPr="00F801D9">
        <w:rPr>
          <w:i/>
        </w:rPr>
        <w:tab/>
      </w:r>
    </w:p>
    <w:p w14:paraId="3428B52F" w14:textId="77777777" w:rsidR="00226602" w:rsidRPr="00F801D9" w:rsidRDefault="00226602" w:rsidP="00226602">
      <w:pPr>
        <w:pStyle w:val="BodyText"/>
        <w:keepNext/>
        <w:keepLines/>
        <w:numPr>
          <w:ilvl w:val="0"/>
          <w:numId w:val="5"/>
        </w:numPr>
        <w:tabs>
          <w:tab w:val="left" w:pos="5760"/>
        </w:tabs>
        <w:ind w:left="810" w:hanging="450"/>
      </w:pPr>
      <w:r w:rsidRPr="00F801D9">
        <w:t>Applied Linear Models in Education</w:t>
      </w:r>
    </w:p>
    <w:p w14:paraId="18BBAB89" w14:textId="77777777" w:rsidR="00226602" w:rsidRPr="0095124E" w:rsidRDefault="00226602" w:rsidP="00226602">
      <w:pPr>
        <w:pStyle w:val="BodyText"/>
        <w:keepNext/>
        <w:keepLines/>
        <w:numPr>
          <w:ilvl w:val="0"/>
          <w:numId w:val="5"/>
        </w:numPr>
        <w:tabs>
          <w:tab w:val="left" w:pos="5760"/>
        </w:tabs>
        <w:ind w:left="810" w:hanging="450"/>
      </w:pPr>
      <w:r w:rsidRPr="00F801D9">
        <w:t>Introduction to Applied Statistics</w:t>
      </w:r>
    </w:p>
    <w:p w14:paraId="72B069FA" w14:textId="77777777" w:rsidR="00226602" w:rsidRDefault="00226602" w:rsidP="00226602">
      <w:pPr>
        <w:pStyle w:val="BodyText"/>
        <w:keepNext/>
        <w:keepLines/>
        <w:numPr>
          <w:ilvl w:val="0"/>
          <w:numId w:val="5"/>
        </w:numPr>
        <w:tabs>
          <w:tab w:val="left" w:pos="5760"/>
        </w:tabs>
        <w:ind w:left="810" w:hanging="450"/>
      </w:pPr>
      <w:r w:rsidRPr="00F801D9">
        <w:t>Motivation in Education</w:t>
      </w:r>
    </w:p>
    <w:p w14:paraId="74DE9966" w14:textId="77777777" w:rsidR="00226602" w:rsidRPr="0095124E" w:rsidRDefault="00226602" w:rsidP="00226602">
      <w:pPr>
        <w:pStyle w:val="BodyText"/>
        <w:keepNext/>
        <w:keepLines/>
        <w:numPr>
          <w:ilvl w:val="0"/>
          <w:numId w:val="5"/>
        </w:numPr>
        <w:tabs>
          <w:tab w:val="left" w:pos="5760"/>
        </w:tabs>
        <w:ind w:left="810" w:hanging="450"/>
      </w:pPr>
      <w:r>
        <w:t>Educational Assessment and Measurement</w:t>
      </w:r>
    </w:p>
    <w:p w14:paraId="1AAFC861" w14:textId="77777777" w:rsidR="00226602" w:rsidRDefault="00226602" w:rsidP="00226602">
      <w:pPr>
        <w:pStyle w:val="BodyText"/>
        <w:tabs>
          <w:tab w:val="left" w:pos="5760"/>
        </w:tabs>
        <w:rPr>
          <w:b/>
        </w:rPr>
      </w:pPr>
    </w:p>
    <w:p w14:paraId="64A7017C" w14:textId="77777777" w:rsidR="00226602" w:rsidRDefault="00226602" w:rsidP="00226602">
      <w:pPr>
        <w:pStyle w:val="BodyText"/>
        <w:keepNext/>
        <w:keepLines/>
        <w:tabs>
          <w:tab w:val="left" w:pos="5760"/>
        </w:tabs>
        <w:ind w:right="-187"/>
        <w:rPr>
          <w:b/>
        </w:rPr>
      </w:pPr>
      <w:r>
        <w:rPr>
          <w:b/>
        </w:rPr>
        <w:t>Temple University (Spring 2010)</w:t>
      </w:r>
    </w:p>
    <w:p w14:paraId="75F0E07D" w14:textId="77777777" w:rsidR="00226602" w:rsidRPr="00927BB4" w:rsidRDefault="00226602" w:rsidP="00226602">
      <w:pPr>
        <w:pStyle w:val="BodyText"/>
        <w:keepNext/>
        <w:keepLines/>
        <w:tabs>
          <w:tab w:val="left" w:pos="5760"/>
        </w:tabs>
        <w:ind w:right="-187"/>
        <w:rPr>
          <w:i/>
        </w:rPr>
      </w:pPr>
      <w:r>
        <w:rPr>
          <w:i/>
        </w:rPr>
        <w:t>Undergraduate</w:t>
      </w:r>
      <w:r w:rsidRPr="00927BB4">
        <w:rPr>
          <w:i/>
        </w:rPr>
        <w:t xml:space="preserve"> Courses</w:t>
      </w:r>
      <w:r w:rsidRPr="00927BB4">
        <w:rPr>
          <w:i/>
        </w:rPr>
        <w:tab/>
      </w:r>
    </w:p>
    <w:p w14:paraId="34E11193" w14:textId="77777777" w:rsidR="00226602" w:rsidRPr="0095124E" w:rsidRDefault="00226602" w:rsidP="00226602">
      <w:pPr>
        <w:pStyle w:val="BodyText"/>
        <w:keepNext/>
        <w:keepLines/>
        <w:numPr>
          <w:ilvl w:val="0"/>
          <w:numId w:val="15"/>
        </w:numPr>
        <w:ind w:left="810" w:right="-187" w:hanging="450"/>
      </w:pPr>
      <w:r w:rsidRPr="00F801D9">
        <w:t>Knowing and Learning in Math and Science</w:t>
      </w:r>
    </w:p>
    <w:p w14:paraId="396BF91D" w14:textId="77777777" w:rsidR="00226602" w:rsidRPr="00330FB8" w:rsidRDefault="00226602" w:rsidP="00226602">
      <w:pPr>
        <w:pStyle w:val="BodyText"/>
        <w:rPr>
          <w:i/>
        </w:rPr>
      </w:pPr>
    </w:p>
    <w:p w14:paraId="7E4096A9" w14:textId="77777777" w:rsidR="00226602" w:rsidRDefault="00226602" w:rsidP="00226602">
      <w:pPr>
        <w:pStyle w:val="BodyText"/>
        <w:keepNext/>
        <w:keepLines/>
        <w:ind w:right="-187"/>
        <w:rPr>
          <w:b/>
        </w:rPr>
      </w:pPr>
      <w:r w:rsidRPr="00330FB8">
        <w:rPr>
          <w:b/>
        </w:rPr>
        <w:t>Camden County College</w:t>
      </w:r>
      <w:r>
        <w:rPr>
          <w:b/>
        </w:rPr>
        <w:t xml:space="preserve"> (Spring 2007)</w:t>
      </w:r>
    </w:p>
    <w:p w14:paraId="0EE0DC64" w14:textId="77777777" w:rsidR="00226602" w:rsidRPr="00927BB4" w:rsidRDefault="00226602" w:rsidP="00226602">
      <w:pPr>
        <w:pStyle w:val="BodyText"/>
        <w:keepNext/>
        <w:keepLines/>
        <w:tabs>
          <w:tab w:val="left" w:pos="5760"/>
        </w:tabs>
        <w:rPr>
          <w:i/>
        </w:rPr>
      </w:pPr>
      <w:r>
        <w:rPr>
          <w:i/>
        </w:rPr>
        <w:t>Undergraduate</w:t>
      </w:r>
      <w:r w:rsidRPr="00927BB4">
        <w:rPr>
          <w:i/>
        </w:rPr>
        <w:t xml:space="preserve"> Courses</w:t>
      </w:r>
    </w:p>
    <w:p w14:paraId="637399B4" w14:textId="77777777" w:rsidR="00226602" w:rsidRPr="00927BB4" w:rsidRDefault="00226602" w:rsidP="00226602">
      <w:pPr>
        <w:pStyle w:val="BodyText"/>
        <w:keepNext/>
        <w:keepLines/>
        <w:numPr>
          <w:ilvl w:val="0"/>
          <w:numId w:val="15"/>
        </w:numPr>
        <w:ind w:left="810" w:hanging="450"/>
      </w:pPr>
      <w:r>
        <w:t>Basic Psychology</w:t>
      </w:r>
    </w:p>
    <w:p w14:paraId="64DC8321" w14:textId="77777777" w:rsidR="00226602" w:rsidRDefault="00226602" w:rsidP="00226602">
      <w:pPr>
        <w:pStyle w:val="BodyText"/>
        <w:rPr>
          <w:b/>
        </w:rPr>
      </w:pPr>
    </w:p>
    <w:p w14:paraId="7A9F62AD" w14:textId="77777777" w:rsidR="00226602" w:rsidRPr="00F801D9" w:rsidRDefault="00226602" w:rsidP="00226602">
      <w:pPr>
        <w:pStyle w:val="BodyText"/>
        <w:rPr>
          <w:b/>
        </w:rPr>
      </w:pPr>
      <w:r w:rsidRPr="00F801D9">
        <w:rPr>
          <w:b/>
        </w:rPr>
        <w:t>Guest Lectures</w:t>
      </w:r>
    </w:p>
    <w:p w14:paraId="4F9970F2" w14:textId="77777777" w:rsidR="00226602" w:rsidRDefault="00226602" w:rsidP="00226602">
      <w:pPr>
        <w:pStyle w:val="BodyText"/>
        <w:rPr>
          <w:b/>
        </w:rPr>
      </w:pPr>
    </w:p>
    <w:p w14:paraId="4C8ED58C" w14:textId="77777777" w:rsidR="00226602" w:rsidRDefault="00226602" w:rsidP="00226602">
      <w:pPr>
        <w:pStyle w:val="BodyText"/>
        <w:rPr>
          <w:b/>
        </w:rPr>
      </w:pPr>
      <w:r>
        <w:rPr>
          <w:b/>
        </w:rPr>
        <w:t>Duke University</w:t>
      </w:r>
      <w:r>
        <w:t xml:space="preserve"> (</w:t>
      </w:r>
      <w:r>
        <w:rPr>
          <w:b/>
        </w:rPr>
        <w:t>Spring 2013)</w:t>
      </w:r>
    </w:p>
    <w:p w14:paraId="1EA32956" w14:textId="77777777" w:rsidR="00226602" w:rsidRPr="00927BB4" w:rsidRDefault="00226602" w:rsidP="00226602">
      <w:pPr>
        <w:pStyle w:val="BodyText"/>
        <w:keepNext/>
        <w:keepLines/>
        <w:tabs>
          <w:tab w:val="left" w:pos="5760"/>
        </w:tabs>
        <w:rPr>
          <w:i/>
        </w:rPr>
      </w:pPr>
      <w:r>
        <w:rPr>
          <w:i/>
        </w:rPr>
        <w:t>Undergraduate</w:t>
      </w:r>
      <w:r w:rsidRPr="00927BB4">
        <w:rPr>
          <w:i/>
        </w:rPr>
        <w:t xml:space="preserve"> Courses</w:t>
      </w:r>
      <w:r w:rsidRPr="00927BB4">
        <w:rPr>
          <w:i/>
        </w:rPr>
        <w:tab/>
      </w:r>
    </w:p>
    <w:p w14:paraId="74759B09" w14:textId="77777777" w:rsidR="00226602" w:rsidRPr="00F801D9" w:rsidRDefault="00226602" w:rsidP="00226602">
      <w:pPr>
        <w:pStyle w:val="BodyText"/>
        <w:numPr>
          <w:ilvl w:val="0"/>
          <w:numId w:val="16"/>
        </w:numPr>
      </w:pPr>
      <w:r w:rsidRPr="00F801D9">
        <w:t>Educational Psychology</w:t>
      </w:r>
      <w:r>
        <w:t>, Class on Motivation</w:t>
      </w:r>
      <w:r w:rsidRPr="00F801D9">
        <w:t xml:space="preserve"> (</w:t>
      </w:r>
      <w:r>
        <w:t xml:space="preserve">Instructor: Dr. Lisa </w:t>
      </w:r>
      <w:proofErr w:type="spellStart"/>
      <w:r>
        <w:t>Linnenbrink</w:t>
      </w:r>
      <w:proofErr w:type="spellEnd"/>
      <w:r>
        <w:t>-Garcia</w:t>
      </w:r>
      <w:r w:rsidRPr="00F801D9">
        <w:t>)</w:t>
      </w:r>
    </w:p>
    <w:p w14:paraId="5EC99D75" w14:textId="77777777" w:rsidR="00226602" w:rsidRPr="00C57A8F" w:rsidRDefault="00226602" w:rsidP="00226602">
      <w:pPr>
        <w:pStyle w:val="BodyText"/>
      </w:pPr>
    </w:p>
    <w:p w14:paraId="77AA6EA3" w14:textId="77777777" w:rsidR="00226602" w:rsidRPr="00F801D9" w:rsidRDefault="00226602" w:rsidP="00226602">
      <w:pPr>
        <w:pStyle w:val="BodyText"/>
        <w:keepNext/>
        <w:keepLines/>
        <w:ind w:right="-187"/>
        <w:rPr>
          <w:b/>
        </w:rPr>
      </w:pPr>
      <w:r w:rsidRPr="00F801D9">
        <w:rPr>
          <w:b/>
        </w:rPr>
        <w:lastRenderedPageBreak/>
        <w:t>Graduate Teaching Apprenticeships</w:t>
      </w:r>
    </w:p>
    <w:p w14:paraId="60635AF3" w14:textId="77777777" w:rsidR="00226602" w:rsidRDefault="00226602" w:rsidP="00226602">
      <w:pPr>
        <w:pStyle w:val="BodyText"/>
        <w:keepNext/>
        <w:keepLines/>
        <w:ind w:right="-187"/>
        <w:rPr>
          <w:b/>
        </w:rPr>
      </w:pPr>
    </w:p>
    <w:p w14:paraId="5EA5004E" w14:textId="77777777" w:rsidR="00226602" w:rsidRDefault="00226602" w:rsidP="00226602">
      <w:pPr>
        <w:pStyle w:val="BodyText"/>
        <w:keepNext/>
        <w:keepLines/>
        <w:ind w:right="-187"/>
        <w:rPr>
          <w:b/>
        </w:rPr>
      </w:pPr>
      <w:r>
        <w:rPr>
          <w:b/>
        </w:rPr>
        <w:t>Temple University (2008 – 2009)</w:t>
      </w:r>
    </w:p>
    <w:p w14:paraId="7B099CFB" w14:textId="77777777" w:rsidR="00226602" w:rsidRPr="00927BB4" w:rsidRDefault="00226602" w:rsidP="00226602">
      <w:pPr>
        <w:pStyle w:val="BodyText"/>
        <w:keepNext/>
        <w:keepLines/>
        <w:tabs>
          <w:tab w:val="left" w:pos="5760"/>
        </w:tabs>
        <w:ind w:right="-187"/>
        <w:rPr>
          <w:i/>
        </w:rPr>
      </w:pPr>
      <w:r>
        <w:rPr>
          <w:i/>
        </w:rPr>
        <w:t>Graduate</w:t>
      </w:r>
      <w:r w:rsidRPr="00927BB4">
        <w:rPr>
          <w:i/>
        </w:rPr>
        <w:t xml:space="preserve"> Courses</w:t>
      </w:r>
      <w:r w:rsidRPr="00927BB4">
        <w:rPr>
          <w:i/>
        </w:rPr>
        <w:tab/>
      </w:r>
    </w:p>
    <w:p w14:paraId="3AD8318F" w14:textId="77777777" w:rsidR="00226602" w:rsidRDefault="00226602" w:rsidP="00226602">
      <w:pPr>
        <w:pStyle w:val="BodyText"/>
        <w:numPr>
          <w:ilvl w:val="0"/>
          <w:numId w:val="26"/>
        </w:numPr>
      </w:pPr>
      <w:r w:rsidRPr="0034176A">
        <w:t>Introduction to Statistics and Research</w:t>
      </w:r>
      <w:r>
        <w:rPr>
          <w:i/>
        </w:rPr>
        <w:t xml:space="preserve"> </w:t>
      </w:r>
      <w:r>
        <w:t xml:space="preserve">(Instructor: Dr. Jennifer G. </w:t>
      </w:r>
      <w:proofErr w:type="spellStart"/>
      <w:r>
        <w:t>Cromley</w:t>
      </w:r>
      <w:proofErr w:type="spellEnd"/>
      <w:r>
        <w:t>)</w:t>
      </w:r>
    </w:p>
    <w:p w14:paraId="12F215D7" w14:textId="77777777" w:rsidR="00226602" w:rsidRPr="00927BB4" w:rsidRDefault="00226602" w:rsidP="00226602">
      <w:pPr>
        <w:pStyle w:val="BodyText"/>
        <w:keepNext/>
        <w:keepLines/>
        <w:tabs>
          <w:tab w:val="left" w:pos="5760"/>
        </w:tabs>
        <w:rPr>
          <w:i/>
        </w:rPr>
      </w:pPr>
      <w:r>
        <w:rPr>
          <w:i/>
        </w:rPr>
        <w:t>Undergraduate</w:t>
      </w:r>
      <w:r w:rsidRPr="00927BB4">
        <w:rPr>
          <w:i/>
        </w:rPr>
        <w:t xml:space="preserve"> Courses</w:t>
      </w:r>
      <w:r w:rsidRPr="00927BB4">
        <w:rPr>
          <w:i/>
        </w:rPr>
        <w:tab/>
      </w:r>
    </w:p>
    <w:p w14:paraId="6C3C993E" w14:textId="77777777" w:rsidR="00226602" w:rsidRPr="000E49D8" w:rsidRDefault="00226602" w:rsidP="00226602">
      <w:pPr>
        <w:pStyle w:val="BodyText"/>
        <w:numPr>
          <w:ilvl w:val="0"/>
          <w:numId w:val="26"/>
        </w:numPr>
        <w:rPr>
          <w:i/>
        </w:rPr>
      </w:pPr>
      <w:r w:rsidRPr="00F801D9">
        <w:t>Knowing and Learning in Math and Science</w:t>
      </w:r>
      <w:r w:rsidRPr="000E49D8">
        <w:rPr>
          <w:i/>
        </w:rPr>
        <w:t xml:space="preserve"> </w:t>
      </w:r>
      <w:r>
        <w:t>(</w:t>
      </w:r>
      <w:r w:rsidRPr="000E49D8">
        <w:t>Instructor</w:t>
      </w:r>
      <w:r>
        <w:t>: Dr. James P. Byrnes)</w:t>
      </w:r>
    </w:p>
    <w:p w14:paraId="6BCFCBF1" w14:textId="77777777" w:rsidR="00226602" w:rsidRDefault="00226602" w:rsidP="00226602">
      <w:pPr>
        <w:pStyle w:val="BodyText"/>
        <w:jc w:val="center"/>
        <w:rPr>
          <w:b/>
          <w:szCs w:val="24"/>
          <w:u w:val="single"/>
        </w:rPr>
      </w:pPr>
    </w:p>
    <w:p w14:paraId="5296E35A" w14:textId="0AFCF246" w:rsidR="00AE5696" w:rsidRPr="00AE5696" w:rsidRDefault="004D35C6" w:rsidP="00A35BEC">
      <w:pPr>
        <w:pStyle w:val="BodyText"/>
        <w:keepNext/>
        <w:keepLines/>
        <w:ind w:right="-187"/>
        <w:jc w:val="center"/>
        <w:rPr>
          <w:b/>
          <w:u w:val="single"/>
        </w:rPr>
      </w:pPr>
      <w:r>
        <w:rPr>
          <w:b/>
          <w:u w:val="single"/>
        </w:rPr>
        <w:t xml:space="preserve">STUDENT </w:t>
      </w:r>
      <w:r w:rsidR="00AE5696" w:rsidRPr="00AE5696">
        <w:rPr>
          <w:b/>
          <w:u w:val="single"/>
        </w:rPr>
        <w:t>ADVISING</w:t>
      </w:r>
      <w:r>
        <w:rPr>
          <w:b/>
          <w:u w:val="single"/>
        </w:rPr>
        <w:t xml:space="preserve"> AND SUPERVISION</w:t>
      </w:r>
    </w:p>
    <w:p w14:paraId="766EFEFC" w14:textId="77777777" w:rsidR="00AE5696" w:rsidRDefault="00AE5696" w:rsidP="00A35BEC">
      <w:pPr>
        <w:pStyle w:val="BodyText"/>
        <w:keepNext/>
        <w:keepLines/>
        <w:ind w:right="-187"/>
        <w:rPr>
          <w:b/>
          <w:i/>
        </w:rPr>
      </w:pPr>
    </w:p>
    <w:p w14:paraId="44856474" w14:textId="1D327E93" w:rsidR="00AE5696" w:rsidRDefault="004D35C6" w:rsidP="00A35BEC">
      <w:pPr>
        <w:pStyle w:val="BodyText"/>
        <w:keepNext/>
        <w:keepLines/>
        <w:ind w:right="-187"/>
        <w:rPr>
          <w:b/>
        </w:rPr>
      </w:pPr>
      <w:r w:rsidRPr="00E72A9B">
        <w:rPr>
          <w:b/>
        </w:rPr>
        <w:t>Old Dominion University</w:t>
      </w:r>
      <w:r w:rsidR="00BE1943">
        <w:rPr>
          <w:b/>
        </w:rPr>
        <w:t xml:space="preserve"> (2014 – Present)</w:t>
      </w:r>
    </w:p>
    <w:p w14:paraId="352E7EC8" w14:textId="1DDFC252" w:rsidR="00BE1943" w:rsidRPr="00F801D9" w:rsidRDefault="00BE1943" w:rsidP="00A35BEC">
      <w:pPr>
        <w:pStyle w:val="BodyText"/>
        <w:keepNext/>
        <w:keepLines/>
        <w:ind w:right="-187"/>
        <w:rPr>
          <w:i/>
        </w:rPr>
      </w:pPr>
      <w:r w:rsidRPr="00F801D9">
        <w:rPr>
          <w:i/>
        </w:rPr>
        <w:t>Primary Advisor</w:t>
      </w:r>
    </w:p>
    <w:p w14:paraId="75D8C61D" w14:textId="77777777" w:rsidR="00E5547F" w:rsidRDefault="00E5547F" w:rsidP="00E5547F">
      <w:pPr>
        <w:pStyle w:val="BodyText"/>
        <w:keepNext/>
        <w:keepLines/>
        <w:numPr>
          <w:ilvl w:val="0"/>
          <w:numId w:val="16"/>
        </w:numPr>
        <w:ind w:right="-187"/>
      </w:pPr>
      <w:r w:rsidRPr="00432AB6">
        <w:t xml:space="preserve">Leeanna </w:t>
      </w:r>
      <w:proofErr w:type="spellStart"/>
      <w:r w:rsidRPr="00432AB6">
        <w:t>Golembiewski</w:t>
      </w:r>
      <w:proofErr w:type="spellEnd"/>
      <w:r>
        <w:t xml:space="preserve"> – Health Psychology Ph.D. , Co-Advisor, Fall 2019 – Present </w:t>
      </w:r>
    </w:p>
    <w:p w14:paraId="4C4BEB1C" w14:textId="6657C59D" w:rsidR="00E5547F" w:rsidRDefault="00E5547F" w:rsidP="00E5547F">
      <w:pPr>
        <w:pStyle w:val="BodyText"/>
        <w:keepNext/>
        <w:keepLines/>
        <w:numPr>
          <w:ilvl w:val="0"/>
          <w:numId w:val="16"/>
        </w:numPr>
        <w:ind w:right="-187"/>
      </w:pPr>
      <w:r>
        <w:t xml:space="preserve">Arianna White – </w:t>
      </w:r>
      <w:r w:rsidR="007E00C5">
        <w:t xml:space="preserve">Educational Psychology </w:t>
      </w:r>
      <w:r w:rsidR="00535E2C">
        <w:t xml:space="preserve">Concentration </w:t>
      </w:r>
      <w:r>
        <w:t>Ph.D., Fall 2017 – Present</w:t>
      </w:r>
    </w:p>
    <w:p w14:paraId="7542B22F" w14:textId="272A94A1" w:rsidR="00E5547F" w:rsidRDefault="00E5547F" w:rsidP="00E5547F">
      <w:pPr>
        <w:pStyle w:val="BodyText"/>
        <w:keepNext/>
        <w:keepLines/>
        <w:numPr>
          <w:ilvl w:val="0"/>
          <w:numId w:val="16"/>
        </w:numPr>
        <w:ind w:right="-187"/>
      </w:pPr>
      <w:r w:rsidRPr="00F801D9">
        <w:t>Yuanyuan Yue</w:t>
      </w:r>
      <w:r>
        <w:t xml:space="preserve"> – </w:t>
      </w:r>
      <w:r w:rsidR="007E00C5">
        <w:t>Educational Psychology</w:t>
      </w:r>
      <w:r w:rsidR="00535E2C" w:rsidRPr="00535E2C">
        <w:t xml:space="preserve"> </w:t>
      </w:r>
      <w:r w:rsidR="00535E2C">
        <w:t>Concentration</w:t>
      </w:r>
      <w:r w:rsidR="007E00C5">
        <w:t xml:space="preserve"> Ph.D.,</w:t>
      </w:r>
      <w:r>
        <w:t xml:space="preserve"> Spring 2016 – Present</w:t>
      </w:r>
    </w:p>
    <w:p w14:paraId="7E2656EB" w14:textId="2794B14B" w:rsidR="00E5547F" w:rsidRPr="00BE1943" w:rsidRDefault="00E5547F" w:rsidP="00E5547F">
      <w:pPr>
        <w:pStyle w:val="BodyText"/>
        <w:keepNext/>
        <w:keepLines/>
        <w:numPr>
          <w:ilvl w:val="0"/>
          <w:numId w:val="16"/>
        </w:numPr>
        <w:ind w:right="-187"/>
      </w:pPr>
      <w:r w:rsidRPr="00F801D9">
        <w:t>Wanda Brooks</w:t>
      </w:r>
      <w:r>
        <w:t xml:space="preserve"> – </w:t>
      </w:r>
      <w:r w:rsidR="007E00C5">
        <w:t xml:space="preserve">Educational Psychology </w:t>
      </w:r>
      <w:r w:rsidR="00535E2C">
        <w:t xml:space="preserve">Concentration </w:t>
      </w:r>
      <w:r w:rsidR="007E00C5">
        <w:t xml:space="preserve">Ph.D., </w:t>
      </w:r>
      <w:r w:rsidRPr="00BE1943">
        <w:t>Fall 2016 – Present</w:t>
      </w:r>
    </w:p>
    <w:p w14:paraId="1B38F30D" w14:textId="0E6244B2" w:rsidR="00AE5696" w:rsidRPr="00BE1943" w:rsidRDefault="00AE5696" w:rsidP="00A35BEC">
      <w:pPr>
        <w:pStyle w:val="BodyText"/>
        <w:keepNext/>
        <w:keepLines/>
        <w:numPr>
          <w:ilvl w:val="0"/>
          <w:numId w:val="16"/>
        </w:numPr>
        <w:ind w:right="-187"/>
      </w:pPr>
      <w:proofErr w:type="spellStart"/>
      <w:r w:rsidRPr="00F801D9">
        <w:t>Delaram</w:t>
      </w:r>
      <w:proofErr w:type="spellEnd"/>
      <w:r w:rsidRPr="00F801D9">
        <w:t xml:space="preserve"> </w:t>
      </w:r>
      <w:proofErr w:type="spellStart"/>
      <w:r w:rsidRPr="00F801D9">
        <w:t>Totonchi</w:t>
      </w:r>
      <w:proofErr w:type="spellEnd"/>
      <w:r w:rsidR="004065A1">
        <w:t xml:space="preserve"> – </w:t>
      </w:r>
      <w:r w:rsidR="007E00C5">
        <w:t xml:space="preserve">Educational Psychology </w:t>
      </w:r>
      <w:r w:rsidR="00535E2C">
        <w:t xml:space="preserve">Concentration </w:t>
      </w:r>
      <w:r w:rsidR="007E00C5">
        <w:t xml:space="preserve">Ph.D., </w:t>
      </w:r>
      <w:r w:rsidR="004D35C6" w:rsidRPr="00BE1943">
        <w:t>Fall 2015 - Present</w:t>
      </w:r>
    </w:p>
    <w:p w14:paraId="7B4C349D" w14:textId="77777777" w:rsidR="00E5547F" w:rsidRDefault="00E5547F" w:rsidP="00F801D9">
      <w:pPr>
        <w:pStyle w:val="BodyText"/>
        <w:ind w:right="-187"/>
        <w:rPr>
          <w:i/>
        </w:rPr>
      </w:pPr>
    </w:p>
    <w:p w14:paraId="0ECD2FEE" w14:textId="25EFCB05" w:rsidR="00BE1943" w:rsidRPr="002525C8" w:rsidRDefault="00BE1943" w:rsidP="00F801D9">
      <w:pPr>
        <w:pStyle w:val="BodyText"/>
        <w:ind w:right="-187"/>
        <w:rPr>
          <w:i/>
        </w:rPr>
      </w:pPr>
      <w:r w:rsidRPr="00F801D9">
        <w:rPr>
          <w:i/>
        </w:rPr>
        <w:t>Supervisor</w:t>
      </w:r>
    </w:p>
    <w:p w14:paraId="2167940A" w14:textId="2B21410B" w:rsidR="00432AB6" w:rsidRDefault="00432AB6" w:rsidP="00F138C2">
      <w:pPr>
        <w:pStyle w:val="BodyText"/>
        <w:numPr>
          <w:ilvl w:val="0"/>
          <w:numId w:val="16"/>
        </w:numPr>
        <w:ind w:right="-187"/>
      </w:pPr>
      <w:r>
        <w:t>Kendra Hall – Ph.D. Graduate Research Assistant, Fall 2019 - Present</w:t>
      </w:r>
    </w:p>
    <w:p w14:paraId="615AA9C3" w14:textId="38AE41CD" w:rsidR="00004851" w:rsidRDefault="00004851" w:rsidP="00F138C2">
      <w:pPr>
        <w:pStyle w:val="BodyText"/>
        <w:numPr>
          <w:ilvl w:val="0"/>
          <w:numId w:val="16"/>
        </w:numPr>
        <w:ind w:right="-187"/>
      </w:pPr>
      <w:r>
        <w:t>Shanda Jenkins – Ph.D. Future Faculty Fellows Project</w:t>
      </w:r>
      <w:r w:rsidR="00585BDE">
        <w:t xml:space="preserve"> Mentor</w:t>
      </w:r>
      <w:r>
        <w:t>, Fall 2018 - Present</w:t>
      </w:r>
    </w:p>
    <w:p w14:paraId="23B36785" w14:textId="003DE3D9" w:rsidR="00F138C2" w:rsidRPr="00BE1943" w:rsidRDefault="00F138C2" w:rsidP="00F138C2">
      <w:pPr>
        <w:pStyle w:val="BodyText"/>
        <w:numPr>
          <w:ilvl w:val="0"/>
          <w:numId w:val="16"/>
        </w:numPr>
        <w:ind w:right="-187"/>
      </w:pPr>
      <w:r w:rsidRPr="00F801D9">
        <w:t>Erica Chew</w:t>
      </w:r>
      <w:r w:rsidR="004065A1">
        <w:t xml:space="preserve"> – </w:t>
      </w:r>
      <w:r w:rsidRPr="00F801D9">
        <w:t>Ph.D. Graduate Research Assistant, Fall 2014 – Summer 2016</w:t>
      </w:r>
    </w:p>
    <w:p w14:paraId="1C5984B1" w14:textId="2AD85BFF" w:rsidR="00935835" w:rsidRPr="00BE1943" w:rsidRDefault="00935835" w:rsidP="00DE3C3D">
      <w:pPr>
        <w:pStyle w:val="BodyText"/>
        <w:numPr>
          <w:ilvl w:val="0"/>
          <w:numId w:val="16"/>
        </w:numPr>
        <w:ind w:right="-187"/>
      </w:pPr>
      <w:r w:rsidRPr="00F801D9">
        <w:t>Arianna White</w:t>
      </w:r>
      <w:r w:rsidR="00F64937">
        <w:t xml:space="preserve"> – </w:t>
      </w:r>
      <w:r w:rsidRPr="00F801D9">
        <w:t>M.S. Graduate Research Assistant, Spring 2016</w:t>
      </w:r>
      <w:r w:rsidR="00F138C2" w:rsidRPr="00BE1943">
        <w:t xml:space="preserve"> </w:t>
      </w:r>
    </w:p>
    <w:p w14:paraId="091BEBF9" w14:textId="0537A21C" w:rsidR="004D35C6" w:rsidRPr="00BE1943" w:rsidRDefault="004D35C6" w:rsidP="00DE3C3D">
      <w:pPr>
        <w:pStyle w:val="BodyText"/>
        <w:numPr>
          <w:ilvl w:val="0"/>
          <w:numId w:val="16"/>
        </w:numPr>
        <w:ind w:right="-187"/>
      </w:pPr>
      <w:r w:rsidRPr="00F801D9">
        <w:t>Elizabeth Richmond</w:t>
      </w:r>
      <w:r w:rsidR="00F64937">
        <w:t xml:space="preserve"> – </w:t>
      </w:r>
      <w:r w:rsidRPr="00F801D9">
        <w:t xml:space="preserve">M.Ed. Graduate </w:t>
      </w:r>
      <w:r w:rsidR="00E72A9B" w:rsidRPr="00BE1943">
        <w:t xml:space="preserve">Research </w:t>
      </w:r>
      <w:r w:rsidRPr="00BE1943">
        <w:t xml:space="preserve">Assistant, Fall 2016 </w:t>
      </w:r>
    </w:p>
    <w:p w14:paraId="5DD7F2C9" w14:textId="101F274C" w:rsidR="004D35C6" w:rsidRDefault="004D35C6" w:rsidP="00DE3C3D">
      <w:pPr>
        <w:pStyle w:val="BodyText"/>
        <w:numPr>
          <w:ilvl w:val="0"/>
          <w:numId w:val="16"/>
        </w:numPr>
        <w:ind w:right="-187"/>
      </w:pPr>
      <w:r w:rsidRPr="00F801D9">
        <w:t>Hannah Ruck</w:t>
      </w:r>
      <w:r w:rsidR="00F64937">
        <w:t xml:space="preserve"> – </w:t>
      </w:r>
      <w:r>
        <w:t>Undergraduate Research Assistant, Fall 2016</w:t>
      </w:r>
      <w:r w:rsidR="00935835">
        <w:t>, Spring 2017</w:t>
      </w:r>
    </w:p>
    <w:p w14:paraId="1987D18F" w14:textId="0A7F20A3" w:rsidR="005762BF" w:rsidRDefault="005762BF" w:rsidP="005762BF">
      <w:pPr>
        <w:pStyle w:val="BodyText"/>
        <w:ind w:right="-187"/>
        <w:rPr>
          <w:i/>
        </w:rPr>
      </w:pPr>
    </w:p>
    <w:p w14:paraId="6FBB31ED" w14:textId="7DFF2A68" w:rsidR="003E7A69" w:rsidRDefault="003E7A69" w:rsidP="005762BF">
      <w:pPr>
        <w:pStyle w:val="BodyText"/>
        <w:ind w:right="-187"/>
        <w:rPr>
          <w:i/>
        </w:rPr>
      </w:pPr>
      <w:r>
        <w:rPr>
          <w:i/>
        </w:rPr>
        <w:t>Dissertation Committee Chair</w:t>
      </w:r>
    </w:p>
    <w:p w14:paraId="410ADBF4" w14:textId="4B3AA5EF" w:rsidR="00004851" w:rsidRDefault="00004851" w:rsidP="00004851">
      <w:pPr>
        <w:pStyle w:val="BodyText"/>
        <w:numPr>
          <w:ilvl w:val="0"/>
          <w:numId w:val="29"/>
        </w:numPr>
        <w:ind w:right="-187"/>
      </w:pPr>
      <w:r>
        <w:t>Yuanyuan Yue – In progress</w:t>
      </w:r>
    </w:p>
    <w:p w14:paraId="23FCA674" w14:textId="16334F93" w:rsidR="00004851" w:rsidRDefault="00004851" w:rsidP="00004851">
      <w:pPr>
        <w:pStyle w:val="BodyText"/>
        <w:numPr>
          <w:ilvl w:val="0"/>
          <w:numId w:val="29"/>
        </w:numPr>
        <w:ind w:right="-187"/>
      </w:pPr>
      <w:proofErr w:type="spellStart"/>
      <w:r>
        <w:t>Delaram</w:t>
      </w:r>
      <w:proofErr w:type="spellEnd"/>
      <w:r>
        <w:t xml:space="preserve"> </w:t>
      </w:r>
      <w:proofErr w:type="spellStart"/>
      <w:r>
        <w:t>Totonchi</w:t>
      </w:r>
      <w:proofErr w:type="spellEnd"/>
      <w:r>
        <w:t xml:space="preserve"> – In progress</w:t>
      </w:r>
    </w:p>
    <w:p w14:paraId="034C3BE9" w14:textId="478CF786" w:rsidR="00004851" w:rsidRDefault="00004851" w:rsidP="00004851">
      <w:pPr>
        <w:pStyle w:val="BodyText"/>
        <w:numPr>
          <w:ilvl w:val="0"/>
          <w:numId w:val="29"/>
        </w:numPr>
        <w:ind w:right="-187"/>
      </w:pPr>
      <w:r>
        <w:t>Wanda Brooks – In progress</w:t>
      </w:r>
    </w:p>
    <w:p w14:paraId="0600B596" w14:textId="77777777" w:rsidR="00004851" w:rsidRPr="00004851" w:rsidRDefault="00004851" w:rsidP="00004851">
      <w:pPr>
        <w:pStyle w:val="BodyText"/>
        <w:ind w:left="720" w:right="-187"/>
      </w:pPr>
    </w:p>
    <w:p w14:paraId="4A13BDD8" w14:textId="40EA1883" w:rsidR="005762BF" w:rsidRDefault="00791D09" w:rsidP="005762BF">
      <w:pPr>
        <w:pStyle w:val="BodyText"/>
        <w:ind w:right="-187"/>
        <w:rPr>
          <w:i/>
        </w:rPr>
      </w:pPr>
      <w:r>
        <w:rPr>
          <w:i/>
        </w:rPr>
        <w:t xml:space="preserve">Dissertation </w:t>
      </w:r>
      <w:r w:rsidR="00416D9E">
        <w:rPr>
          <w:i/>
        </w:rPr>
        <w:t>Committee Member</w:t>
      </w:r>
    </w:p>
    <w:p w14:paraId="1F773AAE" w14:textId="4A281891" w:rsidR="00A45047" w:rsidRPr="00A45047" w:rsidRDefault="00A45047" w:rsidP="00A530BD">
      <w:pPr>
        <w:pStyle w:val="BodyText"/>
        <w:numPr>
          <w:ilvl w:val="0"/>
          <w:numId w:val="28"/>
        </w:numPr>
        <w:ind w:right="-187"/>
        <w:rPr>
          <w:iCs/>
        </w:rPr>
      </w:pPr>
      <w:r w:rsidRPr="00A45047">
        <w:rPr>
          <w:iCs/>
        </w:rPr>
        <w:t xml:space="preserve">Jennifer Grimm </w:t>
      </w:r>
      <w:r>
        <w:rPr>
          <w:iCs/>
        </w:rPr>
        <w:t>– Summer 2019</w:t>
      </w:r>
    </w:p>
    <w:p w14:paraId="0C47A013" w14:textId="6AF207D9" w:rsidR="00A530BD" w:rsidRPr="00535E2C" w:rsidRDefault="00A530BD" w:rsidP="00A530BD">
      <w:pPr>
        <w:pStyle w:val="BodyText"/>
        <w:numPr>
          <w:ilvl w:val="0"/>
          <w:numId w:val="28"/>
        </w:numPr>
        <w:ind w:right="-187"/>
        <w:rPr>
          <w:i/>
        </w:rPr>
      </w:pPr>
      <w:r>
        <w:t xml:space="preserve">Elizabeth </w:t>
      </w:r>
      <w:proofErr w:type="spellStart"/>
      <w:r>
        <w:t>Dingess</w:t>
      </w:r>
      <w:proofErr w:type="spellEnd"/>
      <w:r>
        <w:t xml:space="preserve"> – Summer 2018</w:t>
      </w:r>
    </w:p>
    <w:p w14:paraId="62240FF5" w14:textId="2F5D2C5F" w:rsidR="00535E2C" w:rsidRDefault="00535E2C" w:rsidP="00A530BD">
      <w:pPr>
        <w:pStyle w:val="BodyText"/>
        <w:numPr>
          <w:ilvl w:val="0"/>
          <w:numId w:val="28"/>
        </w:numPr>
        <w:ind w:right="-187"/>
        <w:rPr>
          <w:i/>
        </w:rPr>
      </w:pPr>
      <w:r>
        <w:t>Kristen Gregory – Summer 2018</w:t>
      </w:r>
    </w:p>
    <w:p w14:paraId="660D7E21" w14:textId="77777777" w:rsidR="00A530BD" w:rsidRPr="00416D9E" w:rsidRDefault="00A530BD" w:rsidP="00A530BD">
      <w:pPr>
        <w:pStyle w:val="BodyText"/>
        <w:numPr>
          <w:ilvl w:val="0"/>
          <w:numId w:val="28"/>
        </w:numPr>
        <w:ind w:right="-187"/>
        <w:rPr>
          <w:i/>
        </w:rPr>
      </w:pPr>
      <w:r>
        <w:t>Vanessa O’Hare – Spring 2018</w:t>
      </w:r>
    </w:p>
    <w:p w14:paraId="4398E2F0" w14:textId="77777777" w:rsidR="00A530BD" w:rsidRPr="00416D9E" w:rsidRDefault="00A530BD" w:rsidP="00A530BD">
      <w:pPr>
        <w:pStyle w:val="BodyText"/>
        <w:numPr>
          <w:ilvl w:val="0"/>
          <w:numId w:val="28"/>
        </w:numPr>
        <w:ind w:right="-187"/>
        <w:rPr>
          <w:i/>
        </w:rPr>
      </w:pPr>
      <w:r>
        <w:t>Caleb Marsh – Spring 2018</w:t>
      </w:r>
    </w:p>
    <w:p w14:paraId="4E35B043" w14:textId="77777777" w:rsidR="00A530BD" w:rsidRPr="00416D9E" w:rsidRDefault="00A530BD" w:rsidP="00A530BD">
      <w:pPr>
        <w:pStyle w:val="BodyText"/>
        <w:numPr>
          <w:ilvl w:val="0"/>
          <w:numId w:val="28"/>
        </w:numPr>
        <w:ind w:right="-187"/>
        <w:rPr>
          <w:i/>
        </w:rPr>
      </w:pPr>
      <w:r>
        <w:t xml:space="preserve">Johnna </w:t>
      </w:r>
      <w:proofErr w:type="spellStart"/>
      <w:r>
        <w:t>Bryd</w:t>
      </w:r>
      <w:proofErr w:type="spellEnd"/>
      <w:r>
        <w:t>-King – Spring 2018</w:t>
      </w:r>
    </w:p>
    <w:p w14:paraId="56604C0E" w14:textId="77777777" w:rsidR="00A530BD" w:rsidRPr="00416D9E" w:rsidRDefault="00A530BD" w:rsidP="00A530BD">
      <w:pPr>
        <w:pStyle w:val="BodyText"/>
        <w:numPr>
          <w:ilvl w:val="0"/>
          <w:numId w:val="28"/>
        </w:numPr>
        <w:ind w:right="-187"/>
        <w:rPr>
          <w:i/>
        </w:rPr>
      </w:pPr>
      <w:r>
        <w:t>G. Eric Styles – Fall 2017</w:t>
      </w:r>
    </w:p>
    <w:p w14:paraId="7F9102A0" w14:textId="77777777" w:rsidR="00A530BD" w:rsidRPr="00416D9E" w:rsidRDefault="00A530BD" w:rsidP="00A530BD">
      <w:pPr>
        <w:pStyle w:val="BodyText"/>
        <w:numPr>
          <w:ilvl w:val="0"/>
          <w:numId w:val="28"/>
        </w:numPr>
        <w:ind w:right="-187"/>
        <w:rPr>
          <w:i/>
        </w:rPr>
      </w:pPr>
      <w:r>
        <w:t xml:space="preserve">Peggy </w:t>
      </w:r>
      <w:proofErr w:type="spellStart"/>
      <w:r>
        <w:t>Gesing</w:t>
      </w:r>
      <w:proofErr w:type="spellEnd"/>
      <w:r>
        <w:t xml:space="preserve"> – Fall 2017</w:t>
      </w:r>
    </w:p>
    <w:p w14:paraId="4C35FAA8" w14:textId="77777777" w:rsidR="00A530BD" w:rsidRPr="00416D9E" w:rsidRDefault="00A530BD" w:rsidP="00A530BD">
      <w:pPr>
        <w:pStyle w:val="BodyText"/>
        <w:numPr>
          <w:ilvl w:val="0"/>
          <w:numId w:val="28"/>
        </w:numPr>
        <w:ind w:right="-187"/>
        <w:rPr>
          <w:i/>
        </w:rPr>
      </w:pPr>
      <w:r>
        <w:t xml:space="preserve">Carter </w:t>
      </w:r>
      <w:proofErr w:type="spellStart"/>
      <w:r>
        <w:t>Youmas</w:t>
      </w:r>
      <w:proofErr w:type="spellEnd"/>
      <w:r>
        <w:t xml:space="preserve"> – Fall 2017</w:t>
      </w:r>
    </w:p>
    <w:p w14:paraId="12145ADA" w14:textId="77777777" w:rsidR="00A530BD" w:rsidRPr="00416D9E" w:rsidRDefault="00A530BD" w:rsidP="00A530BD">
      <w:pPr>
        <w:pStyle w:val="BodyText"/>
        <w:numPr>
          <w:ilvl w:val="0"/>
          <w:numId w:val="28"/>
        </w:numPr>
        <w:ind w:right="-187"/>
        <w:rPr>
          <w:i/>
        </w:rPr>
      </w:pPr>
      <w:r>
        <w:t>Summer Cong – Summer 2017</w:t>
      </w:r>
    </w:p>
    <w:p w14:paraId="031D0E51" w14:textId="024ADA89" w:rsidR="005762BF" w:rsidRPr="00416D9E" w:rsidRDefault="00416D9E" w:rsidP="005762BF">
      <w:pPr>
        <w:pStyle w:val="BodyText"/>
        <w:numPr>
          <w:ilvl w:val="0"/>
          <w:numId w:val="28"/>
        </w:numPr>
        <w:ind w:right="-187"/>
        <w:rPr>
          <w:i/>
        </w:rPr>
      </w:pPr>
      <w:r>
        <w:t>Jason Barr – Fall 2016</w:t>
      </w:r>
    </w:p>
    <w:p w14:paraId="3F01C05B" w14:textId="1EA5B260" w:rsidR="00416D9E" w:rsidRPr="00416D9E" w:rsidRDefault="00416D9E" w:rsidP="005762BF">
      <w:pPr>
        <w:pStyle w:val="BodyText"/>
        <w:numPr>
          <w:ilvl w:val="0"/>
          <w:numId w:val="28"/>
        </w:numPr>
        <w:ind w:right="-187"/>
        <w:rPr>
          <w:i/>
        </w:rPr>
      </w:pPr>
      <w:r>
        <w:t>Stacy Waters-Bailey – Fall 2016</w:t>
      </w:r>
    </w:p>
    <w:p w14:paraId="697DCC0F" w14:textId="77777777" w:rsidR="005762BF" w:rsidRDefault="005762BF" w:rsidP="005A3700">
      <w:pPr>
        <w:pStyle w:val="BodyText"/>
        <w:keepNext/>
        <w:keepLines/>
        <w:ind w:right="-187"/>
        <w:rPr>
          <w:b/>
        </w:rPr>
      </w:pPr>
    </w:p>
    <w:p w14:paraId="10324FAC" w14:textId="1136418F" w:rsidR="00BE1943" w:rsidRDefault="004D35C6" w:rsidP="005A3700">
      <w:pPr>
        <w:pStyle w:val="BodyText"/>
        <w:keepNext/>
        <w:keepLines/>
        <w:ind w:right="-187"/>
        <w:rPr>
          <w:b/>
        </w:rPr>
      </w:pPr>
      <w:r w:rsidRPr="00E72A9B">
        <w:rPr>
          <w:b/>
        </w:rPr>
        <w:t>Duke University</w:t>
      </w:r>
      <w:r w:rsidR="00935835">
        <w:rPr>
          <w:b/>
        </w:rPr>
        <w:t xml:space="preserve"> </w:t>
      </w:r>
      <w:r w:rsidR="00BE1943">
        <w:rPr>
          <w:b/>
        </w:rPr>
        <w:t>(2012 – 2013)</w:t>
      </w:r>
    </w:p>
    <w:p w14:paraId="675D52A8" w14:textId="0B54D8E1" w:rsidR="00935835" w:rsidRPr="00F801D9" w:rsidRDefault="00935835" w:rsidP="005A3700">
      <w:pPr>
        <w:pStyle w:val="BodyText"/>
        <w:keepNext/>
        <w:keepLines/>
        <w:ind w:right="-187"/>
        <w:rPr>
          <w:i/>
        </w:rPr>
      </w:pPr>
      <w:r w:rsidRPr="00F801D9">
        <w:rPr>
          <w:i/>
        </w:rPr>
        <w:t>Postdoctoral Supervision</w:t>
      </w:r>
    </w:p>
    <w:p w14:paraId="189ABEFF" w14:textId="5110DC9F" w:rsidR="00935835" w:rsidRPr="00BE1943" w:rsidRDefault="00935835" w:rsidP="005A3700">
      <w:pPr>
        <w:pStyle w:val="BodyText"/>
        <w:keepNext/>
        <w:keepLines/>
        <w:numPr>
          <w:ilvl w:val="0"/>
          <w:numId w:val="20"/>
        </w:numPr>
        <w:ind w:right="-187"/>
      </w:pPr>
      <w:r w:rsidRPr="00F801D9">
        <w:t>Michael Barger</w:t>
      </w:r>
      <w:r w:rsidR="00F64937">
        <w:t xml:space="preserve"> – </w:t>
      </w:r>
      <w:r w:rsidRPr="00F801D9">
        <w:t>Graduate Research Assistant</w:t>
      </w:r>
    </w:p>
    <w:p w14:paraId="3173AD8E" w14:textId="0EEC9209" w:rsidR="00935835" w:rsidRPr="00BE1943" w:rsidRDefault="00935835" w:rsidP="005A3700">
      <w:pPr>
        <w:pStyle w:val="BodyText"/>
        <w:keepNext/>
        <w:keepLines/>
        <w:numPr>
          <w:ilvl w:val="0"/>
          <w:numId w:val="20"/>
        </w:numPr>
        <w:ind w:right="-187"/>
      </w:pPr>
      <w:r w:rsidRPr="00F801D9">
        <w:t xml:space="preserve">Stephanie </w:t>
      </w:r>
      <w:proofErr w:type="spellStart"/>
      <w:r w:rsidRPr="00F801D9">
        <w:t>Wormington</w:t>
      </w:r>
      <w:proofErr w:type="spellEnd"/>
      <w:r w:rsidR="00F64937">
        <w:t xml:space="preserve"> – </w:t>
      </w:r>
      <w:r w:rsidRPr="00F801D9">
        <w:t>Graduate Research Assistant</w:t>
      </w:r>
    </w:p>
    <w:p w14:paraId="74467B01" w14:textId="551E11D4" w:rsidR="006B1E15" w:rsidRDefault="006B1E15" w:rsidP="005A3700">
      <w:pPr>
        <w:pStyle w:val="BodyText"/>
        <w:keepNext/>
        <w:keepLines/>
        <w:numPr>
          <w:ilvl w:val="0"/>
          <w:numId w:val="20"/>
        </w:numPr>
        <w:ind w:right="-187"/>
      </w:pPr>
      <w:r w:rsidRPr="00F801D9">
        <w:t>Amanda Nickens</w:t>
      </w:r>
      <w:r w:rsidR="00F64937">
        <w:t xml:space="preserve"> – </w:t>
      </w:r>
      <w:r w:rsidR="004D35C6" w:rsidRPr="004D35C6">
        <w:t xml:space="preserve">Undergraduate Thesis </w:t>
      </w:r>
      <w:r w:rsidR="00F746A7">
        <w:t xml:space="preserve">Co-Advisor, </w:t>
      </w:r>
      <w:r w:rsidRPr="00F746A7">
        <w:t>Fall 2012 – Spring 2013</w:t>
      </w:r>
    </w:p>
    <w:p w14:paraId="0CEB196F" w14:textId="29E699A7" w:rsidR="004A4CE5" w:rsidRDefault="004A4CE5">
      <w:pPr>
        <w:rPr>
          <w:b/>
          <w:u w:val="single"/>
        </w:rPr>
      </w:pPr>
    </w:p>
    <w:p w14:paraId="441C358A" w14:textId="5723820B" w:rsidR="00A76827" w:rsidRPr="00A76827" w:rsidRDefault="005769B0" w:rsidP="00F801D9">
      <w:pPr>
        <w:pStyle w:val="BodyText"/>
        <w:keepNext/>
        <w:keepLines/>
        <w:ind w:right="-187"/>
        <w:jc w:val="center"/>
        <w:rPr>
          <w:b/>
          <w:u w:val="single"/>
        </w:rPr>
      </w:pPr>
      <w:r>
        <w:rPr>
          <w:b/>
          <w:u w:val="single"/>
        </w:rPr>
        <w:t xml:space="preserve">UNIVERSITY AND </w:t>
      </w:r>
      <w:r w:rsidR="00360808">
        <w:rPr>
          <w:b/>
          <w:u w:val="single"/>
        </w:rPr>
        <w:t>PROFESSIONAL SERVICE</w:t>
      </w:r>
    </w:p>
    <w:p w14:paraId="093EC288" w14:textId="77777777" w:rsidR="00A76827" w:rsidRDefault="00A76827" w:rsidP="00F801D9">
      <w:pPr>
        <w:pStyle w:val="BodyText"/>
        <w:keepNext/>
        <w:keepLines/>
        <w:ind w:right="-187"/>
        <w:rPr>
          <w:b/>
        </w:rPr>
      </w:pPr>
    </w:p>
    <w:p w14:paraId="551398C2" w14:textId="77777777" w:rsidR="007A6D2A" w:rsidRDefault="007A6D2A" w:rsidP="007A6D2A">
      <w:pPr>
        <w:pStyle w:val="BodyText"/>
        <w:keepNext/>
        <w:keepLines/>
        <w:rPr>
          <w:b/>
        </w:rPr>
      </w:pPr>
      <w:r>
        <w:rPr>
          <w:b/>
        </w:rPr>
        <w:t>Professional Service</w:t>
      </w:r>
    </w:p>
    <w:p w14:paraId="6BD82403" w14:textId="77777777" w:rsidR="007A6D2A" w:rsidRDefault="007A6D2A" w:rsidP="007A6D2A">
      <w:pPr>
        <w:pStyle w:val="BodyText"/>
        <w:keepNext/>
        <w:keepLines/>
        <w:rPr>
          <w:b/>
        </w:rPr>
      </w:pPr>
    </w:p>
    <w:p w14:paraId="5DEA899D" w14:textId="77777777" w:rsidR="007A6D2A" w:rsidRPr="005769B0" w:rsidRDefault="007A6D2A" w:rsidP="007A6D2A">
      <w:pPr>
        <w:pStyle w:val="BodyText"/>
        <w:keepNext/>
        <w:keepLines/>
        <w:rPr>
          <w:i/>
          <w:u w:val="single"/>
        </w:rPr>
      </w:pPr>
      <w:r w:rsidRPr="005769B0">
        <w:rPr>
          <w:i/>
          <w:u w:val="single"/>
        </w:rPr>
        <w:t>Editorial and Reviewer Activities</w:t>
      </w:r>
    </w:p>
    <w:p w14:paraId="09AE3610" w14:textId="49808063" w:rsidR="007A6D2A" w:rsidRDefault="007A6D2A" w:rsidP="007A6D2A">
      <w:pPr>
        <w:pStyle w:val="BodyText"/>
        <w:keepNext/>
        <w:keepLines/>
        <w:numPr>
          <w:ilvl w:val="0"/>
          <w:numId w:val="2"/>
        </w:numPr>
      </w:pPr>
      <w:r>
        <w:t xml:space="preserve">Editorial </w:t>
      </w:r>
      <w:r w:rsidR="00585BDE">
        <w:t xml:space="preserve">Advisory </w:t>
      </w:r>
      <w:r>
        <w:t xml:space="preserve">Board, </w:t>
      </w:r>
      <w:r>
        <w:rPr>
          <w:i/>
        </w:rPr>
        <w:t>Contemporary Educational Psychology</w:t>
      </w:r>
      <w:r>
        <w:t>, Summer 2017 - Present</w:t>
      </w:r>
    </w:p>
    <w:p w14:paraId="7B5CB81C" w14:textId="61CA2277" w:rsidR="007A6D2A" w:rsidRDefault="007A6D2A" w:rsidP="007A6D2A">
      <w:pPr>
        <w:pStyle w:val="BodyText"/>
        <w:numPr>
          <w:ilvl w:val="0"/>
          <w:numId w:val="2"/>
        </w:numPr>
      </w:pPr>
      <w:r>
        <w:t xml:space="preserve">Editorial </w:t>
      </w:r>
      <w:r w:rsidR="00585BDE">
        <w:t xml:space="preserve">Advisory </w:t>
      </w:r>
      <w:r>
        <w:t xml:space="preserve">Board, </w:t>
      </w:r>
      <w:r>
        <w:rPr>
          <w:i/>
        </w:rPr>
        <w:t>Journal of Experimental Education</w:t>
      </w:r>
      <w:r>
        <w:t>, Spring 2014 - Present</w:t>
      </w:r>
    </w:p>
    <w:p w14:paraId="2F100222" w14:textId="77777777" w:rsidR="007A6D2A" w:rsidRDefault="007A6D2A" w:rsidP="007A6D2A">
      <w:pPr>
        <w:pStyle w:val="BodyText"/>
        <w:keepNext/>
        <w:keepLines/>
        <w:numPr>
          <w:ilvl w:val="0"/>
          <w:numId w:val="2"/>
        </w:numPr>
        <w:ind w:right="-187"/>
      </w:pPr>
      <w:r>
        <w:t>Ad hoc journal reviewer</w:t>
      </w:r>
      <w:r w:rsidRPr="006C7A3E">
        <w:t xml:space="preserve"> </w:t>
      </w:r>
    </w:p>
    <w:p w14:paraId="142EA4DA" w14:textId="77777777" w:rsidR="007A6D2A" w:rsidRDefault="007A6D2A" w:rsidP="007A6D2A">
      <w:pPr>
        <w:pStyle w:val="BodyText"/>
        <w:keepNext/>
        <w:keepLines/>
        <w:numPr>
          <w:ilvl w:val="1"/>
          <w:numId w:val="2"/>
        </w:numPr>
        <w:ind w:right="-187"/>
      </w:pPr>
      <w:r w:rsidRPr="006C7A3E">
        <w:rPr>
          <w:i/>
        </w:rPr>
        <w:t>Journal of Educational Psychology</w:t>
      </w:r>
    </w:p>
    <w:p w14:paraId="5C76F225" w14:textId="77777777" w:rsidR="007A6D2A" w:rsidRPr="002D314B" w:rsidRDefault="007A6D2A" w:rsidP="007A6D2A">
      <w:pPr>
        <w:pStyle w:val="BodyText"/>
        <w:keepNext/>
        <w:keepLines/>
        <w:numPr>
          <w:ilvl w:val="1"/>
          <w:numId w:val="2"/>
        </w:numPr>
        <w:ind w:right="-187"/>
      </w:pPr>
      <w:r w:rsidRPr="002D314B">
        <w:rPr>
          <w:i/>
        </w:rPr>
        <w:t>Metacognition and Learning</w:t>
      </w:r>
    </w:p>
    <w:p w14:paraId="5A34630F" w14:textId="77777777" w:rsidR="007A6D2A" w:rsidRPr="00A9750A" w:rsidRDefault="007A6D2A" w:rsidP="007A6D2A">
      <w:pPr>
        <w:pStyle w:val="BodyText"/>
        <w:keepNext/>
        <w:keepLines/>
        <w:numPr>
          <w:ilvl w:val="1"/>
          <w:numId w:val="2"/>
        </w:numPr>
        <w:ind w:right="-187"/>
      </w:pPr>
      <w:r>
        <w:rPr>
          <w:i/>
        </w:rPr>
        <w:t>Journal of Research in Education</w:t>
      </w:r>
    </w:p>
    <w:p w14:paraId="26C92CB0" w14:textId="77777777" w:rsidR="007A6D2A" w:rsidRPr="001C4D45" w:rsidRDefault="007A6D2A" w:rsidP="007A6D2A">
      <w:pPr>
        <w:pStyle w:val="BodyText"/>
        <w:keepNext/>
        <w:keepLines/>
        <w:numPr>
          <w:ilvl w:val="1"/>
          <w:numId w:val="2"/>
        </w:numPr>
        <w:ind w:right="-187"/>
      </w:pPr>
      <w:r w:rsidRPr="001C4D45">
        <w:rPr>
          <w:i/>
        </w:rPr>
        <w:t>Educational Psychology Review</w:t>
      </w:r>
    </w:p>
    <w:p w14:paraId="0EC4278B" w14:textId="77777777" w:rsidR="007A6D2A" w:rsidRPr="00901221" w:rsidRDefault="007A6D2A" w:rsidP="007A6D2A">
      <w:pPr>
        <w:pStyle w:val="BodyText"/>
        <w:keepNext/>
        <w:keepLines/>
        <w:numPr>
          <w:ilvl w:val="1"/>
          <w:numId w:val="2"/>
        </w:numPr>
        <w:ind w:right="-187"/>
      </w:pPr>
      <w:r>
        <w:rPr>
          <w:i/>
        </w:rPr>
        <w:t>Learning and Instruction</w:t>
      </w:r>
    </w:p>
    <w:p w14:paraId="162DBD8A" w14:textId="77777777" w:rsidR="007A6D2A" w:rsidRPr="00FE1E2E" w:rsidRDefault="007A6D2A" w:rsidP="007A6D2A">
      <w:pPr>
        <w:pStyle w:val="BodyText"/>
        <w:keepNext/>
        <w:keepLines/>
        <w:numPr>
          <w:ilvl w:val="1"/>
          <w:numId w:val="2"/>
        </w:numPr>
        <w:ind w:right="-187"/>
      </w:pPr>
      <w:r>
        <w:rPr>
          <w:i/>
        </w:rPr>
        <w:t>International Journal of Gender, Science and Technology</w:t>
      </w:r>
    </w:p>
    <w:p w14:paraId="73CD19E4" w14:textId="77777777" w:rsidR="007A6D2A" w:rsidRPr="00FE1E2E" w:rsidRDefault="007A6D2A" w:rsidP="007A6D2A">
      <w:pPr>
        <w:pStyle w:val="BodyText"/>
        <w:keepNext/>
        <w:keepLines/>
        <w:numPr>
          <w:ilvl w:val="1"/>
          <w:numId w:val="2"/>
        </w:numPr>
        <w:ind w:right="-187"/>
      </w:pPr>
      <w:r>
        <w:rPr>
          <w:i/>
        </w:rPr>
        <w:t>AERA Open</w:t>
      </w:r>
    </w:p>
    <w:p w14:paraId="1E6739F7" w14:textId="358B54E9" w:rsidR="007A6D2A" w:rsidRPr="00E5547F" w:rsidRDefault="007A6D2A" w:rsidP="007A6D2A">
      <w:pPr>
        <w:pStyle w:val="BodyText"/>
        <w:keepNext/>
        <w:keepLines/>
        <w:numPr>
          <w:ilvl w:val="1"/>
          <w:numId w:val="2"/>
        </w:numPr>
        <w:ind w:right="-187"/>
      </w:pPr>
      <w:r>
        <w:rPr>
          <w:i/>
        </w:rPr>
        <w:t>Learning and Individual Differences</w:t>
      </w:r>
    </w:p>
    <w:p w14:paraId="3D453B72" w14:textId="4BF8B8F9" w:rsidR="00E5547F" w:rsidRDefault="00E5547F" w:rsidP="007A6D2A">
      <w:pPr>
        <w:pStyle w:val="BodyText"/>
        <w:keepNext/>
        <w:keepLines/>
        <w:numPr>
          <w:ilvl w:val="1"/>
          <w:numId w:val="2"/>
        </w:numPr>
        <w:ind w:right="-187"/>
      </w:pPr>
      <w:r>
        <w:rPr>
          <w:i/>
        </w:rPr>
        <w:t>Gifted Child Quarterly</w:t>
      </w:r>
    </w:p>
    <w:p w14:paraId="79276F33" w14:textId="77777777" w:rsidR="007A6D2A" w:rsidRPr="00242843" w:rsidRDefault="007A6D2A" w:rsidP="007A6D2A">
      <w:pPr>
        <w:pStyle w:val="BodyText"/>
        <w:numPr>
          <w:ilvl w:val="0"/>
          <w:numId w:val="3"/>
        </w:numPr>
        <w:rPr>
          <w:b/>
          <w:szCs w:val="24"/>
        </w:rPr>
      </w:pPr>
      <w:r>
        <w:rPr>
          <w:szCs w:val="24"/>
        </w:rPr>
        <w:t>National Science Foundation Review Panel, 2016</w:t>
      </w:r>
    </w:p>
    <w:p w14:paraId="78E1F9C0" w14:textId="77777777" w:rsidR="007A6D2A" w:rsidRDefault="007A6D2A" w:rsidP="007A6D2A">
      <w:pPr>
        <w:pStyle w:val="BodyText"/>
        <w:keepNext/>
        <w:numPr>
          <w:ilvl w:val="0"/>
          <w:numId w:val="3"/>
        </w:numPr>
        <w:ind w:right="-187"/>
      </w:pPr>
      <w:r>
        <w:t xml:space="preserve">Proposal reviewer </w:t>
      </w:r>
    </w:p>
    <w:p w14:paraId="127A9C36" w14:textId="760504CC" w:rsidR="00A45047" w:rsidRDefault="00A45047" w:rsidP="00A45047">
      <w:pPr>
        <w:pStyle w:val="BodyText"/>
        <w:keepNext/>
        <w:numPr>
          <w:ilvl w:val="1"/>
          <w:numId w:val="3"/>
        </w:numPr>
        <w:ind w:right="-187"/>
      </w:pPr>
      <w:r>
        <w:t>Motivation SIG, Annual Meeting of the American Educational Research Association, 2019</w:t>
      </w:r>
    </w:p>
    <w:p w14:paraId="10372F44" w14:textId="28878227" w:rsidR="007A6D2A" w:rsidRDefault="007A6D2A" w:rsidP="007A6D2A">
      <w:pPr>
        <w:pStyle w:val="BodyText"/>
        <w:keepNext/>
        <w:numPr>
          <w:ilvl w:val="1"/>
          <w:numId w:val="3"/>
        </w:numPr>
        <w:ind w:right="-187"/>
      </w:pPr>
      <w:r>
        <w:t>Motivation SIG, Annual Meeting of the American Educational Research Association, 2017</w:t>
      </w:r>
    </w:p>
    <w:p w14:paraId="301D0890" w14:textId="77777777" w:rsidR="007A6D2A" w:rsidRDefault="007A6D2A" w:rsidP="007A6D2A">
      <w:pPr>
        <w:pStyle w:val="BodyText"/>
        <w:keepNext/>
        <w:numPr>
          <w:ilvl w:val="1"/>
          <w:numId w:val="3"/>
        </w:numPr>
        <w:ind w:right="-187"/>
      </w:pPr>
      <w:r>
        <w:t>Motivation SIG, Annual Meeting of the American Educational Research Association, 2016</w:t>
      </w:r>
    </w:p>
    <w:p w14:paraId="64DE5361" w14:textId="77777777" w:rsidR="007A6D2A" w:rsidRDefault="007A6D2A" w:rsidP="007A6D2A">
      <w:pPr>
        <w:pStyle w:val="BodyText"/>
        <w:keepNext/>
        <w:numPr>
          <w:ilvl w:val="1"/>
          <w:numId w:val="3"/>
        </w:numPr>
        <w:ind w:right="-187"/>
      </w:pPr>
      <w:r w:rsidRPr="0004596F">
        <w:t xml:space="preserve">Division C, Section </w:t>
      </w:r>
      <w:r>
        <w:t>2b</w:t>
      </w:r>
      <w:r w:rsidRPr="0004596F">
        <w:t xml:space="preserve"> Annual Meeting of the American Educat</w:t>
      </w:r>
      <w:r>
        <w:t>ional Research Association, 2015</w:t>
      </w:r>
    </w:p>
    <w:p w14:paraId="40318CA0" w14:textId="77777777" w:rsidR="007A6D2A" w:rsidRDefault="007A6D2A" w:rsidP="007A6D2A">
      <w:pPr>
        <w:pStyle w:val="BodyText"/>
        <w:keepNext/>
        <w:numPr>
          <w:ilvl w:val="1"/>
          <w:numId w:val="3"/>
        </w:numPr>
        <w:ind w:right="-187"/>
      </w:pPr>
      <w:r>
        <w:t>Motivation SIG, Annual Meeting of the American Educational Research Association, 2014</w:t>
      </w:r>
    </w:p>
    <w:p w14:paraId="47ECAE8A" w14:textId="77777777" w:rsidR="007A6D2A" w:rsidRPr="000110E9" w:rsidRDefault="007A6D2A" w:rsidP="007A6D2A">
      <w:pPr>
        <w:pStyle w:val="BodyText"/>
        <w:keepNext/>
        <w:numPr>
          <w:ilvl w:val="1"/>
          <w:numId w:val="3"/>
        </w:numPr>
        <w:ind w:right="-187"/>
        <w:rPr>
          <w:b/>
          <w:szCs w:val="24"/>
        </w:rPr>
      </w:pPr>
      <w:r w:rsidRPr="0004596F">
        <w:t xml:space="preserve">Division C, Section </w:t>
      </w:r>
      <w:r>
        <w:t>2b</w:t>
      </w:r>
      <w:r w:rsidRPr="0004596F">
        <w:t xml:space="preserve"> Annual Meeting of the American Educat</w:t>
      </w:r>
      <w:r>
        <w:t>ional Research Association, 2013</w:t>
      </w:r>
    </w:p>
    <w:p w14:paraId="5DF0CADC" w14:textId="77777777" w:rsidR="007A6D2A" w:rsidRPr="000110E9" w:rsidRDefault="007A6D2A" w:rsidP="007A6D2A">
      <w:pPr>
        <w:pStyle w:val="BodyText"/>
        <w:keepNext/>
        <w:numPr>
          <w:ilvl w:val="1"/>
          <w:numId w:val="3"/>
        </w:numPr>
        <w:ind w:right="-187"/>
        <w:rPr>
          <w:b/>
          <w:szCs w:val="24"/>
        </w:rPr>
      </w:pPr>
      <w:r w:rsidRPr="0004596F">
        <w:t>Division C, Section 5 Annual Meeting of the American Educational Research Association, 2008</w:t>
      </w:r>
    </w:p>
    <w:p w14:paraId="79A334E2" w14:textId="77777777" w:rsidR="007A6D2A" w:rsidRDefault="007A6D2A" w:rsidP="007A6D2A">
      <w:pPr>
        <w:pStyle w:val="BodyText"/>
        <w:rPr>
          <w:b/>
        </w:rPr>
      </w:pPr>
    </w:p>
    <w:p w14:paraId="0530AF93" w14:textId="77777777" w:rsidR="007A6D2A" w:rsidRPr="005769B0" w:rsidRDefault="007A6D2A" w:rsidP="007A6D2A">
      <w:pPr>
        <w:pStyle w:val="BodyText"/>
        <w:rPr>
          <w:i/>
          <w:u w:val="single"/>
        </w:rPr>
      </w:pPr>
      <w:r w:rsidRPr="005769B0">
        <w:rPr>
          <w:i/>
          <w:u w:val="single"/>
        </w:rPr>
        <w:t>National Conference Service</w:t>
      </w:r>
    </w:p>
    <w:p w14:paraId="37CC5C6A" w14:textId="199B04D5" w:rsidR="007A6D2A" w:rsidRDefault="007A6D2A" w:rsidP="007A6D2A">
      <w:pPr>
        <w:pStyle w:val="BodyText"/>
        <w:numPr>
          <w:ilvl w:val="0"/>
          <w:numId w:val="3"/>
        </w:numPr>
      </w:pPr>
      <w:r>
        <w:t xml:space="preserve">Co-Chair, </w:t>
      </w:r>
      <w:r w:rsidR="00DC6378">
        <w:t xml:space="preserve">AERA, </w:t>
      </w:r>
      <w:r>
        <w:t>Division C–Graduate Student Seminar, 2019 - 2020</w:t>
      </w:r>
    </w:p>
    <w:p w14:paraId="36022952" w14:textId="77777777" w:rsidR="007A6D2A" w:rsidRDefault="007A6D2A" w:rsidP="007A6D2A">
      <w:pPr>
        <w:pStyle w:val="BodyText"/>
        <w:numPr>
          <w:ilvl w:val="0"/>
          <w:numId w:val="3"/>
        </w:numPr>
      </w:pPr>
      <w:r>
        <w:t>Faculty Mentor</w:t>
      </w:r>
    </w:p>
    <w:p w14:paraId="0BF80E53" w14:textId="77777777" w:rsidR="007A6D2A" w:rsidRDefault="007A6D2A" w:rsidP="007A6D2A">
      <w:pPr>
        <w:pStyle w:val="BodyText"/>
        <w:numPr>
          <w:ilvl w:val="1"/>
          <w:numId w:val="3"/>
        </w:numPr>
      </w:pPr>
      <w:r>
        <w:t>AERA, Division C–Graduate Student Seminar, 2016 - 2018</w:t>
      </w:r>
    </w:p>
    <w:p w14:paraId="464A5055" w14:textId="77777777" w:rsidR="007A6D2A" w:rsidRDefault="007A6D2A" w:rsidP="007A6D2A">
      <w:pPr>
        <w:pStyle w:val="BodyText"/>
        <w:numPr>
          <w:ilvl w:val="1"/>
          <w:numId w:val="3"/>
        </w:numPr>
      </w:pPr>
      <w:r>
        <w:t>APA, Division 15–Graduate Student Seminar, 2015</w:t>
      </w:r>
    </w:p>
    <w:p w14:paraId="2BF89FFA" w14:textId="77777777" w:rsidR="007A6D2A" w:rsidRDefault="007A6D2A" w:rsidP="00535E2C">
      <w:pPr>
        <w:pStyle w:val="BodyText"/>
        <w:keepNext/>
        <w:keepLines/>
        <w:numPr>
          <w:ilvl w:val="0"/>
          <w:numId w:val="3"/>
        </w:numPr>
        <w:ind w:right="-187"/>
      </w:pPr>
      <w:r>
        <w:lastRenderedPageBreak/>
        <w:t>Panelist</w:t>
      </w:r>
    </w:p>
    <w:p w14:paraId="7C1DFE27" w14:textId="77777777" w:rsidR="007A6D2A" w:rsidRDefault="007A6D2A" w:rsidP="00535E2C">
      <w:pPr>
        <w:pStyle w:val="BodyText"/>
        <w:keepNext/>
        <w:keepLines/>
        <w:numPr>
          <w:ilvl w:val="1"/>
          <w:numId w:val="3"/>
        </w:numPr>
        <w:ind w:right="-187"/>
      </w:pPr>
      <w:r>
        <w:t>AERA, Division C–New Faculty Mentoring Program, 2016</w:t>
      </w:r>
    </w:p>
    <w:p w14:paraId="25AC112F" w14:textId="77777777" w:rsidR="007A6D2A" w:rsidRDefault="007A6D2A" w:rsidP="00416D9E">
      <w:pPr>
        <w:pStyle w:val="BodyText"/>
        <w:numPr>
          <w:ilvl w:val="0"/>
          <w:numId w:val="3"/>
        </w:numPr>
        <w:ind w:right="-187"/>
      </w:pPr>
      <w:r>
        <w:t xml:space="preserve">Session </w:t>
      </w:r>
      <w:r w:rsidRPr="009B0252">
        <w:t>Chair</w:t>
      </w:r>
    </w:p>
    <w:p w14:paraId="5C024235" w14:textId="77777777" w:rsidR="00870075" w:rsidRDefault="007A6D2A" w:rsidP="00416D9E">
      <w:pPr>
        <w:pStyle w:val="BodyText"/>
        <w:numPr>
          <w:ilvl w:val="1"/>
          <w:numId w:val="3"/>
        </w:numPr>
        <w:ind w:right="-187"/>
      </w:pPr>
      <w:r w:rsidRPr="000110E9">
        <w:rPr>
          <w:i/>
        </w:rPr>
        <w:t>Innovation in Research on the Role of Context in Engagement,</w:t>
      </w:r>
      <w:r>
        <w:t xml:space="preserve"> Division C – Learning and Instruction, Section 2b, Annual Meeting of the American Educational Research Association, Philadelphia PA, 2014</w:t>
      </w:r>
    </w:p>
    <w:p w14:paraId="551C0B05" w14:textId="2B1EE9F6" w:rsidR="007A6D2A" w:rsidRDefault="007A6D2A" w:rsidP="00416D9E">
      <w:pPr>
        <w:pStyle w:val="BodyText"/>
        <w:ind w:left="1440" w:right="-187"/>
      </w:pPr>
      <w:r>
        <w:t xml:space="preserve"> </w:t>
      </w:r>
    </w:p>
    <w:p w14:paraId="2FDF9B94" w14:textId="77777777" w:rsidR="007A6D2A" w:rsidRPr="005769B0" w:rsidRDefault="007A6D2A" w:rsidP="00416D9E">
      <w:pPr>
        <w:pStyle w:val="BodyText"/>
        <w:rPr>
          <w:i/>
          <w:szCs w:val="24"/>
          <w:u w:val="single"/>
        </w:rPr>
      </w:pPr>
      <w:r w:rsidRPr="005769B0">
        <w:rPr>
          <w:i/>
          <w:szCs w:val="24"/>
          <w:u w:val="single"/>
        </w:rPr>
        <w:t>Advisory Boards</w:t>
      </w:r>
    </w:p>
    <w:p w14:paraId="306051A9" w14:textId="1A1F4A3E" w:rsidR="007A6D2A" w:rsidRDefault="007A6D2A" w:rsidP="00416D9E">
      <w:pPr>
        <w:pStyle w:val="ListParagraph"/>
        <w:numPr>
          <w:ilvl w:val="0"/>
          <w:numId w:val="13"/>
        </w:numPr>
        <w:autoSpaceDE w:val="0"/>
        <w:autoSpaceDN w:val="0"/>
        <w:adjustRightInd w:val="0"/>
        <w:rPr>
          <w:szCs w:val="24"/>
        </w:rPr>
      </w:pPr>
      <w:r w:rsidRPr="00242843">
        <w:rPr>
          <w:szCs w:val="24"/>
        </w:rPr>
        <w:t>Member, Advisory Board, Learning Theory and Analytics as Guides to Improve Undergraduate STEM Education, National Science Foundation (DRL-1420491)</w:t>
      </w:r>
      <w:r>
        <w:rPr>
          <w:szCs w:val="24"/>
        </w:rPr>
        <w:t xml:space="preserve">, August 2015 – </w:t>
      </w:r>
      <w:r w:rsidR="00A45047">
        <w:rPr>
          <w:szCs w:val="24"/>
        </w:rPr>
        <w:t>2018</w:t>
      </w:r>
    </w:p>
    <w:p w14:paraId="2E94C79D" w14:textId="77777777" w:rsidR="00870075" w:rsidRDefault="00870075" w:rsidP="00416D9E">
      <w:pPr>
        <w:pStyle w:val="BodyText"/>
        <w:ind w:right="-187"/>
        <w:rPr>
          <w:b/>
        </w:rPr>
      </w:pPr>
    </w:p>
    <w:p w14:paraId="54F4DF87" w14:textId="5DB2C74D" w:rsidR="005769B0" w:rsidRDefault="005769B0" w:rsidP="005769B0">
      <w:pPr>
        <w:pStyle w:val="BodyText"/>
        <w:keepNext/>
        <w:keepLines/>
        <w:ind w:right="-187"/>
        <w:rPr>
          <w:b/>
        </w:rPr>
      </w:pPr>
      <w:r>
        <w:rPr>
          <w:b/>
        </w:rPr>
        <w:t>University Service</w:t>
      </w:r>
    </w:p>
    <w:p w14:paraId="513015B5" w14:textId="77777777" w:rsidR="005769B0" w:rsidRDefault="005769B0" w:rsidP="005769B0">
      <w:pPr>
        <w:pStyle w:val="BodyText"/>
        <w:keepNext/>
        <w:keepLines/>
        <w:ind w:right="-187"/>
        <w:rPr>
          <w:b/>
        </w:rPr>
      </w:pPr>
    </w:p>
    <w:p w14:paraId="3CBDAE86" w14:textId="77777777" w:rsidR="005769B0" w:rsidRPr="00F801D9" w:rsidRDefault="005769B0" w:rsidP="005769B0">
      <w:pPr>
        <w:pStyle w:val="BodyText"/>
        <w:keepNext/>
        <w:keepLines/>
        <w:ind w:right="-187"/>
        <w:rPr>
          <w:i/>
        </w:rPr>
      </w:pPr>
      <w:r w:rsidRPr="00F801D9">
        <w:rPr>
          <w:i/>
        </w:rPr>
        <w:t>Old Dominion University</w:t>
      </w:r>
    </w:p>
    <w:p w14:paraId="196BB260" w14:textId="77A1EAEC" w:rsidR="00A45047" w:rsidRDefault="00A45047" w:rsidP="005769B0">
      <w:pPr>
        <w:pStyle w:val="BodyText"/>
        <w:keepNext/>
        <w:keepLines/>
        <w:numPr>
          <w:ilvl w:val="0"/>
          <w:numId w:val="12"/>
        </w:numPr>
        <w:ind w:left="720" w:right="-187"/>
      </w:pPr>
      <w:r>
        <w:t>Darden College of Education and Professional Studies Curriculum Committee, Member, Fall 2018 - Present</w:t>
      </w:r>
    </w:p>
    <w:p w14:paraId="7706AF7C" w14:textId="7719312A" w:rsidR="00A45047" w:rsidRDefault="00A45047" w:rsidP="005769B0">
      <w:pPr>
        <w:pStyle w:val="BodyText"/>
        <w:keepNext/>
        <w:keepLines/>
        <w:numPr>
          <w:ilvl w:val="0"/>
          <w:numId w:val="12"/>
        </w:numPr>
        <w:ind w:left="720" w:right="-187"/>
      </w:pPr>
      <w:r>
        <w:t>Department Curriculum Committee, Chair, Fall 2018 - Present</w:t>
      </w:r>
    </w:p>
    <w:p w14:paraId="6D222FD1" w14:textId="2D9CE4EA" w:rsidR="00A246D5" w:rsidRDefault="00A246D5" w:rsidP="005769B0">
      <w:pPr>
        <w:pStyle w:val="BodyText"/>
        <w:keepNext/>
        <w:keepLines/>
        <w:numPr>
          <w:ilvl w:val="0"/>
          <w:numId w:val="12"/>
        </w:numPr>
        <w:ind w:left="720" w:right="-187"/>
      </w:pPr>
      <w:r>
        <w:t>Search Committee Member, Center for Educational Partnerships, Fall 2017/Spring 2018</w:t>
      </w:r>
    </w:p>
    <w:p w14:paraId="53DD287D" w14:textId="690457BD" w:rsidR="005769B0" w:rsidRDefault="005769B0" w:rsidP="005769B0">
      <w:pPr>
        <w:pStyle w:val="BodyText"/>
        <w:keepNext/>
        <w:keepLines/>
        <w:numPr>
          <w:ilvl w:val="0"/>
          <w:numId w:val="12"/>
        </w:numPr>
        <w:ind w:left="720" w:right="-187"/>
      </w:pPr>
      <w:r>
        <w:t xml:space="preserve">Founder </w:t>
      </w:r>
      <w:r w:rsidR="00585BDE">
        <w:t>and</w:t>
      </w:r>
      <w:r>
        <w:t xml:space="preserve"> Faculty Advisor, Future Faculty Fellows (F3), Fall 2016 </w:t>
      </w:r>
      <w:r w:rsidR="00CA1774">
        <w:t>–</w:t>
      </w:r>
      <w:r>
        <w:t xml:space="preserve"> </w:t>
      </w:r>
      <w:r w:rsidR="00585BDE">
        <w:t>Fall</w:t>
      </w:r>
      <w:r w:rsidR="00CA1774">
        <w:t xml:space="preserve"> 201</w:t>
      </w:r>
      <w:r w:rsidR="00585BDE">
        <w:t>8</w:t>
      </w:r>
    </w:p>
    <w:p w14:paraId="66672D22" w14:textId="40F247C3" w:rsidR="005769B0" w:rsidRDefault="005769B0" w:rsidP="002F17D5">
      <w:pPr>
        <w:pStyle w:val="BodyText"/>
        <w:keepNext/>
        <w:keepLines/>
        <w:numPr>
          <w:ilvl w:val="1"/>
          <w:numId w:val="12"/>
        </w:numPr>
        <w:ind w:left="1440" w:right="-187"/>
      </w:pPr>
      <w:r>
        <w:t xml:space="preserve">Student group designed to encourage research and development for graduate students who wish to pursue faculty </w:t>
      </w:r>
      <w:r w:rsidR="00585BDE">
        <w:t>or</w:t>
      </w:r>
      <w:r>
        <w:t xml:space="preserve"> other research careers.</w:t>
      </w:r>
    </w:p>
    <w:p w14:paraId="1F3B5682" w14:textId="77777777" w:rsidR="005769B0" w:rsidRDefault="005769B0" w:rsidP="005769B0">
      <w:pPr>
        <w:pStyle w:val="BodyText"/>
        <w:numPr>
          <w:ilvl w:val="0"/>
          <w:numId w:val="12"/>
        </w:numPr>
        <w:ind w:left="720" w:right="-187"/>
      </w:pPr>
      <w:r>
        <w:t>Broadening Participation in STEM Working Group, Member, Spring 2016 – Present</w:t>
      </w:r>
    </w:p>
    <w:p w14:paraId="427274F2" w14:textId="77777777" w:rsidR="005769B0" w:rsidRPr="00503B58" w:rsidRDefault="005769B0" w:rsidP="005769B0">
      <w:pPr>
        <w:pStyle w:val="BodyText"/>
        <w:numPr>
          <w:ilvl w:val="0"/>
          <w:numId w:val="12"/>
        </w:numPr>
        <w:ind w:left="720" w:right="-187"/>
      </w:pPr>
      <w:r>
        <w:t>Transportation and Parking Advisory Committee, Fall 2014 – Present</w:t>
      </w:r>
    </w:p>
    <w:p w14:paraId="3BFD38D6" w14:textId="77777777" w:rsidR="005769B0" w:rsidRPr="000110E9" w:rsidRDefault="005769B0" w:rsidP="005769B0">
      <w:pPr>
        <w:pStyle w:val="BodyText"/>
        <w:numPr>
          <w:ilvl w:val="0"/>
          <w:numId w:val="12"/>
        </w:numPr>
        <w:ind w:left="720" w:right="-187"/>
      </w:pPr>
      <w:r>
        <w:t>Chair, Ad Hoc Doctoral Policy Committee, Spring 2016</w:t>
      </w:r>
    </w:p>
    <w:p w14:paraId="7C7A4A2C" w14:textId="77777777" w:rsidR="005769B0" w:rsidRDefault="005769B0" w:rsidP="005769B0">
      <w:pPr>
        <w:pStyle w:val="BodyText"/>
        <w:numPr>
          <w:ilvl w:val="0"/>
          <w:numId w:val="4"/>
        </w:numPr>
        <w:ind w:right="-187"/>
      </w:pPr>
      <w:r>
        <w:t>Darden College of Education Diversity Committee, Fall 2014 – Spring 2017</w:t>
      </w:r>
    </w:p>
    <w:p w14:paraId="7A7C716B" w14:textId="7395ABCD" w:rsidR="005769B0" w:rsidRDefault="005769B0" w:rsidP="00C427B2">
      <w:pPr>
        <w:pStyle w:val="BodyText"/>
        <w:keepNext/>
        <w:keepLines/>
        <w:numPr>
          <w:ilvl w:val="0"/>
          <w:numId w:val="4"/>
        </w:numPr>
        <w:ind w:right="-187"/>
        <w:rPr>
          <w:bCs/>
        </w:rPr>
      </w:pPr>
      <w:r w:rsidRPr="000573B4">
        <w:rPr>
          <w:bCs/>
        </w:rPr>
        <w:t>Improving Capstone Courses Faculty Workshop</w:t>
      </w:r>
      <w:r>
        <w:rPr>
          <w:bCs/>
        </w:rPr>
        <w:t>, Fall 2016</w:t>
      </w:r>
    </w:p>
    <w:p w14:paraId="13180465" w14:textId="77777777" w:rsidR="005769B0" w:rsidRPr="000573B4" w:rsidRDefault="005769B0" w:rsidP="002F17D5">
      <w:pPr>
        <w:pStyle w:val="BodyText"/>
        <w:keepNext/>
        <w:keepLines/>
        <w:numPr>
          <w:ilvl w:val="1"/>
          <w:numId w:val="4"/>
        </w:numPr>
        <w:ind w:right="-187"/>
        <w:rPr>
          <w:bCs/>
        </w:rPr>
      </w:pPr>
      <w:r>
        <w:rPr>
          <w:bCs/>
        </w:rPr>
        <w:t>Led motivation in capstone courses professional development</w:t>
      </w:r>
    </w:p>
    <w:p w14:paraId="1B6D472C" w14:textId="77777777" w:rsidR="005769B0" w:rsidRDefault="005769B0" w:rsidP="00C427B2">
      <w:pPr>
        <w:pStyle w:val="BodyText"/>
        <w:keepNext/>
        <w:keepLines/>
        <w:numPr>
          <w:ilvl w:val="0"/>
          <w:numId w:val="12"/>
        </w:numPr>
        <w:ind w:left="720" w:right="-187"/>
        <w:rPr>
          <w:b/>
          <w:szCs w:val="24"/>
        </w:rPr>
      </w:pPr>
      <w:r>
        <w:rPr>
          <w:szCs w:val="24"/>
        </w:rPr>
        <w:t>Search Committee Member, Children’s Learning and Research Center, Summer 2015</w:t>
      </w:r>
    </w:p>
    <w:p w14:paraId="4A502A77" w14:textId="77777777" w:rsidR="005769B0" w:rsidRDefault="005769B0" w:rsidP="005769B0">
      <w:pPr>
        <w:pStyle w:val="BodyText"/>
        <w:keepNext/>
        <w:ind w:right="-187"/>
        <w:rPr>
          <w:b/>
          <w:szCs w:val="24"/>
        </w:rPr>
      </w:pPr>
    </w:p>
    <w:p w14:paraId="0079FC03" w14:textId="77777777" w:rsidR="005769B0" w:rsidRPr="00F801D9" w:rsidRDefault="005769B0" w:rsidP="005769B0">
      <w:pPr>
        <w:pStyle w:val="BodyText"/>
        <w:keepNext/>
        <w:keepLines/>
        <w:ind w:right="-187"/>
        <w:rPr>
          <w:i/>
        </w:rPr>
      </w:pPr>
      <w:r w:rsidRPr="00F801D9">
        <w:rPr>
          <w:i/>
        </w:rPr>
        <w:t>Temple University</w:t>
      </w:r>
    </w:p>
    <w:p w14:paraId="62C5BE54" w14:textId="77777777" w:rsidR="005769B0" w:rsidRDefault="005769B0" w:rsidP="005769B0">
      <w:pPr>
        <w:pStyle w:val="BodyText"/>
        <w:keepNext/>
        <w:keepLines/>
        <w:numPr>
          <w:ilvl w:val="0"/>
          <w:numId w:val="13"/>
        </w:numPr>
        <w:ind w:right="-187"/>
      </w:pPr>
      <w:r w:rsidRPr="0004596F">
        <w:t>Co-founder and Chair, Graduate Organization of Students in Educational Psychology, 2008-</w:t>
      </w:r>
      <w:r>
        <w:t>2010</w:t>
      </w:r>
    </w:p>
    <w:p w14:paraId="44C1AC1E" w14:textId="77777777" w:rsidR="005769B0" w:rsidRDefault="005769B0" w:rsidP="00F801D9">
      <w:pPr>
        <w:pStyle w:val="BodyText"/>
        <w:keepNext/>
        <w:keepLines/>
        <w:ind w:right="-187"/>
        <w:rPr>
          <w:b/>
        </w:rPr>
      </w:pPr>
    </w:p>
    <w:p w14:paraId="34FF2F8A" w14:textId="362331B7" w:rsidR="000110E9" w:rsidRPr="00A66BCC" w:rsidRDefault="00A66BCC" w:rsidP="00F801D9">
      <w:pPr>
        <w:pStyle w:val="BodyText"/>
        <w:jc w:val="center"/>
        <w:rPr>
          <w:b/>
          <w:u w:val="single"/>
        </w:rPr>
      </w:pPr>
      <w:r w:rsidRPr="00A66BCC">
        <w:rPr>
          <w:b/>
          <w:u w:val="single"/>
        </w:rPr>
        <w:t xml:space="preserve">COMMUNITY </w:t>
      </w:r>
      <w:r w:rsidR="005769B0">
        <w:rPr>
          <w:b/>
          <w:u w:val="single"/>
        </w:rPr>
        <w:t>ENGAGEMENT</w:t>
      </w:r>
    </w:p>
    <w:p w14:paraId="4A2702A9" w14:textId="77777777" w:rsidR="00A66BCC" w:rsidRDefault="00A66BCC" w:rsidP="00311BA3">
      <w:pPr>
        <w:pStyle w:val="BodyText"/>
        <w:rPr>
          <w:b/>
          <w:szCs w:val="24"/>
          <w:u w:val="single"/>
        </w:rPr>
      </w:pPr>
    </w:p>
    <w:p w14:paraId="3B898B1F" w14:textId="366FEB33" w:rsidR="00A66BCC" w:rsidRPr="00F801D9" w:rsidRDefault="00AC63FD" w:rsidP="00F801D9">
      <w:pPr>
        <w:pStyle w:val="ListParagraph"/>
        <w:numPr>
          <w:ilvl w:val="0"/>
          <w:numId w:val="27"/>
        </w:numPr>
      </w:pPr>
      <w:r w:rsidRPr="00A53C0B">
        <w:t>Motivation Workshop</w:t>
      </w:r>
      <w:r>
        <w:t xml:space="preserve">, </w:t>
      </w:r>
      <w:r w:rsidR="00A66BCC" w:rsidRPr="00F801D9">
        <w:t>Tidewater Community College Visual Arts Center</w:t>
      </w:r>
      <w:r w:rsidR="001A02B6" w:rsidRPr="00F801D9">
        <w:t>, Portsmouth, VA, August, 2015</w:t>
      </w:r>
    </w:p>
    <w:p w14:paraId="559DE6C8" w14:textId="77777777" w:rsidR="00A66BCC" w:rsidRDefault="00A66BCC" w:rsidP="00311BA3">
      <w:pPr>
        <w:pStyle w:val="BodyText"/>
        <w:rPr>
          <w:b/>
          <w:szCs w:val="24"/>
          <w:u w:val="single"/>
        </w:rPr>
      </w:pPr>
    </w:p>
    <w:p w14:paraId="2F2A2D57" w14:textId="77777777" w:rsidR="004D0F49" w:rsidRDefault="004D0F49" w:rsidP="00311BA3">
      <w:pPr>
        <w:spacing w:after="120"/>
        <w:rPr>
          <w:b/>
          <w:u w:val="single"/>
        </w:rPr>
      </w:pPr>
    </w:p>
    <w:sectPr w:rsidR="004D0F49" w:rsidSect="00C92322">
      <w:headerReference w:type="even" r:id="rId8"/>
      <w:headerReference w:type="default" r:id="rId9"/>
      <w:footerReference w:type="even" r:id="rId10"/>
      <w:footerReference w:type="default" r:id="rId11"/>
      <w:headerReference w:type="first" r:id="rId1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4E4B" w14:textId="77777777" w:rsidR="000800EB" w:rsidRDefault="000800EB">
      <w:r>
        <w:separator/>
      </w:r>
    </w:p>
  </w:endnote>
  <w:endnote w:type="continuationSeparator" w:id="0">
    <w:p w14:paraId="074CD3CE" w14:textId="77777777" w:rsidR="000800EB" w:rsidRDefault="0008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1DA0" w14:textId="77777777" w:rsidR="00376642" w:rsidRDefault="00376642" w:rsidP="005C31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567C1" w14:textId="77777777" w:rsidR="00376642" w:rsidRDefault="00376642" w:rsidP="005C31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7611" w14:textId="77777777" w:rsidR="00376642" w:rsidRDefault="00376642" w:rsidP="005C31D8">
    <w:pPr>
      <w:pStyle w:val="Footer"/>
      <w:framePr w:wrap="around" w:vAnchor="text" w:hAnchor="margin" w:xAlign="right" w:y="1"/>
      <w:rPr>
        <w:rStyle w:val="PageNumber"/>
      </w:rPr>
    </w:pPr>
  </w:p>
  <w:p w14:paraId="666B219F" w14:textId="77777777" w:rsidR="00376642" w:rsidRDefault="00376642" w:rsidP="005C31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A0A6" w14:textId="77777777" w:rsidR="000800EB" w:rsidRDefault="000800EB">
      <w:r>
        <w:separator/>
      </w:r>
    </w:p>
  </w:footnote>
  <w:footnote w:type="continuationSeparator" w:id="0">
    <w:p w14:paraId="51CF65F1" w14:textId="77777777" w:rsidR="000800EB" w:rsidRDefault="0008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D7A2" w14:textId="77777777" w:rsidR="00376642" w:rsidRDefault="00376642" w:rsidP="00C923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65E3B" w14:textId="77777777" w:rsidR="00376642" w:rsidRDefault="00376642" w:rsidP="005C31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C770" w14:textId="607EAD1B" w:rsidR="00376642" w:rsidRPr="002D11F7" w:rsidRDefault="00376642" w:rsidP="00C92322">
    <w:pPr>
      <w:pStyle w:val="Header"/>
      <w:framePr w:wrap="around" w:vAnchor="text" w:hAnchor="margin" w:xAlign="right" w:y="1"/>
      <w:rPr>
        <w:rStyle w:val="PageNumber"/>
        <w:lang w:val="en-US"/>
      </w:rPr>
    </w:pPr>
    <w:r>
      <w:rPr>
        <w:rStyle w:val="PageNumber"/>
      </w:rPr>
      <w:t xml:space="preserve">Perez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of 1</w:t>
    </w:r>
    <w:r w:rsidR="00134AE3">
      <w:rPr>
        <w:rStyle w:val="PageNumber"/>
        <w:lang w:val="en-US"/>
      </w:rPr>
      <w:t>8</w:t>
    </w:r>
  </w:p>
  <w:p w14:paraId="205E1B89" w14:textId="41BF9DA2" w:rsidR="00376642" w:rsidRDefault="00376642" w:rsidP="005C31D8">
    <w:pPr>
      <w:pStyle w:val="Header"/>
      <w:tabs>
        <w:tab w:val="left" w:pos="3977"/>
        <w:tab w:val="left" w:pos="7560"/>
        <w:tab w:val="left" w:pos="8280"/>
        <w:tab w:val="left" w:pos="8460"/>
        <w:tab w:val="left" w:pos="8640"/>
        <w:tab w:val="left" w:pos="8820"/>
      </w:tabs>
      <w:ind w:right="360"/>
      <w:jc w:val="center"/>
      <w:rPr>
        <w:szCs w:val="24"/>
      </w:rPr>
    </w:pPr>
    <w:r>
      <w:rPr>
        <w:szCs w:val="24"/>
      </w:rPr>
      <w:t>CURRICULUM VITAE</w:t>
    </w:r>
  </w:p>
  <w:p w14:paraId="795A9EE4" w14:textId="1074CCAA" w:rsidR="00376642" w:rsidRPr="00217637" w:rsidRDefault="00A14923" w:rsidP="005C31D8">
    <w:pPr>
      <w:pStyle w:val="Header"/>
      <w:tabs>
        <w:tab w:val="left" w:pos="3977"/>
        <w:tab w:val="left" w:pos="7560"/>
        <w:tab w:val="left" w:pos="8280"/>
        <w:tab w:val="left" w:pos="8460"/>
        <w:tab w:val="left" w:pos="8640"/>
        <w:tab w:val="left" w:pos="8820"/>
      </w:tabs>
      <w:ind w:right="360"/>
      <w:jc w:val="center"/>
      <w:rPr>
        <w:szCs w:val="24"/>
        <w:lang w:val="en-US"/>
      </w:rPr>
    </w:pPr>
    <w:r>
      <w:rPr>
        <w:szCs w:val="24"/>
        <w:lang w:val="en-US"/>
      </w:rPr>
      <w:t>OCTOBER</w:t>
    </w:r>
    <w:r w:rsidR="00376642">
      <w:rPr>
        <w:szCs w:val="24"/>
        <w:lang w:val="en-US"/>
      </w:rPr>
      <w:t xml:space="preserve"> </w:t>
    </w:r>
    <w:r w:rsidR="00376642">
      <w:rPr>
        <w:szCs w:val="24"/>
      </w:rPr>
      <w:t>201</w:t>
    </w:r>
    <w:r w:rsidR="00376642">
      <w:rPr>
        <w:szCs w:val="24"/>
        <w:lang w:val="en-US"/>
      </w:rPr>
      <w:t>9</w:t>
    </w:r>
  </w:p>
  <w:p w14:paraId="55531662" w14:textId="77777777" w:rsidR="00376642" w:rsidRPr="00B76B3B" w:rsidRDefault="00376642" w:rsidP="005C31D8">
    <w:pPr>
      <w:pStyle w:val="Header"/>
      <w:tabs>
        <w:tab w:val="left" w:pos="7560"/>
        <w:tab w:val="left" w:pos="8280"/>
        <w:tab w:val="left" w:pos="8460"/>
        <w:tab w:val="left" w:pos="8640"/>
        <w:tab w:val="left" w:pos="8820"/>
      </w:tabs>
      <w:ind w:right="360"/>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0C34" w14:textId="77777777" w:rsidR="00376642" w:rsidRDefault="00376642" w:rsidP="00E27100">
    <w:pPr>
      <w:pStyle w:val="Header"/>
      <w:spacing w:line="480" w:lineRule="auto"/>
      <w:jc w:val="center"/>
    </w:pPr>
    <w: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D28"/>
    <w:multiLevelType w:val="hybridMultilevel"/>
    <w:tmpl w:val="8188E13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75F6"/>
    <w:multiLevelType w:val="hybridMultilevel"/>
    <w:tmpl w:val="8852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7BBF"/>
    <w:multiLevelType w:val="hybridMultilevel"/>
    <w:tmpl w:val="1D74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901"/>
    <w:multiLevelType w:val="hybridMultilevel"/>
    <w:tmpl w:val="E9D2D1C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1D9A458F"/>
    <w:multiLevelType w:val="hybridMultilevel"/>
    <w:tmpl w:val="97E2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D10F4"/>
    <w:multiLevelType w:val="hybridMultilevel"/>
    <w:tmpl w:val="0AF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D03"/>
    <w:multiLevelType w:val="hybridMultilevel"/>
    <w:tmpl w:val="1F08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F540E"/>
    <w:multiLevelType w:val="hybridMultilevel"/>
    <w:tmpl w:val="A8D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23507"/>
    <w:multiLevelType w:val="hybridMultilevel"/>
    <w:tmpl w:val="230A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C5841"/>
    <w:multiLevelType w:val="hybridMultilevel"/>
    <w:tmpl w:val="8FAC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57D49"/>
    <w:multiLevelType w:val="hybridMultilevel"/>
    <w:tmpl w:val="46D0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0771F"/>
    <w:multiLevelType w:val="hybridMultilevel"/>
    <w:tmpl w:val="460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E5DEB"/>
    <w:multiLevelType w:val="hybridMultilevel"/>
    <w:tmpl w:val="9702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E1EF6"/>
    <w:multiLevelType w:val="hybridMultilevel"/>
    <w:tmpl w:val="18A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1800"/>
    <w:multiLevelType w:val="hybridMultilevel"/>
    <w:tmpl w:val="E786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209D4"/>
    <w:multiLevelType w:val="hybridMultilevel"/>
    <w:tmpl w:val="73E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51D2B"/>
    <w:multiLevelType w:val="hybridMultilevel"/>
    <w:tmpl w:val="58C63CD4"/>
    <w:lvl w:ilvl="0" w:tplc="16CCF73E">
      <w:start w:val="1"/>
      <w:numFmt w:val="bullet"/>
      <w:lvlText w:val=""/>
      <w:lvlJc w:val="left"/>
      <w:pPr>
        <w:tabs>
          <w:tab w:val="num" w:pos="0"/>
        </w:tabs>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9B86FF28">
      <w:start w:val="1"/>
      <w:numFmt w:val="bullet"/>
      <w:lvlText w:val=""/>
      <w:lvlJc w:val="left"/>
      <w:pPr>
        <w:tabs>
          <w:tab w:val="num" w:pos="1440"/>
        </w:tabs>
        <w:ind w:left="1440" w:hanging="360"/>
      </w:pPr>
      <w:rPr>
        <w:rFonts w:ascii="Wingdings" w:hAnsi="Wingdings" w:hint="default"/>
      </w:rPr>
    </w:lvl>
    <w:lvl w:ilvl="3" w:tplc="7070E16E" w:tentative="1">
      <w:start w:val="1"/>
      <w:numFmt w:val="bullet"/>
      <w:lvlText w:val=""/>
      <w:lvlJc w:val="left"/>
      <w:pPr>
        <w:tabs>
          <w:tab w:val="num" w:pos="2160"/>
        </w:tabs>
        <w:ind w:left="2160" w:hanging="360"/>
      </w:pPr>
      <w:rPr>
        <w:rFonts w:ascii="Symbol" w:hAnsi="Symbol" w:hint="default"/>
      </w:rPr>
    </w:lvl>
    <w:lvl w:ilvl="4" w:tplc="D72645A0" w:tentative="1">
      <w:start w:val="1"/>
      <w:numFmt w:val="bullet"/>
      <w:lvlText w:val="o"/>
      <w:lvlJc w:val="left"/>
      <w:pPr>
        <w:tabs>
          <w:tab w:val="num" w:pos="2880"/>
        </w:tabs>
        <w:ind w:left="2880" w:hanging="360"/>
      </w:pPr>
      <w:rPr>
        <w:rFonts w:ascii="Courier New" w:hAnsi="Courier New" w:hint="default"/>
      </w:rPr>
    </w:lvl>
    <w:lvl w:ilvl="5" w:tplc="7EBED36C" w:tentative="1">
      <w:start w:val="1"/>
      <w:numFmt w:val="bullet"/>
      <w:lvlText w:val=""/>
      <w:lvlJc w:val="left"/>
      <w:pPr>
        <w:tabs>
          <w:tab w:val="num" w:pos="3600"/>
        </w:tabs>
        <w:ind w:left="3600" w:hanging="360"/>
      </w:pPr>
      <w:rPr>
        <w:rFonts w:ascii="Wingdings" w:hAnsi="Wingdings" w:hint="default"/>
      </w:rPr>
    </w:lvl>
    <w:lvl w:ilvl="6" w:tplc="7FBE3BDA" w:tentative="1">
      <w:start w:val="1"/>
      <w:numFmt w:val="bullet"/>
      <w:lvlText w:val=""/>
      <w:lvlJc w:val="left"/>
      <w:pPr>
        <w:tabs>
          <w:tab w:val="num" w:pos="4320"/>
        </w:tabs>
        <w:ind w:left="4320" w:hanging="360"/>
      </w:pPr>
      <w:rPr>
        <w:rFonts w:ascii="Symbol" w:hAnsi="Symbol" w:hint="default"/>
      </w:rPr>
    </w:lvl>
    <w:lvl w:ilvl="7" w:tplc="A3462246" w:tentative="1">
      <w:start w:val="1"/>
      <w:numFmt w:val="bullet"/>
      <w:lvlText w:val="o"/>
      <w:lvlJc w:val="left"/>
      <w:pPr>
        <w:tabs>
          <w:tab w:val="num" w:pos="5040"/>
        </w:tabs>
        <w:ind w:left="5040" w:hanging="360"/>
      </w:pPr>
      <w:rPr>
        <w:rFonts w:ascii="Courier New" w:hAnsi="Courier New" w:hint="default"/>
      </w:rPr>
    </w:lvl>
    <w:lvl w:ilvl="8" w:tplc="38B25108"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3BD51AA"/>
    <w:multiLevelType w:val="hybridMultilevel"/>
    <w:tmpl w:val="8130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44E64"/>
    <w:multiLevelType w:val="hybridMultilevel"/>
    <w:tmpl w:val="2F40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7461E"/>
    <w:multiLevelType w:val="hybridMultilevel"/>
    <w:tmpl w:val="4878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CBA"/>
    <w:multiLevelType w:val="hybridMultilevel"/>
    <w:tmpl w:val="8E8AAC20"/>
    <w:lvl w:ilvl="0" w:tplc="16CCF73E">
      <w:start w:val="1"/>
      <w:numFmt w:val="bullet"/>
      <w:lvlText w:val=""/>
      <w:lvlJc w:val="left"/>
      <w:pPr>
        <w:tabs>
          <w:tab w:val="num" w:pos="0"/>
        </w:tabs>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9B86FF28">
      <w:start w:val="1"/>
      <w:numFmt w:val="bullet"/>
      <w:lvlText w:val=""/>
      <w:lvlJc w:val="left"/>
      <w:pPr>
        <w:tabs>
          <w:tab w:val="num" w:pos="1440"/>
        </w:tabs>
        <w:ind w:left="1440" w:hanging="360"/>
      </w:pPr>
      <w:rPr>
        <w:rFonts w:ascii="Wingdings" w:hAnsi="Wingdings" w:hint="default"/>
      </w:rPr>
    </w:lvl>
    <w:lvl w:ilvl="3" w:tplc="7070E16E" w:tentative="1">
      <w:start w:val="1"/>
      <w:numFmt w:val="bullet"/>
      <w:lvlText w:val=""/>
      <w:lvlJc w:val="left"/>
      <w:pPr>
        <w:tabs>
          <w:tab w:val="num" w:pos="2160"/>
        </w:tabs>
        <w:ind w:left="2160" w:hanging="360"/>
      </w:pPr>
      <w:rPr>
        <w:rFonts w:ascii="Symbol" w:hAnsi="Symbol" w:hint="default"/>
      </w:rPr>
    </w:lvl>
    <w:lvl w:ilvl="4" w:tplc="D72645A0" w:tentative="1">
      <w:start w:val="1"/>
      <w:numFmt w:val="bullet"/>
      <w:lvlText w:val="o"/>
      <w:lvlJc w:val="left"/>
      <w:pPr>
        <w:tabs>
          <w:tab w:val="num" w:pos="2880"/>
        </w:tabs>
        <w:ind w:left="2880" w:hanging="360"/>
      </w:pPr>
      <w:rPr>
        <w:rFonts w:ascii="Courier New" w:hAnsi="Courier New" w:hint="default"/>
      </w:rPr>
    </w:lvl>
    <w:lvl w:ilvl="5" w:tplc="7EBED36C" w:tentative="1">
      <w:start w:val="1"/>
      <w:numFmt w:val="bullet"/>
      <w:lvlText w:val=""/>
      <w:lvlJc w:val="left"/>
      <w:pPr>
        <w:tabs>
          <w:tab w:val="num" w:pos="3600"/>
        </w:tabs>
        <w:ind w:left="3600" w:hanging="360"/>
      </w:pPr>
      <w:rPr>
        <w:rFonts w:ascii="Wingdings" w:hAnsi="Wingdings" w:hint="default"/>
      </w:rPr>
    </w:lvl>
    <w:lvl w:ilvl="6" w:tplc="7FBE3BDA" w:tentative="1">
      <w:start w:val="1"/>
      <w:numFmt w:val="bullet"/>
      <w:lvlText w:val=""/>
      <w:lvlJc w:val="left"/>
      <w:pPr>
        <w:tabs>
          <w:tab w:val="num" w:pos="4320"/>
        </w:tabs>
        <w:ind w:left="4320" w:hanging="360"/>
      </w:pPr>
      <w:rPr>
        <w:rFonts w:ascii="Symbol" w:hAnsi="Symbol" w:hint="default"/>
      </w:rPr>
    </w:lvl>
    <w:lvl w:ilvl="7" w:tplc="A3462246" w:tentative="1">
      <w:start w:val="1"/>
      <w:numFmt w:val="bullet"/>
      <w:lvlText w:val="o"/>
      <w:lvlJc w:val="left"/>
      <w:pPr>
        <w:tabs>
          <w:tab w:val="num" w:pos="5040"/>
        </w:tabs>
        <w:ind w:left="5040" w:hanging="360"/>
      </w:pPr>
      <w:rPr>
        <w:rFonts w:ascii="Courier New" w:hAnsi="Courier New" w:hint="default"/>
      </w:rPr>
    </w:lvl>
    <w:lvl w:ilvl="8" w:tplc="38B25108"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21761A7"/>
    <w:multiLevelType w:val="hybridMultilevel"/>
    <w:tmpl w:val="1730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B428E"/>
    <w:multiLevelType w:val="hybridMultilevel"/>
    <w:tmpl w:val="060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427C8"/>
    <w:multiLevelType w:val="hybridMultilevel"/>
    <w:tmpl w:val="9CC2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050A0"/>
    <w:multiLevelType w:val="hybridMultilevel"/>
    <w:tmpl w:val="9BE0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93F29"/>
    <w:multiLevelType w:val="hybridMultilevel"/>
    <w:tmpl w:val="8F52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F0BB8"/>
    <w:multiLevelType w:val="hybridMultilevel"/>
    <w:tmpl w:val="0540BBB0"/>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A2195"/>
    <w:multiLevelType w:val="hybridMultilevel"/>
    <w:tmpl w:val="3BA0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E783E"/>
    <w:multiLevelType w:val="hybridMultilevel"/>
    <w:tmpl w:val="A0464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D2FB8"/>
    <w:multiLevelType w:val="hybridMultilevel"/>
    <w:tmpl w:val="D332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947A0"/>
    <w:multiLevelType w:val="hybridMultilevel"/>
    <w:tmpl w:val="0366C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73B62"/>
    <w:multiLevelType w:val="hybridMultilevel"/>
    <w:tmpl w:val="9A54F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6"/>
  </w:num>
  <w:num w:numId="4">
    <w:abstractNumId w:val="28"/>
  </w:num>
  <w:num w:numId="5">
    <w:abstractNumId w:val="1"/>
  </w:num>
  <w:num w:numId="6">
    <w:abstractNumId w:val="21"/>
  </w:num>
  <w:num w:numId="7">
    <w:abstractNumId w:val="23"/>
  </w:num>
  <w:num w:numId="8">
    <w:abstractNumId w:val="5"/>
  </w:num>
  <w:num w:numId="9">
    <w:abstractNumId w:val="14"/>
  </w:num>
  <w:num w:numId="10">
    <w:abstractNumId w:val="20"/>
  </w:num>
  <w:num w:numId="11">
    <w:abstractNumId w:val="16"/>
  </w:num>
  <w:num w:numId="12">
    <w:abstractNumId w:val="31"/>
  </w:num>
  <w:num w:numId="13">
    <w:abstractNumId w:val="9"/>
  </w:num>
  <w:num w:numId="14">
    <w:abstractNumId w:val="13"/>
  </w:num>
  <w:num w:numId="15">
    <w:abstractNumId w:val="8"/>
  </w:num>
  <w:num w:numId="16">
    <w:abstractNumId w:val="27"/>
  </w:num>
  <w:num w:numId="17">
    <w:abstractNumId w:val="3"/>
  </w:num>
  <w:num w:numId="18">
    <w:abstractNumId w:val="7"/>
  </w:num>
  <w:num w:numId="19">
    <w:abstractNumId w:val="12"/>
  </w:num>
  <w:num w:numId="20">
    <w:abstractNumId w:val="11"/>
  </w:num>
  <w:num w:numId="21">
    <w:abstractNumId w:val="10"/>
  </w:num>
  <w:num w:numId="22">
    <w:abstractNumId w:val="25"/>
  </w:num>
  <w:num w:numId="23">
    <w:abstractNumId w:val="19"/>
  </w:num>
  <w:num w:numId="24">
    <w:abstractNumId w:val="22"/>
  </w:num>
  <w:num w:numId="25">
    <w:abstractNumId w:val="30"/>
  </w:num>
  <w:num w:numId="26">
    <w:abstractNumId w:val="17"/>
  </w:num>
  <w:num w:numId="27">
    <w:abstractNumId w:val="29"/>
  </w:num>
  <w:num w:numId="28">
    <w:abstractNumId w:val="2"/>
  </w:num>
  <w:num w:numId="29">
    <w:abstractNumId w:val="18"/>
  </w:num>
  <w:num w:numId="30">
    <w:abstractNumId w:val="24"/>
  </w:num>
  <w:num w:numId="31">
    <w:abstractNumId w:val="15"/>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activeWritingStyle w:appName="MSWord" w:lang="it-IT" w:vendorID="3" w:dllVersion="517"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10"/>
    <w:rsid w:val="00001C27"/>
    <w:rsid w:val="00002486"/>
    <w:rsid w:val="00002915"/>
    <w:rsid w:val="00004851"/>
    <w:rsid w:val="0000581D"/>
    <w:rsid w:val="000110E9"/>
    <w:rsid w:val="000117AF"/>
    <w:rsid w:val="00011BFC"/>
    <w:rsid w:val="00011EFA"/>
    <w:rsid w:val="00013CC2"/>
    <w:rsid w:val="00014669"/>
    <w:rsid w:val="000177BE"/>
    <w:rsid w:val="00020FB7"/>
    <w:rsid w:val="0002193D"/>
    <w:rsid w:val="00023A2E"/>
    <w:rsid w:val="00030E2E"/>
    <w:rsid w:val="00035C46"/>
    <w:rsid w:val="00037091"/>
    <w:rsid w:val="00040FA9"/>
    <w:rsid w:val="00043E08"/>
    <w:rsid w:val="00044283"/>
    <w:rsid w:val="00044DE4"/>
    <w:rsid w:val="00055685"/>
    <w:rsid w:val="000573B4"/>
    <w:rsid w:val="00063A6A"/>
    <w:rsid w:val="000668DD"/>
    <w:rsid w:val="000702A1"/>
    <w:rsid w:val="00072A7B"/>
    <w:rsid w:val="00072EF3"/>
    <w:rsid w:val="000800EB"/>
    <w:rsid w:val="00082B87"/>
    <w:rsid w:val="000850C9"/>
    <w:rsid w:val="00092CE3"/>
    <w:rsid w:val="000A2364"/>
    <w:rsid w:val="000A4BA0"/>
    <w:rsid w:val="000B03EC"/>
    <w:rsid w:val="000B09D1"/>
    <w:rsid w:val="000B3FDD"/>
    <w:rsid w:val="000B5496"/>
    <w:rsid w:val="000C0CB6"/>
    <w:rsid w:val="000C4855"/>
    <w:rsid w:val="000C5D5C"/>
    <w:rsid w:val="000C6C53"/>
    <w:rsid w:val="000D10A3"/>
    <w:rsid w:val="000E0BBC"/>
    <w:rsid w:val="000E1F7E"/>
    <w:rsid w:val="000E485C"/>
    <w:rsid w:val="000E49D8"/>
    <w:rsid w:val="000F30A9"/>
    <w:rsid w:val="000F58BA"/>
    <w:rsid w:val="000F63DB"/>
    <w:rsid w:val="000F6788"/>
    <w:rsid w:val="0010032C"/>
    <w:rsid w:val="00103663"/>
    <w:rsid w:val="00104B28"/>
    <w:rsid w:val="00113B9D"/>
    <w:rsid w:val="00124AD0"/>
    <w:rsid w:val="001260D1"/>
    <w:rsid w:val="0012697B"/>
    <w:rsid w:val="00127454"/>
    <w:rsid w:val="00134AE3"/>
    <w:rsid w:val="001372B3"/>
    <w:rsid w:val="00155E5E"/>
    <w:rsid w:val="001570DD"/>
    <w:rsid w:val="00165871"/>
    <w:rsid w:val="00166148"/>
    <w:rsid w:val="0016756F"/>
    <w:rsid w:val="00170E7E"/>
    <w:rsid w:val="001740AC"/>
    <w:rsid w:val="001834E4"/>
    <w:rsid w:val="00195F88"/>
    <w:rsid w:val="00197C78"/>
    <w:rsid w:val="001A02B6"/>
    <w:rsid w:val="001A1108"/>
    <w:rsid w:val="001A5246"/>
    <w:rsid w:val="001A539D"/>
    <w:rsid w:val="001B047B"/>
    <w:rsid w:val="001B2068"/>
    <w:rsid w:val="001B20C3"/>
    <w:rsid w:val="001B31B7"/>
    <w:rsid w:val="001B56AB"/>
    <w:rsid w:val="001C1A20"/>
    <w:rsid w:val="001C4D45"/>
    <w:rsid w:val="001C5DD7"/>
    <w:rsid w:val="001C682E"/>
    <w:rsid w:val="001C74A2"/>
    <w:rsid w:val="001C7ACA"/>
    <w:rsid w:val="001D484F"/>
    <w:rsid w:val="001D574E"/>
    <w:rsid w:val="001D634D"/>
    <w:rsid w:val="001E1925"/>
    <w:rsid w:val="001E2B8C"/>
    <w:rsid w:val="001E39AE"/>
    <w:rsid w:val="001F1BE5"/>
    <w:rsid w:val="001F424F"/>
    <w:rsid w:val="001F7F3A"/>
    <w:rsid w:val="00203A3E"/>
    <w:rsid w:val="002046C0"/>
    <w:rsid w:val="00207EEA"/>
    <w:rsid w:val="002102B4"/>
    <w:rsid w:val="002127F4"/>
    <w:rsid w:val="00216118"/>
    <w:rsid w:val="00216920"/>
    <w:rsid w:val="00217637"/>
    <w:rsid w:val="00225B6A"/>
    <w:rsid w:val="00226602"/>
    <w:rsid w:val="002269B4"/>
    <w:rsid w:val="00227BA2"/>
    <w:rsid w:val="002378D6"/>
    <w:rsid w:val="00237FF3"/>
    <w:rsid w:val="0024052D"/>
    <w:rsid w:val="00241EB1"/>
    <w:rsid w:val="00242843"/>
    <w:rsid w:val="00243F85"/>
    <w:rsid w:val="002474EF"/>
    <w:rsid w:val="002525C8"/>
    <w:rsid w:val="002648F1"/>
    <w:rsid w:val="00272F51"/>
    <w:rsid w:val="00276784"/>
    <w:rsid w:val="002846A6"/>
    <w:rsid w:val="00284B23"/>
    <w:rsid w:val="002851D6"/>
    <w:rsid w:val="00293C89"/>
    <w:rsid w:val="00296F47"/>
    <w:rsid w:val="002A09DB"/>
    <w:rsid w:val="002A0DFE"/>
    <w:rsid w:val="002A57BB"/>
    <w:rsid w:val="002A5F73"/>
    <w:rsid w:val="002B1769"/>
    <w:rsid w:val="002B2382"/>
    <w:rsid w:val="002B2BE1"/>
    <w:rsid w:val="002B3A1D"/>
    <w:rsid w:val="002B518A"/>
    <w:rsid w:val="002C64D4"/>
    <w:rsid w:val="002D101F"/>
    <w:rsid w:val="002D11F7"/>
    <w:rsid w:val="002D314B"/>
    <w:rsid w:val="002D4CD9"/>
    <w:rsid w:val="002D6EB2"/>
    <w:rsid w:val="002D77D9"/>
    <w:rsid w:val="002E3F6F"/>
    <w:rsid w:val="002E5CC9"/>
    <w:rsid w:val="002F17D5"/>
    <w:rsid w:val="002F3945"/>
    <w:rsid w:val="002F3DBC"/>
    <w:rsid w:val="002F5D0F"/>
    <w:rsid w:val="002F5DC7"/>
    <w:rsid w:val="00302FEA"/>
    <w:rsid w:val="00304AB6"/>
    <w:rsid w:val="00311BA3"/>
    <w:rsid w:val="00312F40"/>
    <w:rsid w:val="003215CC"/>
    <w:rsid w:val="00321F86"/>
    <w:rsid w:val="0032387A"/>
    <w:rsid w:val="00324E8F"/>
    <w:rsid w:val="00327B02"/>
    <w:rsid w:val="0033238C"/>
    <w:rsid w:val="00341EE2"/>
    <w:rsid w:val="00342700"/>
    <w:rsid w:val="003437B5"/>
    <w:rsid w:val="00353202"/>
    <w:rsid w:val="00354E65"/>
    <w:rsid w:val="00360808"/>
    <w:rsid w:val="003652A4"/>
    <w:rsid w:val="00365ABC"/>
    <w:rsid w:val="0036727B"/>
    <w:rsid w:val="00372711"/>
    <w:rsid w:val="00374734"/>
    <w:rsid w:val="00376642"/>
    <w:rsid w:val="00376F12"/>
    <w:rsid w:val="00376FFA"/>
    <w:rsid w:val="00382C3F"/>
    <w:rsid w:val="003835E8"/>
    <w:rsid w:val="003843EB"/>
    <w:rsid w:val="00384B85"/>
    <w:rsid w:val="00387F89"/>
    <w:rsid w:val="00396C27"/>
    <w:rsid w:val="003A1466"/>
    <w:rsid w:val="003A227A"/>
    <w:rsid w:val="003A35FF"/>
    <w:rsid w:val="003B242A"/>
    <w:rsid w:val="003B63FD"/>
    <w:rsid w:val="003B6515"/>
    <w:rsid w:val="003B740D"/>
    <w:rsid w:val="003C3657"/>
    <w:rsid w:val="003C7A06"/>
    <w:rsid w:val="003D105F"/>
    <w:rsid w:val="003D46E6"/>
    <w:rsid w:val="003D4C56"/>
    <w:rsid w:val="003D6EB8"/>
    <w:rsid w:val="003E028D"/>
    <w:rsid w:val="003E7A69"/>
    <w:rsid w:val="004006BA"/>
    <w:rsid w:val="00403BBF"/>
    <w:rsid w:val="00404A7F"/>
    <w:rsid w:val="004065A1"/>
    <w:rsid w:val="004071C6"/>
    <w:rsid w:val="0041008F"/>
    <w:rsid w:val="0041430D"/>
    <w:rsid w:val="00416D9E"/>
    <w:rsid w:val="00426C9F"/>
    <w:rsid w:val="0042744D"/>
    <w:rsid w:val="0043076C"/>
    <w:rsid w:val="004322AC"/>
    <w:rsid w:val="00432AB6"/>
    <w:rsid w:val="00452788"/>
    <w:rsid w:val="00460C98"/>
    <w:rsid w:val="0046287E"/>
    <w:rsid w:val="004645E9"/>
    <w:rsid w:val="004645FE"/>
    <w:rsid w:val="004674F6"/>
    <w:rsid w:val="004677D3"/>
    <w:rsid w:val="0047050C"/>
    <w:rsid w:val="00474CB8"/>
    <w:rsid w:val="00480027"/>
    <w:rsid w:val="00480A7A"/>
    <w:rsid w:val="00486956"/>
    <w:rsid w:val="004874D1"/>
    <w:rsid w:val="0049020B"/>
    <w:rsid w:val="00494893"/>
    <w:rsid w:val="004962B3"/>
    <w:rsid w:val="004A4CE5"/>
    <w:rsid w:val="004A549C"/>
    <w:rsid w:val="004A5878"/>
    <w:rsid w:val="004A7BB6"/>
    <w:rsid w:val="004B22AD"/>
    <w:rsid w:val="004B6882"/>
    <w:rsid w:val="004B689A"/>
    <w:rsid w:val="004C2661"/>
    <w:rsid w:val="004C5707"/>
    <w:rsid w:val="004D0F49"/>
    <w:rsid w:val="004D35C6"/>
    <w:rsid w:val="004E2F6F"/>
    <w:rsid w:val="004E31AF"/>
    <w:rsid w:val="004E483F"/>
    <w:rsid w:val="004E6A71"/>
    <w:rsid w:val="004F0026"/>
    <w:rsid w:val="004F268B"/>
    <w:rsid w:val="00501774"/>
    <w:rsid w:val="00503B58"/>
    <w:rsid w:val="005050F8"/>
    <w:rsid w:val="00507363"/>
    <w:rsid w:val="005139B4"/>
    <w:rsid w:val="00530263"/>
    <w:rsid w:val="00531A03"/>
    <w:rsid w:val="00531D31"/>
    <w:rsid w:val="00534921"/>
    <w:rsid w:val="00535E2C"/>
    <w:rsid w:val="00535FED"/>
    <w:rsid w:val="00542A25"/>
    <w:rsid w:val="00542ED2"/>
    <w:rsid w:val="00543CDF"/>
    <w:rsid w:val="00543FD1"/>
    <w:rsid w:val="005509DF"/>
    <w:rsid w:val="00551C57"/>
    <w:rsid w:val="00551C7F"/>
    <w:rsid w:val="00555387"/>
    <w:rsid w:val="005762BF"/>
    <w:rsid w:val="005769B0"/>
    <w:rsid w:val="00585BDE"/>
    <w:rsid w:val="005A0673"/>
    <w:rsid w:val="005A3700"/>
    <w:rsid w:val="005A7BB6"/>
    <w:rsid w:val="005B1E8C"/>
    <w:rsid w:val="005B3581"/>
    <w:rsid w:val="005C1BA8"/>
    <w:rsid w:val="005C31D8"/>
    <w:rsid w:val="005C3476"/>
    <w:rsid w:val="005C5067"/>
    <w:rsid w:val="005C54CE"/>
    <w:rsid w:val="005D1AA2"/>
    <w:rsid w:val="005E58DA"/>
    <w:rsid w:val="005F086A"/>
    <w:rsid w:val="005F46F4"/>
    <w:rsid w:val="005F5B3D"/>
    <w:rsid w:val="00614FB2"/>
    <w:rsid w:val="0062540B"/>
    <w:rsid w:val="006310C4"/>
    <w:rsid w:val="00634775"/>
    <w:rsid w:val="00635250"/>
    <w:rsid w:val="006418C8"/>
    <w:rsid w:val="0064575F"/>
    <w:rsid w:val="00653D1C"/>
    <w:rsid w:val="00656F97"/>
    <w:rsid w:val="00660E48"/>
    <w:rsid w:val="00661C35"/>
    <w:rsid w:val="00661D72"/>
    <w:rsid w:val="00662BAB"/>
    <w:rsid w:val="006639E3"/>
    <w:rsid w:val="006646C9"/>
    <w:rsid w:val="006652F2"/>
    <w:rsid w:val="00665C04"/>
    <w:rsid w:val="0067161A"/>
    <w:rsid w:val="00672E5A"/>
    <w:rsid w:val="0067512B"/>
    <w:rsid w:val="006842C4"/>
    <w:rsid w:val="006862C4"/>
    <w:rsid w:val="00690777"/>
    <w:rsid w:val="0069501C"/>
    <w:rsid w:val="00696235"/>
    <w:rsid w:val="00697024"/>
    <w:rsid w:val="006A001F"/>
    <w:rsid w:val="006A18B2"/>
    <w:rsid w:val="006A3462"/>
    <w:rsid w:val="006A7711"/>
    <w:rsid w:val="006B1E15"/>
    <w:rsid w:val="006B5E79"/>
    <w:rsid w:val="006C0D4A"/>
    <w:rsid w:val="006D009E"/>
    <w:rsid w:val="006D178D"/>
    <w:rsid w:val="006D7B06"/>
    <w:rsid w:val="006E0EBB"/>
    <w:rsid w:val="006F05B9"/>
    <w:rsid w:val="006F45CD"/>
    <w:rsid w:val="00700DBF"/>
    <w:rsid w:val="007065DC"/>
    <w:rsid w:val="007111EA"/>
    <w:rsid w:val="0071132A"/>
    <w:rsid w:val="0071354C"/>
    <w:rsid w:val="0071724C"/>
    <w:rsid w:val="00720F00"/>
    <w:rsid w:val="00724580"/>
    <w:rsid w:val="00734D83"/>
    <w:rsid w:val="00737A0B"/>
    <w:rsid w:val="00743C7F"/>
    <w:rsid w:val="00743CA3"/>
    <w:rsid w:val="00745B0F"/>
    <w:rsid w:val="007616C9"/>
    <w:rsid w:val="0076621D"/>
    <w:rsid w:val="00767BD2"/>
    <w:rsid w:val="00772B1E"/>
    <w:rsid w:val="00777113"/>
    <w:rsid w:val="00777A2C"/>
    <w:rsid w:val="0078580F"/>
    <w:rsid w:val="0079143C"/>
    <w:rsid w:val="00791D09"/>
    <w:rsid w:val="007938F8"/>
    <w:rsid w:val="007A06BF"/>
    <w:rsid w:val="007A0A2B"/>
    <w:rsid w:val="007A19D2"/>
    <w:rsid w:val="007A31AD"/>
    <w:rsid w:val="007A4E53"/>
    <w:rsid w:val="007A6D2A"/>
    <w:rsid w:val="007B2CBF"/>
    <w:rsid w:val="007C1135"/>
    <w:rsid w:val="007C34CE"/>
    <w:rsid w:val="007C3DC9"/>
    <w:rsid w:val="007C78C6"/>
    <w:rsid w:val="007C7E02"/>
    <w:rsid w:val="007D00D4"/>
    <w:rsid w:val="007D4322"/>
    <w:rsid w:val="007D671A"/>
    <w:rsid w:val="007D7420"/>
    <w:rsid w:val="007E0004"/>
    <w:rsid w:val="007E00C5"/>
    <w:rsid w:val="007E08A2"/>
    <w:rsid w:val="007E4B37"/>
    <w:rsid w:val="007F0B7F"/>
    <w:rsid w:val="007F2876"/>
    <w:rsid w:val="007F37A2"/>
    <w:rsid w:val="007F48DA"/>
    <w:rsid w:val="007F6520"/>
    <w:rsid w:val="00804C73"/>
    <w:rsid w:val="00810A01"/>
    <w:rsid w:val="00815806"/>
    <w:rsid w:val="00815E04"/>
    <w:rsid w:val="00827E5B"/>
    <w:rsid w:val="0083544B"/>
    <w:rsid w:val="008359D6"/>
    <w:rsid w:val="008368C6"/>
    <w:rsid w:val="00856F05"/>
    <w:rsid w:val="00860008"/>
    <w:rsid w:val="00861FEE"/>
    <w:rsid w:val="008656C6"/>
    <w:rsid w:val="00866EEA"/>
    <w:rsid w:val="00870075"/>
    <w:rsid w:val="00872165"/>
    <w:rsid w:val="00873A95"/>
    <w:rsid w:val="00875D38"/>
    <w:rsid w:val="00893CDD"/>
    <w:rsid w:val="008A7CB1"/>
    <w:rsid w:val="008B6A04"/>
    <w:rsid w:val="008C074C"/>
    <w:rsid w:val="008C180B"/>
    <w:rsid w:val="008C336D"/>
    <w:rsid w:val="008D26F2"/>
    <w:rsid w:val="008D66E8"/>
    <w:rsid w:val="008E06F6"/>
    <w:rsid w:val="008E3E34"/>
    <w:rsid w:val="008E5378"/>
    <w:rsid w:val="008F6894"/>
    <w:rsid w:val="00902633"/>
    <w:rsid w:val="00903187"/>
    <w:rsid w:val="009075E5"/>
    <w:rsid w:val="00907F5E"/>
    <w:rsid w:val="0091051B"/>
    <w:rsid w:val="00911460"/>
    <w:rsid w:val="009135C6"/>
    <w:rsid w:val="00916369"/>
    <w:rsid w:val="00917388"/>
    <w:rsid w:val="0092310D"/>
    <w:rsid w:val="00924A73"/>
    <w:rsid w:val="0092510E"/>
    <w:rsid w:val="0092744E"/>
    <w:rsid w:val="00927DC0"/>
    <w:rsid w:val="009313FE"/>
    <w:rsid w:val="009333D2"/>
    <w:rsid w:val="00933AE4"/>
    <w:rsid w:val="00935835"/>
    <w:rsid w:val="00936446"/>
    <w:rsid w:val="00943072"/>
    <w:rsid w:val="0095124E"/>
    <w:rsid w:val="00953A1A"/>
    <w:rsid w:val="00957E85"/>
    <w:rsid w:val="00961C0E"/>
    <w:rsid w:val="009627E4"/>
    <w:rsid w:val="00963AF9"/>
    <w:rsid w:val="00974557"/>
    <w:rsid w:val="00980A92"/>
    <w:rsid w:val="00981F72"/>
    <w:rsid w:val="00982CA0"/>
    <w:rsid w:val="009925F5"/>
    <w:rsid w:val="009936DD"/>
    <w:rsid w:val="009A0EB9"/>
    <w:rsid w:val="009A112A"/>
    <w:rsid w:val="009A7262"/>
    <w:rsid w:val="009B0170"/>
    <w:rsid w:val="009B0252"/>
    <w:rsid w:val="009B5220"/>
    <w:rsid w:val="009D5C75"/>
    <w:rsid w:val="009E3384"/>
    <w:rsid w:val="009E6BA0"/>
    <w:rsid w:val="009F03EE"/>
    <w:rsid w:val="009F16B0"/>
    <w:rsid w:val="009F1872"/>
    <w:rsid w:val="009F53DC"/>
    <w:rsid w:val="00A061CF"/>
    <w:rsid w:val="00A14923"/>
    <w:rsid w:val="00A14D1D"/>
    <w:rsid w:val="00A17491"/>
    <w:rsid w:val="00A246D5"/>
    <w:rsid w:val="00A276B8"/>
    <w:rsid w:val="00A357A2"/>
    <w:rsid w:val="00A35BEC"/>
    <w:rsid w:val="00A35C61"/>
    <w:rsid w:val="00A43DBD"/>
    <w:rsid w:val="00A44917"/>
    <w:rsid w:val="00A45047"/>
    <w:rsid w:val="00A468B9"/>
    <w:rsid w:val="00A530BD"/>
    <w:rsid w:val="00A600A4"/>
    <w:rsid w:val="00A61271"/>
    <w:rsid w:val="00A638E4"/>
    <w:rsid w:val="00A64DF3"/>
    <w:rsid w:val="00A66BCC"/>
    <w:rsid w:val="00A7304A"/>
    <w:rsid w:val="00A74B46"/>
    <w:rsid w:val="00A76827"/>
    <w:rsid w:val="00A77898"/>
    <w:rsid w:val="00A81623"/>
    <w:rsid w:val="00A819BB"/>
    <w:rsid w:val="00A848C0"/>
    <w:rsid w:val="00A875C7"/>
    <w:rsid w:val="00A90E70"/>
    <w:rsid w:val="00A9691C"/>
    <w:rsid w:val="00A9750A"/>
    <w:rsid w:val="00AB04D6"/>
    <w:rsid w:val="00AB0BA8"/>
    <w:rsid w:val="00AB368D"/>
    <w:rsid w:val="00AB4A7F"/>
    <w:rsid w:val="00AB4FFF"/>
    <w:rsid w:val="00AC61B5"/>
    <w:rsid w:val="00AC63FD"/>
    <w:rsid w:val="00AC6D6B"/>
    <w:rsid w:val="00AC72D7"/>
    <w:rsid w:val="00AD0F46"/>
    <w:rsid w:val="00AD25EF"/>
    <w:rsid w:val="00AD2DB7"/>
    <w:rsid w:val="00AD5DEB"/>
    <w:rsid w:val="00AE0A88"/>
    <w:rsid w:val="00AE5696"/>
    <w:rsid w:val="00B07E8D"/>
    <w:rsid w:val="00B12725"/>
    <w:rsid w:val="00B160C2"/>
    <w:rsid w:val="00B23E48"/>
    <w:rsid w:val="00B2489F"/>
    <w:rsid w:val="00B2601A"/>
    <w:rsid w:val="00B42A83"/>
    <w:rsid w:val="00B43DEF"/>
    <w:rsid w:val="00B4652C"/>
    <w:rsid w:val="00B51B93"/>
    <w:rsid w:val="00B51E4B"/>
    <w:rsid w:val="00B55F51"/>
    <w:rsid w:val="00B6342D"/>
    <w:rsid w:val="00B66134"/>
    <w:rsid w:val="00B6622B"/>
    <w:rsid w:val="00B6782F"/>
    <w:rsid w:val="00B711E5"/>
    <w:rsid w:val="00B71746"/>
    <w:rsid w:val="00B73332"/>
    <w:rsid w:val="00B73C43"/>
    <w:rsid w:val="00B776AB"/>
    <w:rsid w:val="00B80C78"/>
    <w:rsid w:val="00B874D6"/>
    <w:rsid w:val="00B93C6D"/>
    <w:rsid w:val="00BA2EC5"/>
    <w:rsid w:val="00BA5D50"/>
    <w:rsid w:val="00BA666C"/>
    <w:rsid w:val="00BB0677"/>
    <w:rsid w:val="00BB4072"/>
    <w:rsid w:val="00BB47A6"/>
    <w:rsid w:val="00BB70DD"/>
    <w:rsid w:val="00BC2138"/>
    <w:rsid w:val="00BC3C03"/>
    <w:rsid w:val="00BC664B"/>
    <w:rsid w:val="00BC7493"/>
    <w:rsid w:val="00BC74F0"/>
    <w:rsid w:val="00BD1A18"/>
    <w:rsid w:val="00BD73A0"/>
    <w:rsid w:val="00BE1943"/>
    <w:rsid w:val="00BE4FC9"/>
    <w:rsid w:val="00BE5669"/>
    <w:rsid w:val="00BE5DF2"/>
    <w:rsid w:val="00BF18AE"/>
    <w:rsid w:val="00BF2DA0"/>
    <w:rsid w:val="00BF2E0E"/>
    <w:rsid w:val="00BF6BF9"/>
    <w:rsid w:val="00C103E0"/>
    <w:rsid w:val="00C24397"/>
    <w:rsid w:val="00C273D8"/>
    <w:rsid w:val="00C27761"/>
    <w:rsid w:val="00C33E59"/>
    <w:rsid w:val="00C36D9F"/>
    <w:rsid w:val="00C427B2"/>
    <w:rsid w:val="00C43A42"/>
    <w:rsid w:val="00C43E5B"/>
    <w:rsid w:val="00C45E6A"/>
    <w:rsid w:val="00C47619"/>
    <w:rsid w:val="00C50204"/>
    <w:rsid w:val="00C5785D"/>
    <w:rsid w:val="00C57A8F"/>
    <w:rsid w:val="00C57C68"/>
    <w:rsid w:val="00C6023B"/>
    <w:rsid w:val="00C64D08"/>
    <w:rsid w:val="00C71F2A"/>
    <w:rsid w:val="00C74577"/>
    <w:rsid w:val="00C76865"/>
    <w:rsid w:val="00C777AB"/>
    <w:rsid w:val="00C8139E"/>
    <w:rsid w:val="00C8353D"/>
    <w:rsid w:val="00C846C5"/>
    <w:rsid w:val="00C87866"/>
    <w:rsid w:val="00C919C3"/>
    <w:rsid w:val="00C91E72"/>
    <w:rsid w:val="00C92322"/>
    <w:rsid w:val="00C937CB"/>
    <w:rsid w:val="00C9397A"/>
    <w:rsid w:val="00C95BB7"/>
    <w:rsid w:val="00CA0BA6"/>
    <w:rsid w:val="00CA1774"/>
    <w:rsid w:val="00CA649D"/>
    <w:rsid w:val="00CB1A73"/>
    <w:rsid w:val="00CB38FC"/>
    <w:rsid w:val="00CC0959"/>
    <w:rsid w:val="00CC4020"/>
    <w:rsid w:val="00CC4F66"/>
    <w:rsid w:val="00CC6B70"/>
    <w:rsid w:val="00CC6CA7"/>
    <w:rsid w:val="00CC7310"/>
    <w:rsid w:val="00CC7FB5"/>
    <w:rsid w:val="00CD104B"/>
    <w:rsid w:val="00CD186C"/>
    <w:rsid w:val="00CF3087"/>
    <w:rsid w:val="00CF7E75"/>
    <w:rsid w:val="00D00763"/>
    <w:rsid w:val="00D03C7A"/>
    <w:rsid w:val="00D0583F"/>
    <w:rsid w:val="00D06B88"/>
    <w:rsid w:val="00D10A30"/>
    <w:rsid w:val="00D11071"/>
    <w:rsid w:val="00D121F3"/>
    <w:rsid w:val="00D22182"/>
    <w:rsid w:val="00D26909"/>
    <w:rsid w:val="00D26D57"/>
    <w:rsid w:val="00D36552"/>
    <w:rsid w:val="00D36D97"/>
    <w:rsid w:val="00D40D1C"/>
    <w:rsid w:val="00D4464C"/>
    <w:rsid w:val="00D446D0"/>
    <w:rsid w:val="00D508E4"/>
    <w:rsid w:val="00D50A88"/>
    <w:rsid w:val="00D51E3F"/>
    <w:rsid w:val="00D6269D"/>
    <w:rsid w:val="00D62918"/>
    <w:rsid w:val="00D7520C"/>
    <w:rsid w:val="00D773D4"/>
    <w:rsid w:val="00D908D0"/>
    <w:rsid w:val="00D920C5"/>
    <w:rsid w:val="00D92A0C"/>
    <w:rsid w:val="00D97402"/>
    <w:rsid w:val="00DA70AB"/>
    <w:rsid w:val="00DC013D"/>
    <w:rsid w:val="00DC16D7"/>
    <w:rsid w:val="00DC6378"/>
    <w:rsid w:val="00DD072F"/>
    <w:rsid w:val="00DD6599"/>
    <w:rsid w:val="00DD6A84"/>
    <w:rsid w:val="00DE13E8"/>
    <w:rsid w:val="00DE2571"/>
    <w:rsid w:val="00DE3C3D"/>
    <w:rsid w:val="00E04BFE"/>
    <w:rsid w:val="00E1235E"/>
    <w:rsid w:val="00E1291C"/>
    <w:rsid w:val="00E147F3"/>
    <w:rsid w:val="00E20359"/>
    <w:rsid w:val="00E2552F"/>
    <w:rsid w:val="00E27100"/>
    <w:rsid w:val="00E36392"/>
    <w:rsid w:val="00E409BD"/>
    <w:rsid w:val="00E438D0"/>
    <w:rsid w:val="00E46710"/>
    <w:rsid w:val="00E50E90"/>
    <w:rsid w:val="00E51847"/>
    <w:rsid w:val="00E5547F"/>
    <w:rsid w:val="00E60E47"/>
    <w:rsid w:val="00E6279F"/>
    <w:rsid w:val="00E65AF4"/>
    <w:rsid w:val="00E667E3"/>
    <w:rsid w:val="00E72A9B"/>
    <w:rsid w:val="00E739A1"/>
    <w:rsid w:val="00E75690"/>
    <w:rsid w:val="00E76F91"/>
    <w:rsid w:val="00E85F33"/>
    <w:rsid w:val="00E9128D"/>
    <w:rsid w:val="00EA2212"/>
    <w:rsid w:val="00EA4A3C"/>
    <w:rsid w:val="00EA5897"/>
    <w:rsid w:val="00EB0C04"/>
    <w:rsid w:val="00EB3737"/>
    <w:rsid w:val="00EB42F2"/>
    <w:rsid w:val="00EC15B6"/>
    <w:rsid w:val="00EC2AA9"/>
    <w:rsid w:val="00EC2BB2"/>
    <w:rsid w:val="00EC361C"/>
    <w:rsid w:val="00EC3B88"/>
    <w:rsid w:val="00EC659C"/>
    <w:rsid w:val="00EC7F7E"/>
    <w:rsid w:val="00ED0AF6"/>
    <w:rsid w:val="00ED1EB4"/>
    <w:rsid w:val="00ED23F5"/>
    <w:rsid w:val="00ED4C52"/>
    <w:rsid w:val="00ED7817"/>
    <w:rsid w:val="00EF7BB2"/>
    <w:rsid w:val="00F013A5"/>
    <w:rsid w:val="00F03074"/>
    <w:rsid w:val="00F033F9"/>
    <w:rsid w:val="00F071E2"/>
    <w:rsid w:val="00F112F5"/>
    <w:rsid w:val="00F138C2"/>
    <w:rsid w:val="00F176EA"/>
    <w:rsid w:val="00F213CD"/>
    <w:rsid w:val="00F31BCD"/>
    <w:rsid w:val="00F32F1B"/>
    <w:rsid w:val="00F37FDC"/>
    <w:rsid w:val="00F42581"/>
    <w:rsid w:val="00F453E8"/>
    <w:rsid w:val="00F5294F"/>
    <w:rsid w:val="00F617A7"/>
    <w:rsid w:val="00F64937"/>
    <w:rsid w:val="00F651F4"/>
    <w:rsid w:val="00F732A1"/>
    <w:rsid w:val="00F746A7"/>
    <w:rsid w:val="00F801D9"/>
    <w:rsid w:val="00F95B5F"/>
    <w:rsid w:val="00F96674"/>
    <w:rsid w:val="00F97A61"/>
    <w:rsid w:val="00FA3C45"/>
    <w:rsid w:val="00FB1D38"/>
    <w:rsid w:val="00FB1F4D"/>
    <w:rsid w:val="00FB5042"/>
    <w:rsid w:val="00FB5131"/>
    <w:rsid w:val="00FC56BB"/>
    <w:rsid w:val="00FC56C0"/>
    <w:rsid w:val="00FC5F9F"/>
    <w:rsid w:val="00FD0BC5"/>
    <w:rsid w:val="00FD5F96"/>
    <w:rsid w:val="00FE1BF0"/>
    <w:rsid w:val="00FE1E2E"/>
    <w:rsid w:val="00FE2E62"/>
    <w:rsid w:val="00FE3754"/>
    <w:rsid w:val="00FE52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F65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03187"/>
  </w:style>
  <w:style w:type="paragraph" w:styleId="Heading1">
    <w:name w:val="heading 1"/>
    <w:basedOn w:val="Normal"/>
    <w:next w:val="Normal"/>
    <w:qFormat/>
    <w:rsid w:val="00577F8C"/>
    <w:pPr>
      <w:keepNext/>
      <w:outlineLvl w:val="0"/>
    </w:pPr>
    <w:rPr>
      <w:b/>
      <w:sz w:val="48"/>
      <w:szCs w:val="20"/>
    </w:rPr>
  </w:style>
  <w:style w:type="paragraph" w:styleId="Heading2">
    <w:name w:val="heading 2"/>
    <w:basedOn w:val="Normal"/>
    <w:next w:val="Normal"/>
    <w:qFormat/>
    <w:rsid w:val="00577F8C"/>
    <w:pPr>
      <w:keepNext/>
      <w:pBdr>
        <w:bar w:val="single" w:sz="4" w:color="auto"/>
      </w:pBdr>
      <w:outlineLvl w:val="1"/>
    </w:pPr>
    <w:rPr>
      <w:b/>
      <w:szCs w:val="20"/>
    </w:rPr>
  </w:style>
  <w:style w:type="paragraph" w:styleId="Heading3">
    <w:name w:val="heading 3"/>
    <w:basedOn w:val="Normal"/>
    <w:next w:val="Normal"/>
    <w:qFormat/>
    <w:rsid w:val="00577F8C"/>
    <w:pPr>
      <w:keepNext/>
      <w:pBdr>
        <w:bar w:val="single" w:sz="4" w:color="auto"/>
      </w:pBdr>
      <w:ind w:right="-180"/>
      <w:outlineLvl w:val="2"/>
    </w:pPr>
    <w:rPr>
      <w:b/>
      <w:szCs w:val="20"/>
    </w:rPr>
  </w:style>
  <w:style w:type="paragraph" w:styleId="Heading4">
    <w:name w:val="heading 4"/>
    <w:basedOn w:val="Normal"/>
    <w:next w:val="Normal"/>
    <w:qFormat/>
    <w:rsid w:val="00577F8C"/>
    <w:pPr>
      <w:keepNext/>
      <w:pBdr>
        <w:bar w:val="single" w:sz="4" w:color="auto"/>
      </w:pBdr>
      <w:tabs>
        <w:tab w:val="left" w:pos="3600"/>
        <w:tab w:val="left" w:pos="6480"/>
      </w:tabs>
      <w:ind w:right="-18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6710"/>
    <w:rPr>
      <w:rFonts w:ascii="Lucida Grande" w:hAnsi="Lucida Grande"/>
      <w:sz w:val="18"/>
      <w:szCs w:val="18"/>
      <w:lang w:val="x-none" w:eastAsia="x-none"/>
    </w:rPr>
  </w:style>
  <w:style w:type="character" w:customStyle="1" w:styleId="BalloonTextChar">
    <w:name w:val="Balloon Text Char"/>
    <w:link w:val="BalloonText"/>
    <w:uiPriority w:val="99"/>
    <w:semiHidden/>
    <w:rsid w:val="00261AE0"/>
    <w:rPr>
      <w:rFonts w:ascii="Lucida Grande" w:hAnsi="Lucida Grande"/>
      <w:sz w:val="18"/>
      <w:szCs w:val="18"/>
    </w:rPr>
  </w:style>
  <w:style w:type="character" w:styleId="Hyperlink">
    <w:name w:val="Hyperlink"/>
    <w:rsid w:val="00577F8C"/>
    <w:rPr>
      <w:color w:val="0000FF"/>
      <w:u w:val="single"/>
    </w:rPr>
  </w:style>
  <w:style w:type="character" w:styleId="FollowedHyperlink">
    <w:name w:val="FollowedHyperlink"/>
    <w:rsid w:val="00577F8C"/>
    <w:rPr>
      <w:color w:val="800080"/>
      <w:u w:val="single"/>
    </w:rPr>
  </w:style>
  <w:style w:type="paragraph" w:styleId="BodyText">
    <w:name w:val="Body Text"/>
    <w:basedOn w:val="Normal"/>
    <w:link w:val="BodyTextChar"/>
    <w:rsid w:val="00577F8C"/>
    <w:pPr>
      <w:pBdr>
        <w:bar w:val="single" w:sz="4" w:color="auto"/>
      </w:pBdr>
      <w:ind w:right="-180"/>
    </w:pPr>
    <w:rPr>
      <w:szCs w:val="20"/>
    </w:rPr>
  </w:style>
  <w:style w:type="paragraph" w:styleId="BodyText2">
    <w:name w:val="Body Text 2"/>
    <w:basedOn w:val="Normal"/>
    <w:rsid w:val="00577F8C"/>
    <w:rPr>
      <w:sz w:val="22"/>
      <w:szCs w:val="20"/>
    </w:rPr>
  </w:style>
  <w:style w:type="paragraph" w:styleId="Header">
    <w:name w:val="header"/>
    <w:basedOn w:val="Normal"/>
    <w:link w:val="HeaderChar"/>
    <w:uiPriority w:val="99"/>
    <w:rsid w:val="001F4C0D"/>
    <w:pPr>
      <w:tabs>
        <w:tab w:val="center" w:pos="4320"/>
        <w:tab w:val="right" w:pos="8640"/>
      </w:tabs>
    </w:pPr>
    <w:rPr>
      <w:szCs w:val="20"/>
      <w:lang w:val="x-none" w:eastAsia="x-none"/>
    </w:rPr>
  </w:style>
  <w:style w:type="paragraph" w:styleId="Footer">
    <w:name w:val="footer"/>
    <w:basedOn w:val="Normal"/>
    <w:link w:val="FooterChar"/>
    <w:uiPriority w:val="99"/>
    <w:rsid w:val="001F4C0D"/>
    <w:pPr>
      <w:tabs>
        <w:tab w:val="center" w:pos="4320"/>
        <w:tab w:val="right" w:pos="8640"/>
      </w:tabs>
    </w:pPr>
    <w:rPr>
      <w:szCs w:val="20"/>
      <w:lang w:val="x-none" w:eastAsia="x-none"/>
    </w:rPr>
  </w:style>
  <w:style w:type="character" w:styleId="PageNumber">
    <w:name w:val="page number"/>
    <w:basedOn w:val="DefaultParagraphFont"/>
    <w:rsid w:val="001F4C0D"/>
  </w:style>
  <w:style w:type="character" w:customStyle="1" w:styleId="tx1">
    <w:name w:val="tx1"/>
    <w:rsid w:val="00B24D6D"/>
    <w:rPr>
      <w:b/>
      <w:bCs/>
    </w:rPr>
  </w:style>
  <w:style w:type="character" w:customStyle="1" w:styleId="HeaderChar">
    <w:name w:val="Header Char"/>
    <w:link w:val="Header"/>
    <w:uiPriority w:val="99"/>
    <w:rsid w:val="00DD766C"/>
    <w:rPr>
      <w:sz w:val="24"/>
    </w:rPr>
  </w:style>
  <w:style w:type="character" w:customStyle="1" w:styleId="FooterChar">
    <w:name w:val="Footer Char"/>
    <w:link w:val="Footer"/>
    <w:uiPriority w:val="99"/>
    <w:rsid w:val="00F67E96"/>
    <w:rPr>
      <w:sz w:val="24"/>
    </w:rPr>
  </w:style>
  <w:style w:type="character" w:styleId="CommentReference">
    <w:name w:val="annotation reference"/>
    <w:semiHidden/>
    <w:rsid w:val="00392C9B"/>
    <w:rPr>
      <w:sz w:val="18"/>
    </w:rPr>
  </w:style>
  <w:style w:type="paragraph" w:styleId="CommentText">
    <w:name w:val="annotation text"/>
    <w:basedOn w:val="Normal"/>
    <w:semiHidden/>
    <w:rsid w:val="00392C9B"/>
  </w:style>
  <w:style w:type="paragraph" w:styleId="CommentSubject">
    <w:name w:val="annotation subject"/>
    <w:basedOn w:val="CommentText"/>
    <w:next w:val="CommentText"/>
    <w:semiHidden/>
    <w:rsid w:val="00392C9B"/>
    <w:rPr>
      <w:szCs w:val="20"/>
    </w:rPr>
  </w:style>
  <w:style w:type="character" w:customStyle="1" w:styleId="BodyTextChar">
    <w:name w:val="Body Text Char"/>
    <w:link w:val="BodyText"/>
    <w:rsid w:val="00AA151A"/>
    <w:rPr>
      <w:sz w:val="24"/>
    </w:rPr>
  </w:style>
  <w:style w:type="table" w:styleId="TableGrid">
    <w:name w:val="Table Grid"/>
    <w:basedOn w:val="TableNormal"/>
    <w:uiPriority w:val="59"/>
    <w:rsid w:val="00717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C6023B"/>
  </w:style>
  <w:style w:type="paragraph" w:styleId="ListParagraph">
    <w:name w:val="List Paragraph"/>
    <w:basedOn w:val="Normal"/>
    <w:uiPriority w:val="72"/>
    <w:qFormat/>
    <w:rsid w:val="00AB4A7F"/>
    <w:pPr>
      <w:ind w:left="720"/>
      <w:contextualSpacing/>
    </w:pPr>
    <w:rPr>
      <w:szCs w:val="20"/>
    </w:rPr>
  </w:style>
  <w:style w:type="paragraph" w:styleId="Revision">
    <w:name w:val="Revision"/>
    <w:hidden/>
    <w:uiPriority w:val="71"/>
    <w:rsid w:val="00035C46"/>
  </w:style>
  <w:style w:type="character" w:styleId="UnresolvedMention">
    <w:name w:val="Unresolved Mention"/>
    <w:basedOn w:val="DefaultParagraphFont"/>
    <w:uiPriority w:val="99"/>
    <w:rsid w:val="00CB1A73"/>
    <w:rPr>
      <w:color w:val="605E5C"/>
      <w:shd w:val="clear" w:color="auto" w:fill="E1DFDD"/>
    </w:rPr>
  </w:style>
  <w:style w:type="paragraph" w:customStyle="1" w:styleId="Default">
    <w:name w:val="Default"/>
    <w:rsid w:val="00321F8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851">
      <w:bodyDiv w:val="1"/>
      <w:marLeft w:val="0"/>
      <w:marRight w:val="0"/>
      <w:marTop w:val="0"/>
      <w:marBottom w:val="0"/>
      <w:divBdr>
        <w:top w:val="none" w:sz="0" w:space="0" w:color="auto"/>
        <w:left w:val="none" w:sz="0" w:space="0" w:color="auto"/>
        <w:bottom w:val="none" w:sz="0" w:space="0" w:color="auto"/>
        <w:right w:val="none" w:sz="0" w:space="0" w:color="auto"/>
      </w:divBdr>
      <w:divsChild>
        <w:div w:id="1241331532">
          <w:marLeft w:val="0"/>
          <w:marRight w:val="0"/>
          <w:marTop w:val="0"/>
          <w:marBottom w:val="0"/>
          <w:divBdr>
            <w:top w:val="none" w:sz="0" w:space="0" w:color="auto"/>
            <w:left w:val="none" w:sz="0" w:space="0" w:color="auto"/>
            <w:bottom w:val="none" w:sz="0" w:space="0" w:color="auto"/>
            <w:right w:val="none" w:sz="0" w:space="0" w:color="auto"/>
          </w:divBdr>
          <w:divsChild>
            <w:div w:id="1108701190">
              <w:marLeft w:val="0"/>
              <w:marRight w:val="0"/>
              <w:marTop w:val="0"/>
              <w:marBottom w:val="0"/>
              <w:divBdr>
                <w:top w:val="none" w:sz="0" w:space="0" w:color="auto"/>
                <w:left w:val="none" w:sz="0" w:space="0" w:color="auto"/>
                <w:bottom w:val="none" w:sz="0" w:space="0" w:color="auto"/>
                <w:right w:val="none" w:sz="0" w:space="0" w:color="auto"/>
              </w:divBdr>
              <w:divsChild>
                <w:div w:id="7724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760">
      <w:bodyDiv w:val="1"/>
      <w:marLeft w:val="0"/>
      <w:marRight w:val="0"/>
      <w:marTop w:val="0"/>
      <w:marBottom w:val="0"/>
      <w:divBdr>
        <w:top w:val="none" w:sz="0" w:space="0" w:color="auto"/>
        <w:left w:val="none" w:sz="0" w:space="0" w:color="auto"/>
        <w:bottom w:val="none" w:sz="0" w:space="0" w:color="auto"/>
        <w:right w:val="none" w:sz="0" w:space="0" w:color="auto"/>
      </w:divBdr>
      <w:divsChild>
        <w:div w:id="1007026670">
          <w:marLeft w:val="0"/>
          <w:marRight w:val="0"/>
          <w:marTop w:val="0"/>
          <w:marBottom w:val="0"/>
          <w:divBdr>
            <w:top w:val="none" w:sz="0" w:space="0" w:color="auto"/>
            <w:left w:val="none" w:sz="0" w:space="0" w:color="auto"/>
            <w:bottom w:val="none" w:sz="0" w:space="0" w:color="auto"/>
            <w:right w:val="none" w:sz="0" w:space="0" w:color="auto"/>
          </w:divBdr>
        </w:div>
        <w:div w:id="340008248">
          <w:marLeft w:val="0"/>
          <w:marRight w:val="0"/>
          <w:marTop w:val="0"/>
          <w:marBottom w:val="0"/>
          <w:divBdr>
            <w:top w:val="none" w:sz="0" w:space="0" w:color="auto"/>
            <w:left w:val="none" w:sz="0" w:space="0" w:color="auto"/>
            <w:bottom w:val="none" w:sz="0" w:space="0" w:color="auto"/>
            <w:right w:val="none" w:sz="0" w:space="0" w:color="auto"/>
          </w:divBdr>
        </w:div>
      </w:divsChild>
    </w:div>
    <w:div w:id="45223341">
      <w:bodyDiv w:val="1"/>
      <w:marLeft w:val="0"/>
      <w:marRight w:val="0"/>
      <w:marTop w:val="0"/>
      <w:marBottom w:val="0"/>
      <w:divBdr>
        <w:top w:val="none" w:sz="0" w:space="0" w:color="auto"/>
        <w:left w:val="none" w:sz="0" w:space="0" w:color="auto"/>
        <w:bottom w:val="none" w:sz="0" w:space="0" w:color="auto"/>
        <w:right w:val="none" w:sz="0" w:space="0" w:color="auto"/>
      </w:divBdr>
    </w:div>
    <w:div w:id="46149682">
      <w:bodyDiv w:val="1"/>
      <w:marLeft w:val="0"/>
      <w:marRight w:val="0"/>
      <w:marTop w:val="0"/>
      <w:marBottom w:val="0"/>
      <w:divBdr>
        <w:top w:val="none" w:sz="0" w:space="0" w:color="auto"/>
        <w:left w:val="none" w:sz="0" w:space="0" w:color="auto"/>
        <w:bottom w:val="none" w:sz="0" w:space="0" w:color="auto"/>
        <w:right w:val="none" w:sz="0" w:space="0" w:color="auto"/>
      </w:divBdr>
      <w:divsChild>
        <w:div w:id="893614529">
          <w:marLeft w:val="0"/>
          <w:marRight w:val="0"/>
          <w:marTop w:val="0"/>
          <w:marBottom w:val="0"/>
          <w:divBdr>
            <w:top w:val="none" w:sz="0" w:space="0" w:color="auto"/>
            <w:left w:val="none" w:sz="0" w:space="0" w:color="auto"/>
            <w:bottom w:val="none" w:sz="0" w:space="0" w:color="auto"/>
            <w:right w:val="none" w:sz="0" w:space="0" w:color="auto"/>
          </w:divBdr>
        </w:div>
      </w:divsChild>
    </w:div>
    <w:div w:id="155800774">
      <w:bodyDiv w:val="1"/>
      <w:marLeft w:val="0"/>
      <w:marRight w:val="0"/>
      <w:marTop w:val="0"/>
      <w:marBottom w:val="0"/>
      <w:divBdr>
        <w:top w:val="none" w:sz="0" w:space="0" w:color="auto"/>
        <w:left w:val="none" w:sz="0" w:space="0" w:color="auto"/>
        <w:bottom w:val="none" w:sz="0" w:space="0" w:color="auto"/>
        <w:right w:val="none" w:sz="0" w:space="0" w:color="auto"/>
      </w:divBdr>
    </w:div>
    <w:div w:id="158467077">
      <w:bodyDiv w:val="1"/>
      <w:marLeft w:val="0"/>
      <w:marRight w:val="0"/>
      <w:marTop w:val="0"/>
      <w:marBottom w:val="0"/>
      <w:divBdr>
        <w:top w:val="none" w:sz="0" w:space="0" w:color="auto"/>
        <w:left w:val="none" w:sz="0" w:space="0" w:color="auto"/>
        <w:bottom w:val="none" w:sz="0" w:space="0" w:color="auto"/>
        <w:right w:val="none" w:sz="0" w:space="0" w:color="auto"/>
      </w:divBdr>
    </w:div>
    <w:div w:id="177669662">
      <w:bodyDiv w:val="1"/>
      <w:marLeft w:val="0"/>
      <w:marRight w:val="0"/>
      <w:marTop w:val="0"/>
      <w:marBottom w:val="0"/>
      <w:divBdr>
        <w:top w:val="none" w:sz="0" w:space="0" w:color="auto"/>
        <w:left w:val="none" w:sz="0" w:space="0" w:color="auto"/>
        <w:bottom w:val="none" w:sz="0" w:space="0" w:color="auto"/>
        <w:right w:val="none" w:sz="0" w:space="0" w:color="auto"/>
      </w:divBdr>
    </w:div>
    <w:div w:id="270092327">
      <w:bodyDiv w:val="1"/>
      <w:marLeft w:val="0"/>
      <w:marRight w:val="0"/>
      <w:marTop w:val="0"/>
      <w:marBottom w:val="0"/>
      <w:divBdr>
        <w:top w:val="none" w:sz="0" w:space="0" w:color="auto"/>
        <w:left w:val="none" w:sz="0" w:space="0" w:color="auto"/>
        <w:bottom w:val="none" w:sz="0" w:space="0" w:color="auto"/>
        <w:right w:val="none" w:sz="0" w:space="0" w:color="auto"/>
      </w:divBdr>
    </w:div>
    <w:div w:id="271669043">
      <w:bodyDiv w:val="1"/>
      <w:marLeft w:val="0"/>
      <w:marRight w:val="0"/>
      <w:marTop w:val="0"/>
      <w:marBottom w:val="0"/>
      <w:divBdr>
        <w:top w:val="none" w:sz="0" w:space="0" w:color="auto"/>
        <w:left w:val="none" w:sz="0" w:space="0" w:color="auto"/>
        <w:bottom w:val="none" w:sz="0" w:space="0" w:color="auto"/>
        <w:right w:val="none" w:sz="0" w:space="0" w:color="auto"/>
      </w:divBdr>
    </w:div>
    <w:div w:id="272782402">
      <w:bodyDiv w:val="1"/>
      <w:marLeft w:val="0"/>
      <w:marRight w:val="0"/>
      <w:marTop w:val="0"/>
      <w:marBottom w:val="0"/>
      <w:divBdr>
        <w:top w:val="none" w:sz="0" w:space="0" w:color="auto"/>
        <w:left w:val="none" w:sz="0" w:space="0" w:color="auto"/>
        <w:bottom w:val="none" w:sz="0" w:space="0" w:color="auto"/>
        <w:right w:val="none" w:sz="0" w:space="0" w:color="auto"/>
      </w:divBdr>
    </w:div>
    <w:div w:id="277297898">
      <w:bodyDiv w:val="1"/>
      <w:marLeft w:val="0"/>
      <w:marRight w:val="0"/>
      <w:marTop w:val="0"/>
      <w:marBottom w:val="0"/>
      <w:divBdr>
        <w:top w:val="none" w:sz="0" w:space="0" w:color="auto"/>
        <w:left w:val="none" w:sz="0" w:space="0" w:color="auto"/>
        <w:bottom w:val="none" w:sz="0" w:space="0" w:color="auto"/>
        <w:right w:val="none" w:sz="0" w:space="0" w:color="auto"/>
      </w:divBdr>
    </w:div>
    <w:div w:id="309595855">
      <w:bodyDiv w:val="1"/>
      <w:marLeft w:val="0"/>
      <w:marRight w:val="0"/>
      <w:marTop w:val="0"/>
      <w:marBottom w:val="0"/>
      <w:divBdr>
        <w:top w:val="none" w:sz="0" w:space="0" w:color="auto"/>
        <w:left w:val="none" w:sz="0" w:space="0" w:color="auto"/>
        <w:bottom w:val="none" w:sz="0" w:space="0" w:color="auto"/>
        <w:right w:val="none" w:sz="0" w:space="0" w:color="auto"/>
      </w:divBdr>
    </w:div>
    <w:div w:id="441188864">
      <w:bodyDiv w:val="1"/>
      <w:marLeft w:val="0"/>
      <w:marRight w:val="0"/>
      <w:marTop w:val="0"/>
      <w:marBottom w:val="0"/>
      <w:divBdr>
        <w:top w:val="none" w:sz="0" w:space="0" w:color="auto"/>
        <w:left w:val="none" w:sz="0" w:space="0" w:color="auto"/>
        <w:bottom w:val="none" w:sz="0" w:space="0" w:color="auto"/>
        <w:right w:val="none" w:sz="0" w:space="0" w:color="auto"/>
      </w:divBdr>
    </w:div>
    <w:div w:id="448940613">
      <w:bodyDiv w:val="1"/>
      <w:marLeft w:val="0"/>
      <w:marRight w:val="0"/>
      <w:marTop w:val="0"/>
      <w:marBottom w:val="0"/>
      <w:divBdr>
        <w:top w:val="none" w:sz="0" w:space="0" w:color="auto"/>
        <w:left w:val="none" w:sz="0" w:space="0" w:color="auto"/>
        <w:bottom w:val="none" w:sz="0" w:space="0" w:color="auto"/>
        <w:right w:val="none" w:sz="0" w:space="0" w:color="auto"/>
      </w:divBdr>
    </w:div>
    <w:div w:id="501046682">
      <w:bodyDiv w:val="1"/>
      <w:marLeft w:val="0"/>
      <w:marRight w:val="0"/>
      <w:marTop w:val="0"/>
      <w:marBottom w:val="0"/>
      <w:divBdr>
        <w:top w:val="none" w:sz="0" w:space="0" w:color="auto"/>
        <w:left w:val="none" w:sz="0" w:space="0" w:color="auto"/>
        <w:bottom w:val="none" w:sz="0" w:space="0" w:color="auto"/>
        <w:right w:val="none" w:sz="0" w:space="0" w:color="auto"/>
      </w:divBdr>
    </w:div>
    <w:div w:id="501748164">
      <w:bodyDiv w:val="1"/>
      <w:marLeft w:val="0"/>
      <w:marRight w:val="0"/>
      <w:marTop w:val="0"/>
      <w:marBottom w:val="0"/>
      <w:divBdr>
        <w:top w:val="none" w:sz="0" w:space="0" w:color="auto"/>
        <w:left w:val="none" w:sz="0" w:space="0" w:color="auto"/>
        <w:bottom w:val="none" w:sz="0" w:space="0" w:color="auto"/>
        <w:right w:val="none" w:sz="0" w:space="0" w:color="auto"/>
      </w:divBdr>
    </w:div>
    <w:div w:id="540099217">
      <w:bodyDiv w:val="1"/>
      <w:marLeft w:val="0"/>
      <w:marRight w:val="0"/>
      <w:marTop w:val="0"/>
      <w:marBottom w:val="0"/>
      <w:divBdr>
        <w:top w:val="none" w:sz="0" w:space="0" w:color="auto"/>
        <w:left w:val="none" w:sz="0" w:space="0" w:color="auto"/>
        <w:bottom w:val="none" w:sz="0" w:space="0" w:color="auto"/>
        <w:right w:val="none" w:sz="0" w:space="0" w:color="auto"/>
      </w:divBdr>
    </w:div>
    <w:div w:id="577787509">
      <w:bodyDiv w:val="1"/>
      <w:marLeft w:val="0"/>
      <w:marRight w:val="0"/>
      <w:marTop w:val="0"/>
      <w:marBottom w:val="0"/>
      <w:divBdr>
        <w:top w:val="none" w:sz="0" w:space="0" w:color="auto"/>
        <w:left w:val="none" w:sz="0" w:space="0" w:color="auto"/>
        <w:bottom w:val="none" w:sz="0" w:space="0" w:color="auto"/>
        <w:right w:val="none" w:sz="0" w:space="0" w:color="auto"/>
      </w:divBdr>
    </w:div>
    <w:div w:id="591166986">
      <w:bodyDiv w:val="1"/>
      <w:marLeft w:val="0"/>
      <w:marRight w:val="0"/>
      <w:marTop w:val="0"/>
      <w:marBottom w:val="0"/>
      <w:divBdr>
        <w:top w:val="none" w:sz="0" w:space="0" w:color="auto"/>
        <w:left w:val="none" w:sz="0" w:space="0" w:color="auto"/>
        <w:bottom w:val="none" w:sz="0" w:space="0" w:color="auto"/>
        <w:right w:val="none" w:sz="0" w:space="0" w:color="auto"/>
      </w:divBdr>
    </w:div>
    <w:div w:id="658120896">
      <w:bodyDiv w:val="1"/>
      <w:marLeft w:val="0"/>
      <w:marRight w:val="0"/>
      <w:marTop w:val="0"/>
      <w:marBottom w:val="0"/>
      <w:divBdr>
        <w:top w:val="none" w:sz="0" w:space="0" w:color="auto"/>
        <w:left w:val="none" w:sz="0" w:space="0" w:color="auto"/>
        <w:bottom w:val="none" w:sz="0" w:space="0" w:color="auto"/>
        <w:right w:val="none" w:sz="0" w:space="0" w:color="auto"/>
      </w:divBdr>
    </w:div>
    <w:div w:id="661390445">
      <w:bodyDiv w:val="1"/>
      <w:marLeft w:val="0"/>
      <w:marRight w:val="0"/>
      <w:marTop w:val="0"/>
      <w:marBottom w:val="0"/>
      <w:divBdr>
        <w:top w:val="none" w:sz="0" w:space="0" w:color="auto"/>
        <w:left w:val="none" w:sz="0" w:space="0" w:color="auto"/>
        <w:bottom w:val="none" w:sz="0" w:space="0" w:color="auto"/>
        <w:right w:val="none" w:sz="0" w:space="0" w:color="auto"/>
      </w:divBdr>
    </w:div>
    <w:div w:id="663775616">
      <w:bodyDiv w:val="1"/>
      <w:marLeft w:val="0"/>
      <w:marRight w:val="0"/>
      <w:marTop w:val="0"/>
      <w:marBottom w:val="0"/>
      <w:divBdr>
        <w:top w:val="none" w:sz="0" w:space="0" w:color="auto"/>
        <w:left w:val="none" w:sz="0" w:space="0" w:color="auto"/>
        <w:bottom w:val="none" w:sz="0" w:space="0" w:color="auto"/>
        <w:right w:val="none" w:sz="0" w:space="0" w:color="auto"/>
      </w:divBdr>
    </w:div>
    <w:div w:id="696740435">
      <w:bodyDiv w:val="1"/>
      <w:marLeft w:val="0"/>
      <w:marRight w:val="0"/>
      <w:marTop w:val="0"/>
      <w:marBottom w:val="0"/>
      <w:divBdr>
        <w:top w:val="none" w:sz="0" w:space="0" w:color="auto"/>
        <w:left w:val="none" w:sz="0" w:space="0" w:color="auto"/>
        <w:bottom w:val="none" w:sz="0" w:space="0" w:color="auto"/>
        <w:right w:val="none" w:sz="0" w:space="0" w:color="auto"/>
      </w:divBdr>
    </w:div>
    <w:div w:id="725303895">
      <w:bodyDiv w:val="1"/>
      <w:marLeft w:val="0"/>
      <w:marRight w:val="0"/>
      <w:marTop w:val="0"/>
      <w:marBottom w:val="0"/>
      <w:divBdr>
        <w:top w:val="none" w:sz="0" w:space="0" w:color="auto"/>
        <w:left w:val="none" w:sz="0" w:space="0" w:color="auto"/>
        <w:bottom w:val="none" w:sz="0" w:space="0" w:color="auto"/>
        <w:right w:val="none" w:sz="0" w:space="0" w:color="auto"/>
      </w:divBdr>
    </w:div>
    <w:div w:id="725762015">
      <w:bodyDiv w:val="1"/>
      <w:marLeft w:val="0"/>
      <w:marRight w:val="0"/>
      <w:marTop w:val="0"/>
      <w:marBottom w:val="0"/>
      <w:divBdr>
        <w:top w:val="none" w:sz="0" w:space="0" w:color="auto"/>
        <w:left w:val="none" w:sz="0" w:space="0" w:color="auto"/>
        <w:bottom w:val="none" w:sz="0" w:space="0" w:color="auto"/>
        <w:right w:val="none" w:sz="0" w:space="0" w:color="auto"/>
      </w:divBdr>
    </w:div>
    <w:div w:id="760680495">
      <w:bodyDiv w:val="1"/>
      <w:marLeft w:val="0"/>
      <w:marRight w:val="0"/>
      <w:marTop w:val="0"/>
      <w:marBottom w:val="0"/>
      <w:divBdr>
        <w:top w:val="none" w:sz="0" w:space="0" w:color="auto"/>
        <w:left w:val="none" w:sz="0" w:space="0" w:color="auto"/>
        <w:bottom w:val="none" w:sz="0" w:space="0" w:color="auto"/>
        <w:right w:val="none" w:sz="0" w:space="0" w:color="auto"/>
      </w:divBdr>
    </w:div>
    <w:div w:id="798451239">
      <w:bodyDiv w:val="1"/>
      <w:marLeft w:val="0"/>
      <w:marRight w:val="0"/>
      <w:marTop w:val="0"/>
      <w:marBottom w:val="0"/>
      <w:divBdr>
        <w:top w:val="none" w:sz="0" w:space="0" w:color="auto"/>
        <w:left w:val="none" w:sz="0" w:space="0" w:color="auto"/>
        <w:bottom w:val="none" w:sz="0" w:space="0" w:color="auto"/>
        <w:right w:val="none" w:sz="0" w:space="0" w:color="auto"/>
      </w:divBdr>
    </w:div>
    <w:div w:id="802114474">
      <w:bodyDiv w:val="1"/>
      <w:marLeft w:val="0"/>
      <w:marRight w:val="0"/>
      <w:marTop w:val="0"/>
      <w:marBottom w:val="0"/>
      <w:divBdr>
        <w:top w:val="none" w:sz="0" w:space="0" w:color="auto"/>
        <w:left w:val="none" w:sz="0" w:space="0" w:color="auto"/>
        <w:bottom w:val="none" w:sz="0" w:space="0" w:color="auto"/>
        <w:right w:val="none" w:sz="0" w:space="0" w:color="auto"/>
      </w:divBdr>
    </w:div>
    <w:div w:id="805052676">
      <w:bodyDiv w:val="1"/>
      <w:marLeft w:val="0"/>
      <w:marRight w:val="0"/>
      <w:marTop w:val="0"/>
      <w:marBottom w:val="0"/>
      <w:divBdr>
        <w:top w:val="none" w:sz="0" w:space="0" w:color="auto"/>
        <w:left w:val="none" w:sz="0" w:space="0" w:color="auto"/>
        <w:bottom w:val="none" w:sz="0" w:space="0" w:color="auto"/>
        <w:right w:val="none" w:sz="0" w:space="0" w:color="auto"/>
      </w:divBdr>
    </w:div>
    <w:div w:id="826239165">
      <w:bodyDiv w:val="1"/>
      <w:marLeft w:val="0"/>
      <w:marRight w:val="0"/>
      <w:marTop w:val="0"/>
      <w:marBottom w:val="0"/>
      <w:divBdr>
        <w:top w:val="none" w:sz="0" w:space="0" w:color="auto"/>
        <w:left w:val="none" w:sz="0" w:space="0" w:color="auto"/>
        <w:bottom w:val="none" w:sz="0" w:space="0" w:color="auto"/>
        <w:right w:val="none" w:sz="0" w:space="0" w:color="auto"/>
      </w:divBdr>
    </w:div>
    <w:div w:id="839203351">
      <w:bodyDiv w:val="1"/>
      <w:marLeft w:val="0"/>
      <w:marRight w:val="0"/>
      <w:marTop w:val="0"/>
      <w:marBottom w:val="0"/>
      <w:divBdr>
        <w:top w:val="none" w:sz="0" w:space="0" w:color="auto"/>
        <w:left w:val="none" w:sz="0" w:space="0" w:color="auto"/>
        <w:bottom w:val="none" w:sz="0" w:space="0" w:color="auto"/>
        <w:right w:val="none" w:sz="0" w:space="0" w:color="auto"/>
      </w:divBdr>
    </w:div>
    <w:div w:id="862548922">
      <w:bodyDiv w:val="1"/>
      <w:marLeft w:val="0"/>
      <w:marRight w:val="0"/>
      <w:marTop w:val="0"/>
      <w:marBottom w:val="0"/>
      <w:divBdr>
        <w:top w:val="none" w:sz="0" w:space="0" w:color="auto"/>
        <w:left w:val="none" w:sz="0" w:space="0" w:color="auto"/>
        <w:bottom w:val="none" w:sz="0" w:space="0" w:color="auto"/>
        <w:right w:val="none" w:sz="0" w:space="0" w:color="auto"/>
      </w:divBdr>
    </w:div>
    <w:div w:id="883447076">
      <w:bodyDiv w:val="1"/>
      <w:marLeft w:val="0"/>
      <w:marRight w:val="0"/>
      <w:marTop w:val="0"/>
      <w:marBottom w:val="0"/>
      <w:divBdr>
        <w:top w:val="none" w:sz="0" w:space="0" w:color="auto"/>
        <w:left w:val="none" w:sz="0" w:space="0" w:color="auto"/>
        <w:bottom w:val="none" w:sz="0" w:space="0" w:color="auto"/>
        <w:right w:val="none" w:sz="0" w:space="0" w:color="auto"/>
      </w:divBdr>
      <w:divsChild>
        <w:div w:id="483201870">
          <w:marLeft w:val="0"/>
          <w:marRight w:val="0"/>
          <w:marTop w:val="0"/>
          <w:marBottom w:val="0"/>
          <w:divBdr>
            <w:top w:val="none" w:sz="0" w:space="0" w:color="auto"/>
            <w:left w:val="none" w:sz="0" w:space="0" w:color="auto"/>
            <w:bottom w:val="none" w:sz="0" w:space="0" w:color="auto"/>
            <w:right w:val="none" w:sz="0" w:space="0" w:color="auto"/>
          </w:divBdr>
        </w:div>
      </w:divsChild>
    </w:div>
    <w:div w:id="941958883">
      <w:bodyDiv w:val="1"/>
      <w:marLeft w:val="0"/>
      <w:marRight w:val="0"/>
      <w:marTop w:val="0"/>
      <w:marBottom w:val="0"/>
      <w:divBdr>
        <w:top w:val="none" w:sz="0" w:space="0" w:color="auto"/>
        <w:left w:val="none" w:sz="0" w:space="0" w:color="auto"/>
        <w:bottom w:val="none" w:sz="0" w:space="0" w:color="auto"/>
        <w:right w:val="none" w:sz="0" w:space="0" w:color="auto"/>
      </w:divBdr>
      <w:divsChild>
        <w:div w:id="88082878">
          <w:marLeft w:val="0"/>
          <w:marRight w:val="0"/>
          <w:marTop w:val="0"/>
          <w:marBottom w:val="0"/>
          <w:divBdr>
            <w:top w:val="none" w:sz="0" w:space="0" w:color="auto"/>
            <w:left w:val="none" w:sz="0" w:space="0" w:color="auto"/>
            <w:bottom w:val="none" w:sz="0" w:space="0" w:color="auto"/>
            <w:right w:val="none" w:sz="0" w:space="0" w:color="auto"/>
          </w:divBdr>
        </w:div>
      </w:divsChild>
    </w:div>
    <w:div w:id="957183848">
      <w:bodyDiv w:val="1"/>
      <w:marLeft w:val="0"/>
      <w:marRight w:val="0"/>
      <w:marTop w:val="0"/>
      <w:marBottom w:val="0"/>
      <w:divBdr>
        <w:top w:val="none" w:sz="0" w:space="0" w:color="auto"/>
        <w:left w:val="none" w:sz="0" w:space="0" w:color="auto"/>
        <w:bottom w:val="none" w:sz="0" w:space="0" w:color="auto"/>
        <w:right w:val="none" w:sz="0" w:space="0" w:color="auto"/>
      </w:divBdr>
    </w:div>
    <w:div w:id="970670735">
      <w:bodyDiv w:val="1"/>
      <w:marLeft w:val="0"/>
      <w:marRight w:val="0"/>
      <w:marTop w:val="0"/>
      <w:marBottom w:val="0"/>
      <w:divBdr>
        <w:top w:val="none" w:sz="0" w:space="0" w:color="auto"/>
        <w:left w:val="none" w:sz="0" w:space="0" w:color="auto"/>
        <w:bottom w:val="none" w:sz="0" w:space="0" w:color="auto"/>
        <w:right w:val="none" w:sz="0" w:space="0" w:color="auto"/>
      </w:divBdr>
    </w:div>
    <w:div w:id="995259402">
      <w:bodyDiv w:val="1"/>
      <w:marLeft w:val="0"/>
      <w:marRight w:val="0"/>
      <w:marTop w:val="0"/>
      <w:marBottom w:val="0"/>
      <w:divBdr>
        <w:top w:val="none" w:sz="0" w:space="0" w:color="auto"/>
        <w:left w:val="none" w:sz="0" w:space="0" w:color="auto"/>
        <w:bottom w:val="none" w:sz="0" w:space="0" w:color="auto"/>
        <w:right w:val="none" w:sz="0" w:space="0" w:color="auto"/>
      </w:divBdr>
      <w:divsChild>
        <w:div w:id="966818926">
          <w:marLeft w:val="0"/>
          <w:marRight w:val="0"/>
          <w:marTop w:val="0"/>
          <w:marBottom w:val="0"/>
          <w:divBdr>
            <w:top w:val="none" w:sz="0" w:space="0" w:color="auto"/>
            <w:left w:val="none" w:sz="0" w:space="0" w:color="auto"/>
            <w:bottom w:val="none" w:sz="0" w:space="0" w:color="auto"/>
            <w:right w:val="none" w:sz="0" w:space="0" w:color="auto"/>
          </w:divBdr>
          <w:divsChild>
            <w:div w:id="1507750975">
              <w:marLeft w:val="0"/>
              <w:marRight w:val="0"/>
              <w:marTop w:val="0"/>
              <w:marBottom w:val="0"/>
              <w:divBdr>
                <w:top w:val="none" w:sz="0" w:space="0" w:color="auto"/>
                <w:left w:val="none" w:sz="0" w:space="0" w:color="auto"/>
                <w:bottom w:val="none" w:sz="0" w:space="0" w:color="auto"/>
                <w:right w:val="none" w:sz="0" w:space="0" w:color="auto"/>
              </w:divBdr>
              <w:divsChild>
                <w:div w:id="2116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48517">
      <w:bodyDiv w:val="1"/>
      <w:marLeft w:val="0"/>
      <w:marRight w:val="0"/>
      <w:marTop w:val="0"/>
      <w:marBottom w:val="0"/>
      <w:divBdr>
        <w:top w:val="none" w:sz="0" w:space="0" w:color="auto"/>
        <w:left w:val="none" w:sz="0" w:space="0" w:color="auto"/>
        <w:bottom w:val="none" w:sz="0" w:space="0" w:color="auto"/>
        <w:right w:val="none" w:sz="0" w:space="0" w:color="auto"/>
      </w:divBdr>
    </w:div>
    <w:div w:id="1029914065">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1">
          <w:marLeft w:val="0"/>
          <w:marRight w:val="0"/>
          <w:marTop w:val="0"/>
          <w:marBottom w:val="0"/>
          <w:divBdr>
            <w:top w:val="none" w:sz="0" w:space="0" w:color="auto"/>
            <w:left w:val="none" w:sz="0" w:space="0" w:color="auto"/>
            <w:bottom w:val="none" w:sz="0" w:space="0" w:color="auto"/>
            <w:right w:val="none" w:sz="0" w:space="0" w:color="auto"/>
          </w:divBdr>
        </w:div>
        <w:div w:id="453212640">
          <w:marLeft w:val="0"/>
          <w:marRight w:val="0"/>
          <w:marTop w:val="0"/>
          <w:marBottom w:val="0"/>
          <w:divBdr>
            <w:top w:val="none" w:sz="0" w:space="0" w:color="auto"/>
            <w:left w:val="none" w:sz="0" w:space="0" w:color="auto"/>
            <w:bottom w:val="none" w:sz="0" w:space="0" w:color="auto"/>
            <w:right w:val="none" w:sz="0" w:space="0" w:color="auto"/>
          </w:divBdr>
        </w:div>
      </w:divsChild>
    </w:div>
    <w:div w:id="1043360605">
      <w:bodyDiv w:val="1"/>
      <w:marLeft w:val="0"/>
      <w:marRight w:val="0"/>
      <w:marTop w:val="0"/>
      <w:marBottom w:val="0"/>
      <w:divBdr>
        <w:top w:val="none" w:sz="0" w:space="0" w:color="auto"/>
        <w:left w:val="none" w:sz="0" w:space="0" w:color="auto"/>
        <w:bottom w:val="none" w:sz="0" w:space="0" w:color="auto"/>
        <w:right w:val="none" w:sz="0" w:space="0" w:color="auto"/>
      </w:divBdr>
    </w:div>
    <w:div w:id="1056784216">
      <w:bodyDiv w:val="1"/>
      <w:marLeft w:val="0"/>
      <w:marRight w:val="0"/>
      <w:marTop w:val="0"/>
      <w:marBottom w:val="0"/>
      <w:divBdr>
        <w:top w:val="none" w:sz="0" w:space="0" w:color="auto"/>
        <w:left w:val="none" w:sz="0" w:space="0" w:color="auto"/>
        <w:bottom w:val="none" w:sz="0" w:space="0" w:color="auto"/>
        <w:right w:val="none" w:sz="0" w:space="0" w:color="auto"/>
      </w:divBdr>
    </w:div>
    <w:div w:id="1167746463">
      <w:bodyDiv w:val="1"/>
      <w:marLeft w:val="0"/>
      <w:marRight w:val="0"/>
      <w:marTop w:val="0"/>
      <w:marBottom w:val="0"/>
      <w:divBdr>
        <w:top w:val="none" w:sz="0" w:space="0" w:color="auto"/>
        <w:left w:val="none" w:sz="0" w:space="0" w:color="auto"/>
        <w:bottom w:val="none" w:sz="0" w:space="0" w:color="auto"/>
        <w:right w:val="none" w:sz="0" w:space="0" w:color="auto"/>
      </w:divBdr>
    </w:div>
    <w:div w:id="1223374294">
      <w:bodyDiv w:val="1"/>
      <w:marLeft w:val="0"/>
      <w:marRight w:val="0"/>
      <w:marTop w:val="0"/>
      <w:marBottom w:val="0"/>
      <w:divBdr>
        <w:top w:val="none" w:sz="0" w:space="0" w:color="auto"/>
        <w:left w:val="none" w:sz="0" w:space="0" w:color="auto"/>
        <w:bottom w:val="none" w:sz="0" w:space="0" w:color="auto"/>
        <w:right w:val="none" w:sz="0" w:space="0" w:color="auto"/>
      </w:divBdr>
    </w:div>
    <w:div w:id="1250385585">
      <w:bodyDiv w:val="1"/>
      <w:marLeft w:val="0"/>
      <w:marRight w:val="0"/>
      <w:marTop w:val="0"/>
      <w:marBottom w:val="0"/>
      <w:divBdr>
        <w:top w:val="none" w:sz="0" w:space="0" w:color="auto"/>
        <w:left w:val="none" w:sz="0" w:space="0" w:color="auto"/>
        <w:bottom w:val="none" w:sz="0" w:space="0" w:color="auto"/>
        <w:right w:val="none" w:sz="0" w:space="0" w:color="auto"/>
      </w:divBdr>
    </w:div>
    <w:div w:id="1273394133">
      <w:bodyDiv w:val="1"/>
      <w:marLeft w:val="0"/>
      <w:marRight w:val="0"/>
      <w:marTop w:val="0"/>
      <w:marBottom w:val="0"/>
      <w:divBdr>
        <w:top w:val="none" w:sz="0" w:space="0" w:color="auto"/>
        <w:left w:val="none" w:sz="0" w:space="0" w:color="auto"/>
        <w:bottom w:val="none" w:sz="0" w:space="0" w:color="auto"/>
        <w:right w:val="none" w:sz="0" w:space="0" w:color="auto"/>
      </w:divBdr>
    </w:div>
    <w:div w:id="1389458888">
      <w:bodyDiv w:val="1"/>
      <w:marLeft w:val="0"/>
      <w:marRight w:val="0"/>
      <w:marTop w:val="0"/>
      <w:marBottom w:val="0"/>
      <w:divBdr>
        <w:top w:val="none" w:sz="0" w:space="0" w:color="auto"/>
        <w:left w:val="none" w:sz="0" w:space="0" w:color="auto"/>
        <w:bottom w:val="none" w:sz="0" w:space="0" w:color="auto"/>
        <w:right w:val="none" w:sz="0" w:space="0" w:color="auto"/>
      </w:divBdr>
    </w:div>
    <w:div w:id="1393114560">
      <w:bodyDiv w:val="1"/>
      <w:marLeft w:val="0"/>
      <w:marRight w:val="0"/>
      <w:marTop w:val="0"/>
      <w:marBottom w:val="0"/>
      <w:divBdr>
        <w:top w:val="none" w:sz="0" w:space="0" w:color="auto"/>
        <w:left w:val="none" w:sz="0" w:space="0" w:color="auto"/>
        <w:bottom w:val="none" w:sz="0" w:space="0" w:color="auto"/>
        <w:right w:val="none" w:sz="0" w:space="0" w:color="auto"/>
      </w:divBdr>
    </w:div>
    <w:div w:id="1429621453">
      <w:bodyDiv w:val="1"/>
      <w:marLeft w:val="0"/>
      <w:marRight w:val="0"/>
      <w:marTop w:val="0"/>
      <w:marBottom w:val="0"/>
      <w:divBdr>
        <w:top w:val="none" w:sz="0" w:space="0" w:color="auto"/>
        <w:left w:val="none" w:sz="0" w:space="0" w:color="auto"/>
        <w:bottom w:val="none" w:sz="0" w:space="0" w:color="auto"/>
        <w:right w:val="none" w:sz="0" w:space="0" w:color="auto"/>
      </w:divBdr>
    </w:div>
    <w:div w:id="1465543599">
      <w:bodyDiv w:val="1"/>
      <w:marLeft w:val="0"/>
      <w:marRight w:val="0"/>
      <w:marTop w:val="0"/>
      <w:marBottom w:val="0"/>
      <w:divBdr>
        <w:top w:val="none" w:sz="0" w:space="0" w:color="auto"/>
        <w:left w:val="none" w:sz="0" w:space="0" w:color="auto"/>
        <w:bottom w:val="none" w:sz="0" w:space="0" w:color="auto"/>
        <w:right w:val="none" w:sz="0" w:space="0" w:color="auto"/>
      </w:divBdr>
    </w:div>
    <w:div w:id="1584879389">
      <w:bodyDiv w:val="1"/>
      <w:marLeft w:val="0"/>
      <w:marRight w:val="0"/>
      <w:marTop w:val="0"/>
      <w:marBottom w:val="0"/>
      <w:divBdr>
        <w:top w:val="none" w:sz="0" w:space="0" w:color="auto"/>
        <w:left w:val="none" w:sz="0" w:space="0" w:color="auto"/>
        <w:bottom w:val="none" w:sz="0" w:space="0" w:color="auto"/>
        <w:right w:val="none" w:sz="0" w:space="0" w:color="auto"/>
      </w:divBdr>
    </w:div>
    <w:div w:id="1589345531">
      <w:bodyDiv w:val="1"/>
      <w:marLeft w:val="0"/>
      <w:marRight w:val="0"/>
      <w:marTop w:val="0"/>
      <w:marBottom w:val="0"/>
      <w:divBdr>
        <w:top w:val="none" w:sz="0" w:space="0" w:color="auto"/>
        <w:left w:val="none" w:sz="0" w:space="0" w:color="auto"/>
        <w:bottom w:val="none" w:sz="0" w:space="0" w:color="auto"/>
        <w:right w:val="none" w:sz="0" w:space="0" w:color="auto"/>
      </w:divBdr>
    </w:div>
    <w:div w:id="1639649134">
      <w:bodyDiv w:val="1"/>
      <w:marLeft w:val="0"/>
      <w:marRight w:val="0"/>
      <w:marTop w:val="0"/>
      <w:marBottom w:val="0"/>
      <w:divBdr>
        <w:top w:val="none" w:sz="0" w:space="0" w:color="auto"/>
        <w:left w:val="none" w:sz="0" w:space="0" w:color="auto"/>
        <w:bottom w:val="none" w:sz="0" w:space="0" w:color="auto"/>
        <w:right w:val="none" w:sz="0" w:space="0" w:color="auto"/>
      </w:divBdr>
    </w:div>
    <w:div w:id="1645741403">
      <w:bodyDiv w:val="1"/>
      <w:marLeft w:val="0"/>
      <w:marRight w:val="0"/>
      <w:marTop w:val="0"/>
      <w:marBottom w:val="0"/>
      <w:divBdr>
        <w:top w:val="none" w:sz="0" w:space="0" w:color="auto"/>
        <w:left w:val="none" w:sz="0" w:space="0" w:color="auto"/>
        <w:bottom w:val="none" w:sz="0" w:space="0" w:color="auto"/>
        <w:right w:val="none" w:sz="0" w:space="0" w:color="auto"/>
      </w:divBdr>
    </w:div>
    <w:div w:id="1654792611">
      <w:bodyDiv w:val="1"/>
      <w:marLeft w:val="0"/>
      <w:marRight w:val="0"/>
      <w:marTop w:val="0"/>
      <w:marBottom w:val="0"/>
      <w:divBdr>
        <w:top w:val="none" w:sz="0" w:space="0" w:color="auto"/>
        <w:left w:val="none" w:sz="0" w:space="0" w:color="auto"/>
        <w:bottom w:val="none" w:sz="0" w:space="0" w:color="auto"/>
        <w:right w:val="none" w:sz="0" w:space="0" w:color="auto"/>
      </w:divBdr>
    </w:div>
    <w:div w:id="1671829354">
      <w:bodyDiv w:val="1"/>
      <w:marLeft w:val="0"/>
      <w:marRight w:val="0"/>
      <w:marTop w:val="0"/>
      <w:marBottom w:val="0"/>
      <w:divBdr>
        <w:top w:val="none" w:sz="0" w:space="0" w:color="auto"/>
        <w:left w:val="none" w:sz="0" w:space="0" w:color="auto"/>
        <w:bottom w:val="none" w:sz="0" w:space="0" w:color="auto"/>
        <w:right w:val="none" w:sz="0" w:space="0" w:color="auto"/>
      </w:divBdr>
    </w:div>
    <w:div w:id="1679230294">
      <w:bodyDiv w:val="1"/>
      <w:marLeft w:val="0"/>
      <w:marRight w:val="0"/>
      <w:marTop w:val="0"/>
      <w:marBottom w:val="0"/>
      <w:divBdr>
        <w:top w:val="none" w:sz="0" w:space="0" w:color="auto"/>
        <w:left w:val="none" w:sz="0" w:space="0" w:color="auto"/>
        <w:bottom w:val="none" w:sz="0" w:space="0" w:color="auto"/>
        <w:right w:val="none" w:sz="0" w:space="0" w:color="auto"/>
      </w:divBdr>
    </w:div>
    <w:div w:id="1688871876">
      <w:bodyDiv w:val="1"/>
      <w:marLeft w:val="0"/>
      <w:marRight w:val="0"/>
      <w:marTop w:val="0"/>
      <w:marBottom w:val="0"/>
      <w:divBdr>
        <w:top w:val="none" w:sz="0" w:space="0" w:color="auto"/>
        <w:left w:val="none" w:sz="0" w:space="0" w:color="auto"/>
        <w:bottom w:val="none" w:sz="0" w:space="0" w:color="auto"/>
        <w:right w:val="none" w:sz="0" w:space="0" w:color="auto"/>
      </w:divBdr>
    </w:div>
    <w:div w:id="1691564538">
      <w:bodyDiv w:val="1"/>
      <w:marLeft w:val="0"/>
      <w:marRight w:val="0"/>
      <w:marTop w:val="0"/>
      <w:marBottom w:val="0"/>
      <w:divBdr>
        <w:top w:val="none" w:sz="0" w:space="0" w:color="auto"/>
        <w:left w:val="none" w:sz="0" w:space="0" w:color="auto"/>
        <w:bottom w:val="none" w:sz="0" w:space="0" w:color="auto"/>
        <w:right w:val="none" w:sz="0" w:space="0" w:color="auto"/>
      </w:divBdr>
    </w:div>
    <w:div w:id="1756317818">
      <w:bodyDiv w:val="1"/>
      <w:marLeft w:val="0"/>
      <w:marRight w:val="0"/>
      <w:marTop w:val="0"/>
      <w:marBottom w:val="0"/>
      <w:divBdr>
        <w:top w:val="none" w:sz="0" w:space="0" w:color="auto"/>
        <w:left w:val="none" w:sz="0" w:space="0" w:color="auto"/>
        <w:bottom w:val="none" w:sz="0" w:space="0" w:color="auto"/>
        <w:right w:val="none" w:sz="0" w:space="0" w:color="auto"/>
      </w:divBdr>
      <w:divsChild>
        <w:div w:id="1483693128">
          <w:marLeft w:val="0"/>
          <w:marRight w:val="0"/>
          <w:marTop w:val="0"/>
          <w:marBottom w:val="0"/>
          <w:divBdr>
            <w:top w:val="none" w:sz="0" w:space="0" w:color="auto"/>
            <w:left w:val="none" w:sz="0" w:space="0" w:color="auto"/>
            <w:bottom w:val="none" w:sz="0" w:space="0" w:color="auto"/>
            <w:right w:val="none" w:sz="0" w:space="0" w:color="auto"/>
          </w:divBdr>
        </w:div>
      </w:divsChild>
    </w:div>
    <w:div w:id="1769691044">
      <w:bodyDiv w:val="1"/>
      <w:marLeft w:val="0"/>
      <w:marRight w:val="0"/>
      <w:marTop w:val="0"/>
      <w:marBottom w:val="0"/>
      <w:divBdr>
        <w:top w:val="none" w:sz="0" w:space="0" w:color="auto"/>
        <w:left w:val="none" w:sz="0" w:space="0" w:color="auto"/>
        <w:bottom w:val="none" w:sz="0" w:space="0" w:color="auto"/>
        <w:right w:val="none" w:sz="0" w:space="0" w:color="auto"/>
      </w:divBdr>
    </w:div>
    <w:div w:id="1776947767">
      <w:bodyDiv w:val="1"/>
      <w:marLeft w:val="0"/>
      <w:marRight w:val="0"/>
      <w:marTop w:val="0"/>
      <w:marBottom w:val="0"/>
      <w:divBdr>
        <w:top w:val="none" w:sz="0" w:space="0" w:color="auto"/>
        <w:left w:val="none" w:sz="0" w:space="0" w:color="auto"/>
        <w:bottom w:val="none" w:sz="0" w:space="0" w:color="auto"/>
        <w:right w:val="none" w:sz="0" w:space="0" w:color="auto"/>
      </w:divBdr>
    </w:div>
    <w:div w:id="1780879982">
      <w:bodyDiv w:val="1"/>
      <w:marLeft w:val="0"/>
      <w:marRight w:val="0"/>
      <w:marTop w:val="0"/>
      <w:marBottom w:val="0"/>
      <w:divBdr>
        <w:top w:val="none" w:sz="0" w:space="0" w:color="auto"/>
        <w:left w:val="none" w:sz="0" w:space="0" w:color="auto"/>
        <w:bottom w:val="none" w:sz="0" w:space="0" w:color="auto"/>
        <w:right w:val="none" w:sz="0" w:space="0" w:color="auto"/>
      </w:divBdr>
    </w:div>
    <w:div w:id="1842818090">
      <w:bodyDiv w:val="1"/>
      <w:marLeft w:val="0"/>
      <w:marRight w:val="0"/>
      <w:marTop w:val="0"/>
      <w:marBottom w:val="0"/>
      <w:divBdr>
        <w:top w:val="none" w:sz="0" w:space="0" w:color="auto"/>
        <w:left w:val="none" w:sz="0" w:space="0" w:color="auto"/>
        <w:bottom w:val="none" w:sz="0" w:space="0" w:color="auto"/>
        <w:right w:val="none" w:sz="0" w:space="0" w:color="auto"/>
      </w:divBdr>
    </w:div>
    <w:div w:id="1856573846">
      <w:bodyDiv w:val="1"/>
      <w:marLeft w:val="0"/>
      <w:marRight w:val="0"/>
      <w:marTop w:val="0"/>
      <w:marBottom w:val="0"/>
      <w:divBdr>
        <w:top w:val="none" w:sz="0" w:space="0" w:color="auto"/>
        <w:left w:val="none" w:sz="0" w:space="0" w:color="auto"/>
        <w:bottom w:val="none" w:sz="0" w:space="0" w:color="auto"/>
        <w:right w:val="none" w:sz="0" w:space="0" w:color="auto"/>
      </w:divBdr>
    </w:div>
    <w:div w:id="1896624203">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44610687">
      <w:bodyDiv w:val="1"/>
      <w:marLeft w:val="0"/>
      <w:marRight w:val="0"/>
      <w:marTop w:val="0"/>
      <w:marBottom w:val="0"/>
      <w:divBdr>
        <w:top w:val="none" w:sz="0" w:space="0" w:color="auto"/>
        <w:left w:val="none" w:sz="0" w:space="0" w:color="auto"/>
        <w:bottom w:val="none" w:sz="0" w:space="0" w:color="auto"/>
        <w:right w:val="none" w:sz="0" w:space="0" w:color="auto"/>
      </w:divBdr>
    </w:div>
    <w:div w:id="1958872751">
      <w:bodyDiv w:val="1"/>
      <w:marLeft w:val="0"/>
      <w:marRight w:val="0"/>
      <w:marTop w:val="0"/>
      <w:marBottom w:val="0"/>
      <w:divBdr>
        <w:top w:val="none" w:sz="0" w:space="0" w:color="auto"/>
        <w:left w:val="none" w:sz="0" w:space="0" w:color="auto"/>
        <w:bottom w:val="none" w:sz="0" w:space="0" w:color="auto"/>
        <w:right w:val="none" w:sz="0" w:space="0" w:color="auto"/>
      </w:divBdr>
    </w:div>
    <w:div w:id="1963538665">
      <w:bodyDiv w:val="1"/>
      <w:marLeft w:val="0"/>
      <w:marRight w:val="0"/>
      <w:marTop w:val="0"/>
      <w:marBottom w:val="0"/>
      <w:divBdr>
        <w:top w:val="none" w:sz="0" w:space="0" w:color="auto"/>
        <w:left w:val="none" w:sz="0" w:space="0" w:color="auto"/>
        <w:bottom w:val="none" w:sz="0" w:space="0" w:color="auto"/>
        <w:right w:val="none" w:sz="0" w:space="0" w:color="auto"/>
      </w:divBdr>
      <w:divsChild>
        <w:div w:id="816342746">
          <w:marLeft w:val="0"/>
          <w:marRight w:val="0"/>
          <w:marTop w:val="0"/>
          <w:marBottom w:val="0"/>
          <w:divBdr>
            <w:top w:val="none" w:sz="0" w:space="0" w:color="auto"/>
            <w:left w:val="none" w:sz="0" w:space="0" w:color="auto"/>
            <w:bottom w:val="none" w:sz="0" w:space="0" w:color="auto"/>
            <w:right w:val="none" w:sz="0" w:space="0" w:color="auto"/>
          </w:divBdr>
        </w:div>
        <w:div w:id="1853689410">
          <w:marLeft w:val="0"/>
          <w:marRight w:val="0"/>
          <w:marTop w:val="0"/>
          <w:marBottom w:val="0"/>
          <w:divBdr>
            <w:top w:val="none" w:sz="0" w:space="0" w:color="auto"/>
            <w:left w:val="none" w:sz="0" w:space="0" w:color="auto"/>
            <w:bottom w:val="none" w:sz="0" w:space="0" w:color="auto"/>
            <w:right w:val="none" w:sz="0" w:space="0" w:color="auto"/>
          </w:divBdr>
        </w:div>
      </w:divsChild>
    </w:div>
    <w:div w:id="2005861324">
      <w:bodyDiv w:val="1"/>
      <w:marLeft w:val="0"/>
      <w:marRight w:val="0"/>
      <w:marTop w:val="0"/>
      <w:marBottom w:val="0"/>
      <w:divBdr>
        <w:top w:val="none" w:sz="0" w:space="0" w:color="auto"/>
        <w:left w:val="none" w:sz="0" w:space="0" w:color="auto"/>
        <w:bottom w:val="none" w:sz="0" w:space="0" w:color="auto"/>
        <w:right w:val="none" w:sz="0" w:space="0" w:color="auto"/>
      </w:divBdr>
    </w:div>
    <w:div w:id="2006745084">
      <w:bodyDiv w:val="1"/>
      <w:marLeft w:val="0"/>
      <w:marRight w:val="0"/>
      <w:marTop w:val="0"/>
      <w:marBottom w:val="0"/>
      <w:divBdr>
        <w:top w:val="none" w:sz="0" w:space="0" w:color="auto"/>
        <w:left w:val="none" w:sz="0" w:space="0" w:color="auto"/>
        <w:bottom w:val="none" w:sz="0" w:space="0" w:color="auto"/>
        <w:right w:val="none" w:sz="0" w:space="0" w:color="auto"/>
      </w:divBdr>
    </w:div>
    <w:div w:id="2006980577">
      <w:bodyDiv w:val="1"/>
      <w:marLeft w:val="0"/>
      <w:marRight w:val="0"/>
      <w:marTop w:val="0"/>
      <w:marBottom w:val="0"/>
      <w:divBdr>
        <w:top w:val="none" w:sz="0" w:space="0" w:color="auto"/>
        <w:left w:val="none" w:sz="0" w:space="0" w:color="auto"/>
        <w:bottom w:val="none" w:sz="0" w:space="0" w:color="auto"/>
        <w:right w:val="none" w:sz="0" w:space="0" w:color="auto"/>
      </w:divBdr>
    </w:div>
    <w:div w:id="2017804402">
      <w:bodyDiv w:val="1"/>
      <w:marLeft w:val="0"/>
      <w:marRight w:val="0"/>
      <w:marTop w:val="0"/>
      <w:marBottom w:val="0"/>
      <w:divBdr>
        <w:top w:val="none" w:sz="0" w:space="0" w:color="auto"/>
        <w:left w:val="none" w:sz="0" w:space="0" w:color="auto"/>
        <w:bottom w:val="none" w:sz="0" w:space="0" w:color="auto"/>
        <w:right w:val="none" w:sz="0" w:space="0" w:color="auto"/>
      </w:divBdr>
      <w:divsChild>
        <w:div w:id="1320503671">
          <w:marLeft w:val="0"/>
          <w:marRight w:val="0"/>
          <w:marTop w:val="0"/>
          <w:marBottom w:val="0"/>
          <w:divBdr>
            <w:top w:val="none" w:sz="0" w:space="0" w:color="auto"/>
            <w:left w:val="none" w:sz="0" w:space="0" w:color="auto"/>
            <w:bottom w:val="none" w:sz="0" w:space="0" w:color="auto"/>
            <w:right w:val="none" w:sz="0" w:space="0" w:color="auto"/>
          </w:divBdr>
          <w:divsChild>
            <w:div w:id="1235509076">
              <w:marLeft w:val="0"/>
              <w:marRight w:val="0"/>
              <w:marTop w:val="0"/>
              <w:marBottom w:val="0"/>
              <w:divBdr>
                <w:top w:val="none" w:sz="0" w:space="0" w:color="auto"/>
                <w:left w:val="none" w:sz="0" w:space="0" w:color="auto"/>
                <w:bottom w:val="none" w:sz="0" w:space="0" w:color="auto"/>
                <w:right w:val="none" w:sz="0" w:space="0" w:color="auto"/>
              </w:divBdr>
              <w:divsChild>
                <w:div w:id="782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7233">
      <w:bodyDiv w:val="1"/>
      <w:marLeft w:val="0"/>
      <w:marRight w:val="0"/>
      <w:marTop w:val="0"/>
      <w:marBottom w:val="0"/>
      <w:divBdr>
        <w:top w:val="none" w:sz="0" w:space="0" w:color="auto"/>
        <w:left w:val="none" w:sz="0" w:space="0" w:color="auto"/>
        <w:bottom w:val="none" w:sz="0" w:space="0" w:color="auto"/>
        <w:right w:val="none" w:sz="0" w:space="0" w:color="auto"/>
      </w:divBdr>
    </w:div>
    <w:div w:id="20756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4E15-49FE-F249-9B75-E35AEA46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6934</Words>
  <Characters>39526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Anthony C</vt:lpstr>
    </vt:vector>
  </TitlesOfParts>
  <Company>Temple University</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C</dc:title>
  <dc:subject/>
  <dc:creator>aperez</dc:creator>
  <cp:keywords/>
  <dc:description/>
  <cp:lastModifiedBy>Perez, Tony</cp:lastModifiedBy>
  <cp:revision>3</cp:revision>
  <cp:lastPrinted>2018-02-14T21:43:00Z</cp:lastPrinted>
  <dcterms:created xsi:type="dcterms:W3CDTF">2019-10-04T17:22:00Z</dcterms:created>
  <dcterms:modified xsi:type="dcterms:W3CDTF">2019-10-07T14:29:00Z</dcterms:modified>
</cp:coreProperties>
</file>