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95C0F" w14:textId="7961F3DD" w:rsidR="000E312F" w:rsidRPr="008267C7" w:rsidRDefault="00F65BBA" w:rsidP="008267C7">
      <w:pPr>
        <w:jc w:val="center"/>
        <w:rPr>
          <w:rFonts w:ascii="Times New Roman" w:hAnsi="Times New Roman" w:cs="Times New Roman"/>
          <w:b/>
          <w:sz w:val="36"/>
          <w:szCs w:val="36"/>
        </w:rPr>
      </w:pPr>
      <w:r w:rsidRPr="00B57415">
        <w:rPr>
          <w:rFonts w:ascii="Times New Roman" w:hAnsi="Times New Roman" w:cs="Times New Roman"/>
          <w:b/>
          <w:sz w:val="36"/>
          <w:szCs w:val="36"/>
        </w:rPr>
        <w:t xml:space="preserve">Does Polarization </w:t>
      </w:r>
      <w:r w:rsidR="004D0D75" w:rsidRPr="00B57415">
        <w:rPr>
          <w:rFonts w:ascii="Times New Roman" w:hAnsi="Times New Roman" w:cs="Times New Roman"/>
          <w:b/>
          <w:sz w:val="36"/>
          <w:szCs w:val="36"/>
        </w:rPr>
        <w:t>Affect</w:t>
      </w:r>
      <w:r w:rsidRPr="00B57415">
        <w:rPr>
          <w:rFonts w:ascii="Times New Roman" w:hAnsi="Times New Roman" w:cs="Times New Roman"/>
          <w:b/>
          <w:sz w:val="36"/>
          <w:szCs w:val="36"/>
        </w:rPr>
        <w:t xml:space="preserve"> </w:t>
      </w:r>
      <w:r w:rsidR="004D0D75" w:rsidRPr="00B57415">
        <w:rPr>
          <w:rFonts w:ascii="Times New Roman" w:hAnsi="Times New Roman" w:cs="Times New Roman"/>
          <w:b/>
          <w:sz w:val="36"/>
          <w:szCs w:val="36"/>
        </w:rPr>
        <w:t>Even the Inattentive</w:t>
      </w:r>
      <w:r w:rsidR="005D7044" w:rsidRPr="00B57415">
        <w:rPr>
          <w:rFonts w:ascii="Times New Roman" w:hAnsi="Times New Roman" w:cs="Times New Roman"/>
          <w:b/>
          <w:sz w:val="36"/>
          <w:szCs w:val="36"/>
        </w:rPr>
        <w:t>?</w:t>
      </w:r>
      <w:r w:rsidR="00617DD1" w:rsidRPr="00B57415">
        <w:rPr>
          <w:rFonts w:ascii="Times New Roman" w:hAnsi="Times New Roman" w:cs="Times New Roman"/>
          <w:b/>
          <w:sz w:val="36"/>
          <w:szCs w:val="36"/>
        </w:rPr>
        <w:t xml:space="preserve"> </w:t>
      </w:r>
      <w:r w:rsidR="0036280F" w:rsidRPr="00B57415">
        <w:rPr>
          <w:rFonts w:ascii="Times New Roman" w:hAnsi="Times New Roman" w:cs="Times New Roman"/>
          <w:b/>
          <w:sz w:val="36"/>
          <w:szCs w:val="36"/>
        </w:rPr>
        <w:t>Assessing t</w:t>
      </w:r>
      <w:r w:rsidR="009E5A8D" w:rsidRPr="00B57415">
        <w:rPr>
          <w:rFonts w:ascii="Times New Roman" w:hAnsi="Times New Roman" w:cs="Times New Roman"/>
          <w:b/>
          <w:sz w:val="36"/>
          <w:szCs w:val="36"/>
        </w:rPr>
        <w:t>he Relationship B</w:t>
      </w:r>
      <w:r w:rsidR="00617DD1" w:rsidRPr="00B57415">
        <w:rPr>
          <w:rFonts w:ascii="Times New Roman" w:hAnsi="Times New Roman" w:cs="Times New Roman"/>
          <w:b/>
          <w:sz w:val="36"/>
          <w:szCs w:val="36"/>
        </w:rPr>
        <w:t xml:space="preserve">etween </w:t>
      </w:r>
      <w:r w:rsidR="00662611" w:rsidRPr="00B57415">
        <w:rPr>
          <w:rFonts w:ascii="Times New Roman" w:hAnsi="Times New Roman" w:cs="Times New Roman"/>
          <w:b/>
          <w:sz w:val="36"/>
          <w:szCs w:val="36"/>
        </w:rPr>
        <w:t xml:space="preserve">Political </w:t>
      </w:r>
      <w:r w:rsidR="00617DD1" w:rsidRPr="00B57415">
        <w:rPr>
          <w:rFonts w:ascii="Times New Roman" w:hAnsi="Times New Roman" w:cs="Times New Roman"/>
          <w:b/>
          <w:sz w:val="36"/>
          <w:szCs w:val="36"/>
        </w:rPr>
        <w:t>Sophistication</w:t>
      </w:r>
      <w:r w:rsidR="00CD54B9" w:rsidRPr="00B57415">
        <w:rPr>
          <w:rFonts w:ascii="Times New Roman" w:hAnsi="Times New Roman" w:cs="Times New Roman"/>
          <w:b/>
          <w:sz w:val="36"/>
          <w:szCs w:val="36"/>
        </w:rPr>
        <w:t xml:space="preserve">, Policy </w:t>
      </w:r>
      <w:r w:rsidR="00B7603A" w:rsidRPr="00B57415">
        <w:rPr>
          <w:rFonts w:ascii="Times New Roman" w:hAnsi="Times New Roman" w:cs="Times New Roman"/>
          <w:b/>
          <w:sz w:val="36"/>
          <w:szCs w:val="36"/>
        </w:rPr>
        <w:t>Orientations</w:t>
      </w:r>
      <w:r w:rsidR="00CD54B9" w:rsidRPr="00B57415">
        <w:rPr>
          <w:rFonts w:ascii="Times New Roman" w:hAnsi="Times New Roman" w:cs="Times New Roman"/>
          <w:b/>
          <w:sz w:val="36"/>
          <w:szCs w:val="36"/>
        </w:rPr>
        <w:t>,</w:t>
      </w:r>
      <w:r w:rsidR="006B21DE" w:rsidRPr="00B57415">
        <w:rPr>
          <w:rFonts w:ascii="Times New Roman" w:hAnsi="Times New Roman" w:cs="Times New Roman"/>
          <w:b/>
          <w:sz w:val="36"/>
          <w:szCs w:val="36"/>
        </w:rPr>
        <w:t xml:space="preserve"> and Elite </w:t>
      </w:r>
      <w:r w:rsidR="00CD54B9" w:rsidRPr="00B57415">
        <w:rPr>
          <w:rFonts w:ascii="Times New Roman" w:hAnsi="Times New Roman" w:cs="Times New Roman"/>
          <w:b/>
          <w:sz w:val="36"/>
          <w:szCs w:val="36"/>
        </w:rPr>
        <w:t>Cues</w:t>
      </w:r>
    </w:p>
    <w:p w14:paraId="2EF02FF2" w14:textId="77777777" w:rsidR="004570C3" w:rsidRPr="00B57415" w:rsidRDefault="004570C3" w:rsidP="00617DD1">
      <w:pPr>
        <w:rPr>
          <w:rFonts w:ascii="Times New Roman" w:hAnsi="Times New Roman" w:cs="Times New Roman"/>
        </w:rPr>
      </w:pPr>
    </w:p>
    <w:p w14:paraId="09CF5636" w14:textId="77777777" w:rsidR="00604B9B" w:rsidRPr="00B57415" w:rsidRDefault="00604B9B" w:rsidP="00617DD1">
      <w:pPr>
        <w:rPr>
          <w:rFonts w:ascii="Times New Roman" w:hAnsi="Times New Roman" w:cs="Times New Roman"/>
        </w:rPr>
      </w:pPr>
    </w:p>
    <w:p w14:paraId="722AFBD4" w14:textId="77777777" w:rsidR="00604B9B" w:rsidRPr="00B57415" w:rsidRDefault="00604B9B" w:rsidP="00617DD1">
      <w:pPr>
        <w:rPr>
          <w:rFonts w:ascii="Times New Roman" w:hAnsi="Times New Roman" w:cs="Times New Roman"/>
        </w:rPr>
      </w:pPr>
    </w:p>
    <w:p w14:paraId="3C787731" w14:textId="77777777" w:rsidR="008267C7" w:rsidRDefault="008267C7" w:rsidP="008267C7">
      <w:pPr>
        <w:jc w:val="center"/>
        <w:rPr>
          <w:rFonts w:ascii="Times New Roman" w:hAnsi="Times New Roman" w:cs="Times New Roman"/>
          <w:sz w:val="22"/>
          <w:szCs w:val="22"/>
        </w:rPr>
      </w:pPr>
    </w:p>
    <w:p w14:paraId="24AD3BB1" w14:textId="77777777" w:rsidR="008267C7" w:rsidRDefault="008267C7" w:rsidP="008267C7">
      <w:pPr>
        <w:jc w:val="center"/>
        <w:rPr>
          <w:rFonts w:ascii="Times New Roman" w:hAnsi="Times New Roman" w:cs="Times New Roman"/>
          <w:sz w:val="22"/>
          <w:szCs w:val="22"/>
        </w:rPr>
      </w:pPr>
    </w:p>
    <w:p w14:paraId="0294D366" w14:textId="77777777" w:rsidR="008267C7" w:rsidRDefault="008267C7" w:rsidP="008267C7">
      <w:pPr>
        <w:jc w:val="center"/>
        <w:rPr>
          <w:rFonts w:ascii="Times New Roman" w:hAnsi="Times New Roman" w:cs="Times New Roman"/>
          <w:sz w:val="22"/>
          <w:szCs w:val="22"/>
        </w:rPr>
      </w:pPr>
    </w:p>
    <w:p w14:paraId="69B03A0D" w14:textId="24D7B704" w:rsidR="008267C7" w:rsidRDefault="008267C7" w:rsidP="008267C7">
      <w:pPr>
        <w:jc w:val="center"/>
        <w:rPr>
          <w:rFonts w:ascii="Times New Roman" w:hAnsi="Times New Roman" w:cs="Times New Roman"/>
          <w:sz w:val="22"/>
          <w:szCs w:val="22"/>
        </w:rPr>
      </w:pPr>
      <w:bookmarkStart w:id="0" w:name="_GoBack"/>
      <w:bookmarkEnd w:id="0"/>
      <w:r>
        <w:rPr>
          <w:rFonts w:ascii="Times New Roman" w:hAnsi="Times New Roman" w:cs="Times New Roman"/>
          <w:sz w:val="22"/>
          <w:szCs w:val="22"/>
        </w:rPr>
        <w:t xml:space="preserve">Joshua N. </w:t>
      </w:r>
      <w:proofErr w:type="spellStart"/>
      <w:r>
        <w:rPr>
          <w:rFonts w:ascii="Times New Roman" w:hAnsi="Times New Roman" w:cs="Times New Roman"/>
          <w:sz w:val="22"/>
          <w:szCs w:val="22"/>
        </w:rPr>
        <w:t>Zingher</w:t>
      </w:r>
      <w:proofErr w:type="spellEnd"/>
    </w:p>
    <w:p w14:paraId="28B000F5"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Assistant Professor</w:t>
      </w:r>
    </w:p>
    <w:p w14:paraId="032170A1"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Old Dominion University</w:t>
      </w:r>
    </w:p>
    <w:p w14:paraId="34EA77C0"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Department of Political Science and Geography</w:t>
      </w:r>
    </w:p>
    <w:p w14:paraId="2200E17D"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7000 Batten Arts and Letters</w:t>
      </w:r>
    </w:p>
    <w:p w14:paraId="16D72FA3"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Norfolk, VA 23529</w:t>
      </w:r>
    </w:p>
    <w:p w14:paraId="584B2EAB" w14:textId="77777777" w:rsidR="008267C7" w:rsidRDefault="008267C7" w:rsidP="008267C7">
      <w:pPr>
        <w:jc w:val="center"/>
        <w:rPr>
          <w:rFonts w:ascii="Times New Roman" w:hAnsi="Times New Roman" w:cs="Times New Roman"/>
          <w:sz w:val="22"/>
          <w:szCs w:val="22"/>
        </w:rPr>
      </w:pPr>
      <w:hyperlink r:id="rId7" w:history="1">
        <w:r w:rsidRPr="005E7CD3">
          <w:rPr>
            <w:rStyle w:val="Hyperlink"/>
            <w:rFonts w:ascii="Times New Roman" w:hAnsi="Times New Roman" w:cs="Times New Roman"/>
            <w:sz w:val="22"/>
            <w:szCs w:val="22"/>
          </w:rPr>
          <w:t>jzingher@odu.edu</w:t>
        </w:r>
      </w:hyperlink>
    </w:p>
    <w:p w14:paraId="574A47A3" w14:textId="77777777" w:rsidR="008267C7" w:rsidRDefault="008267C7" w:rsidP="008267C7">
      <w:pPr>
        <w:jc w:val="center"/>
        <w:rPr>
          <w:rFonts w:ascii="Times New Roman" w:hAnsi="Times New Roman" w:cs="Times New Roman"/>
          <w:sz w:val="22"/>
          <w:szCs w:val="22"/>
        </w:rPr>
      </w:pPr>
    </w:p>
    <w:p w14:paraId="57AB192C"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Michael E. Flynn</w:t>
      </w:r>
    </w:p>
    <w:p w14:paraId="59F18878"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Assistant Professor</w:t>
      </w:r>
    </w:p>
    <w:p w14:paraId="220D5B7B"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Kansas State University</w:t>
      </w:r>
    </w:p>
    <w:p w14:paraId="757B4922"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Department of Political Science</w:t>
      </w:r>
    </w:p>
    <w:p w14:paraId="15B19A2F"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244 Waters Hall</w:t>
      </w:r>
    </w:p>
    <w:p w14:paraId="5974C83A"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1603 Old Chaffin Place</w:t>
      </w:r>
    </w:p>
    <w:p w14:paraId="70323A06" w14:textId="77777777" w:rsidR="008267C7" w:rsidRDefault="008267C7" w:rsidP="008267C7">
      <w:pPr>
        <w:jc w:val="center"/>
        <w:rPr>
          <w:rFonts w:ascii="Times New Roman" w:hAnsi="Times New Roman" w:cs="Times New Roman"/>
          <w:sz w:val="22"/>
          <w:szCs w:val="22"/>
        </w:rPr>
      </w:pPr>
      <w:r>
        <w:rPr>
          <w:rFonts w:ascii="Times New Roman" w:hAnsi="Times New Roman" w:cs="Times New Roman"/>
          <w:sz w:val="22"/>
          <w:szCs w:val="22"/>
        </w:rPr>
        <w:t>Manhattan, KS 66506</w:t>
      </w:r>
    </w:p>
    <w:p w14:paraId="760BE647" w14:textId="5A4DE548" w:rsidR="00604B9B" w:rsidRPr="008267C7" w:rsidRDefault="008267C7" w:rsidP="008267C7">
      <w:pPr>
        <w:jc w:val="center"/>
        <w:rPr>
          <w:rFonts w:ascii="Times New Roman" w:hAnsi="Times New Roman" w:cs="Times New Roman"/>
          <w:sz w:val="22"/>
          <w:szCs w:val="22"/>
        </w:rPr>
      </w:pPr>
      <w:hyperlink r:id="rId8" w:history="1">
        <w:r w:rsidRPr="005E7CD3">
          <w:rPr>
            <w:rStyle w:val="Hyperlink"/>
            <w:rFonts w:ascii="Times New Roman" w:hAnsi="Times New Roman" w:cs="Times New Roman"/>
            <w:sz w:val="22"/>
            <w:szCs w:val="22"/>
          </w:rPr>
          <w:t>meflynn@ksu.edu</w:t>
        </w:r>
      </w:hyperlink>
      <w:r>
        <w:rPr>
          <w:rFonts w:ascii="Times New Roman" w:hAnsi="Times New Roman" w:cs="Times New Roman"/>
          <w:sz w:val="22"/>
          <w:szCs w:val="22"/>
        </w:rPr>
        <w:t xml:space="preserve"> </w:t>
      </w:r>
    </w:p>
    <w:p w14:paraId="75A64740" w14:textId="77777777" w:rsidR="00604B9B" w:rsidRPr="00B57415" w:rsidRDefault="00604B9B" w:rsidP="00617DD1">
      <w:pPr>
        <w:rPr>
          <w:rFonts w:ascii="Times New Roman" w:hAnsi="Times New Roman" w:cs="Times New Roman"/>
        </w:rPr>
      </w:pPr>
    </w:p>
    <w:p w14:paraId="07086288" w14:textId="77777777" w:rsidR="00604B9B" w:rsidRPr="00B57415" w:rsidRDefault="00604B9B" w:rsidP="00617DD1">
      <w:pPr>
        <w:rPr>
          <w:rFonts w:ascii="Times New Roman" w:hAnsi="Times New Roman" w:cs="Times New Roman"/>
        </w:rPr>
      </w:pPr>
    </w:p>
    <w:p w14:paraId="67B8ADAE" w14:textId="77777777" w:rsidR="00604B9B" w:rsidRPr="00B57415" w:rsidRDefault="00604B9B" w:rsidP="00617DD1">
      <w:pPr>
        <w:rPr>
          <w:rFonts w:ascii="Times New Roman" w:hAnsi="Times New Roman" w:cs="Times New Roman"/>
        </w:rPr>
      </w:pPr>
    </w:p>
    <w:p w14:paraId="32EBE7D8" w14:textId="77777777" w:rsidR="00604B9B" w:rsidRPr="00B57415" w:rsidRDefault="00604B9B" w:rsidP="00617DD1">
      <w:pPr>
        <w:rPr>
          <w:rFonts w:ascii="Times New Roman" w:hAnsi="Times New Roman" w:cs="Times New Roman"/>
        </w:rPr>
      </w:pPr>
    </w:p>
    <w:p w14:paraId="199C0FBE" w14:textId="77777777" w:rsidR="00DD4633" w:rsidRPr="00B57415" w:rsidRDefault="00DD4633" w:rsidP="00617DD1">
      <w:pPr>
        <w:rPr>
          <w:rFonts w:ascii="Times New Roman" w:hAnsi="Times New Roman" w:cs="Times New Roman"/>
        </w:rPr>
      </w:pPr>
    </w:p>
    <w:p w14:paraId="1314B695" w14:textId="77777777" w:rsidR="00DD4633" w:rsidRPr="00B57415" w:rsidRDefault="00DD4633" w:rsidP="00617DD1">
      <w:pPr>
        <w:rPr>
          <w:rFonts w:ascii="Times New Roman" w:hAnsi="Times New Roman" w:cs="Times New Roman"/>
        </w:rPr>
      </w:pPr>
    </w:p>
    <w:p w14:paraId="1CAD1B58" w14:textId="77777777" w:rsidR="00DD4633" w:rsidRPr="00B57415" w:rsidRDefault="00DD4633" w:rsidP="00617DD1">
      <w:pPr>
        <w:rPr>
          <w:rFonts w:ascii="Times New Roman" w:hAnsi="Times New Roman" w:cs="Times New Roman"/>
        </w:rPr>
      </w:pPr>
    </w:p>
    <w:p w14:paraId="4080D78D" w14:textId="77777777" w:rsidR="00DD4633" w:rsidRPr="00B57415" w:rsidRDefault="00DD4633" w:rsidP="00617DD1">
      <w:pPr>
        <w:rPr>
          <w:rFonts w:ascii="Times New Roman" w:hAnsi="Times New Roman" w:cs="Times New Roman"/>
        </w:rPr>
      </w:pPr>
    </w:p>
    <w:p w14:paraId="29DA23DA" w14:textId="77777777" w:rsidR="00DD4633" w:rsidRPr="00B57415" w:rsidRDefault="00DD4633" w:rsidP="00617DD1">
      <w:pPr>
        <w:rPr>
          <w:rFonts w:ascii="Times New Roman" w:hAnsi="Times New Roman" w:cs="Times New Roman"/>
        </w:rPr>
      </w:pPr>
    </w:p>
    <w:p w14:paraId="309E1DB1" w14:textId="77777777" w:rsidR="00DD4633" w:rsidRPr="00B57415" w:rsidRDefault="00DD4633" w:rsidP="00617DD1">
      <w:pPr>
        <w:rPr>
          <w:rFonts w:ascii="Times New Roman" w:hAnsi="Times New Roman" w:cs="Times New Roman"/>
        </w:rPr>
      </w:pPr>
    </w:p>
    <w:p w14:paraId="3CE5CB52" w14:textId="77777777" w:rsidR="00DD4633" w:rsidRPr="00B57415" w:rsidRDefault="00DD4633" w:rsidP="00617DD1">
      <w:pPr>
        <w:rPr>
          <w:rFonts w:ascii="Times New Roman" w:hAnsi="Times New Roman" w:cs="Times New Roman"/>
        </w:rPr>
      </w:pPr>
    </w:p>
    <w:p w14:paraId="7793F660" w14:textId="77777777" w:rsidR="00CB2006" w:rsidRPr="00B57415" w:rsidRDefault="00CB2006" w:rsidP="00617DD1">
      <w:pPr>
        <w:rPr>
          <w:rFonts w:ascii="Times New Roman" w:hAnsi="Times New Roman" w:cs="Times New Roman"/>
        </w:rPr>
      </w:pPr>
    </w:p>
    <w:p w14:paraId="1848B4A2" w14:textId="18FFE46F" w:rsidR="00A27750" w:rsidRPr="00B57415" w:rsidRDefault="00A27750" w:rsidP="00A27750">
      <w:pPr>
        <w:rPr>
          <w:rFonts w:ascii="Times New Roman" w:hAnsi="Times New Roman" w:cs="Times New Roman"/>
        </w:rPr>
      </w:pPr>
      <w:r w:rsidRPr="00B57415">
        <w:rPr>
          <w:rFonts w:ascii="Times New Roman" w:hAnsi="Times New Roman" w:cs="Times New Roman"/>
        </w:rPr>
        <w:t xml:space="preserve">Abstract: In this paper we focus on how individuals’ level of political sophistication conditions </w:t>
      </w:r>
      <w:r w:rsidR="00EC1262" w:rsidRPr="00B57415">
        <w:rPr>
          <w:rFonts w:ascii="Times New Roman" w:hAnsi="Times New Roman" w:cs="Times New Roman"/>
        </w:rPr>
        <w:t>how they respond</w:t>
      </w:r>
      <w:r w:rsidRPr="00B57415">
        <w:rPr>
          <w:rFonts w:ascii="Times New Roman" w:hAnsi="Times New Roman" w:cs="Times New Roman"/>
        </w:rPr>
        <w:t xml:space="preserve"> to growing elite polarization. </w:t>
      </w:r>
      <w:r w:rsidR="00AC16D9" w:rsidRPr="00B57415">
        <w:rPr>
          <w:rFonts w:ascii="Times New Roman" w:hAnsi="Times New Roman" w:cs="Times New Roman"/>
        </w:rPr>
        <w:t xml:space="preserve">The party coalitions in the electorate have become increasingly ideologically sorted. We assess whether all citizens have sorted into the ideologically </w:t>
      </w:r>
      <w:r w:rsidR="00051EB1" w:rsidRPr="00B57415">
        <w:rPr>
          <w:rFonts w:ascii="Times New Roman" w:hAnsi="Times New Roman" w:cs="Times New Roman"/>
        </w:rPr>
        <w:t>“</w:t>
      </w:r>
      <w:r w:rsidR="00AC16D9" w:rsidRPr="00B57415">
        <w:rPr>
          <w:rFonts w:ascii="Times New Roman" w:hAnsi="Times New Roman" w:cs="Times New Roman"/>
        </w:rPr>
        <w:t>correct</w:t>
      </w:r>
      <w:r w:rsidR="00051EB1" w:rsidRPr="00B57415">
        <w:rPr>
          <w:rFonts w:ascii="Times New Roman" w:hAnsi="Times New Roman" w:cs="Times New Roman"/>
        </w:rPr>
        <w:t>”</w:t>
      </w:r>
      <w:r w:rsidR="00AC16D9" w:rsidRPr="00B57415">
        <w:rPr>
          <w:rFonts w:ascii="Times New Roman" w:hAnsi="Times New Roman" w:cs="Times New Roman"/>
        </w:rPr>
        <w:t xml:space="preserve"> partisan camp or whether this phenomenon is limited only to the highly sophisticated. </w:t>
      </w:r>
      <w:r w:rsidRPr="00B57415">
        <w:rPr>
          <w:rFonts w:ascii="Times New Roman" w:hAnsi="Times New Roman" w:cs="Times New Roman"/>
        </w:rPr>
        <w:t>Using a combination of ANES and DW-NOMINATE data we show that individuals of all sophistication levels have become more likely to identify with</w:t>
      </w:r>
      <w:r w:rsidR="00882623" w:rsidRPr="00B57415">
        <w:rPr>
          <w:rFonts w:ascii="Times New Roman" w:hAnsi="Times New Roman" w:cs="Times New Roman"/>
        </w:rPr>
        <w:t xml:space="preserve"> and vote for</w:t>
      </w:r>
      <w:r w:rsidRPr="00B57415">
        <w:rPr>
          <w:rFonts w:ascii="Times New Roman" w:hAnsi="Times New Roman" w:cs="Times New Roman"/>
        </w:rPr>
        <w:t xml:space="preserve"> the party that best matches their </w:t>
      </w:r>
      <w:r w:rsidR="00385096" w:rsidRPr="00B57415">
        <w:rPr>
          <w:rFonts w:ascii="Times New Roman" w:hAnsi="Times New Roman" w:cs="Times New Roman"/>
        </w:rPr>
        <w:t>policy orientations</w:t>
      </w:r>
      <w:r w:rsidRPr="00B57415">
        <w:rPr>
          <w:rFonts w:ascii="Times New Roman" w:hAnsi="Times New Roman" w:cs="Times New Roman"/>
        </w:rPr>
        <w:t xml:space="preserve"> as a function of increasing elite-level polarization.</w:t>
      </w:r>
      <w:r w:rsidR="00757E2A" w:rsidRPr="00B57415">
        <w:rPr>
          <w:rFonts w:ascii="Times New Roman" w:hAnsi="Times New Roman" w:cs="Times New Roman"/>
        </w:rPr>
        <w:t xml:space="preserve"> </w:t>
      </w:r>
      <w:r w:rsidRPr="00B57415">
        <w:rPr>
          <w:rFonts w:ascii="Times New Roman" w:hAnsi="Times New Roman" w:cs="Times New Roman"/>
        </w:rPr>
        <w:t xml:space="preserve">Our findings suggest that the effects of </w:t>
      </w:r>
      <w:r w:rsidR="00D11FFC" w:rsidRPr="00B57415">
        <w:rPr>
          <w:rFonts w:ascii="Times New Roman" w:hAnsi="Times New Roman" w:cs="Times New Roman"/>
        </w:rPr>
        <w:t xml:space="preserve">increasing </w:t>
      </w:r>
      <w:r w:rsidRPr="00B57415">
        <w:rPr>
          <w:rFonts w:ascii="Times New Roman" w:hAnsi="Times New Roman" w:cs="Times New Roman"/>
        </w:rPr>
        <w:t>polarization are felt throughout the electorate.</w:t>
      </w:r>
      <w:r w:rsidR="00757E2A" w:rsidRPr="00B57415">
        <w:rPr>
          <w:rFonts w:ascii="Times New Roman" w:hAnsi="Times New Roman" w:cs="Times New Roman"/>
        </w:rPr>
        <w:t xml:space="preserve"> </w:t>
      </w:r>
    </w:p>
    <w:p w14:paraId="2475EFA4" w14:textId="77777777" w:rsidR="009E54FE" w:rsidRPr="00B57415" w:rsidRDefault="009E54FE" w:rsidP="00617DD1">
      <w:pPr>
        <w:rPr>
          <w:rFonts w:ascii="Times New Roman" w:hAnsi="Times New Roman" w:cs="Times New Roman"/>
          <w:sz w:val="22"/>
          <w:szCs w:val="22"/>
        </w:rPr>
      </w:pPr>
    </w:p>
    <w:p w14:paraId="07A1228E" w14:textId="77777777" w:rsidR="00086472" w:rsidRPr="00B57415" w:rsidRDefault="00086472" w:rsidP="004D428C">
      <w:pPr>
        <w:spacing w:line="480" w:lineRule="auto"/>
        <w:rPr>
          <w:rFonts w:ascii="Times New Roman" w:hAnsi="Times New Roman" w:cs="Times New Roman"/>
          <w:sz w:val="22"/>
          <w:szCs w:val="22"/>
        </w:rPr>
      </w:pPr>
    </w:p>
    <w:p w14:paraId="1B3FD99E" w14:textId="77777777" w:rsidR="002C0F8D" w:rsidRPr="00B57415" w:rsidRDefault="002C0F8D" w:rsidP="004D428C">
      <w:pPr>
        <w:spacing w:line="480" w:lineRule="auto"/>
        <w:rPr>
          <w:rFonts w:ascii="Times New Roman" w:hAnsi="Times New Roman" w:cs="Times New Roman"/>
        </w:rPr>
      </w:pPr>
    </w:p>
    <w:p w14:paraId="62756303" w14:textId="2BEB2F6C" w:rsidR="00DF348E" w:rsidRPr="00B57415" w:rsidRDefault="00471855" w:rsidP="00060435">
      <w:pPr>
        <w:spacing w:line="480" w:lineRule="auto"/>
        <w:rPr>
          <w:rFonts w:ascii="Times New Roman" w:hAnsi="Times New Roman" w:cs="Times New Roman"/>
        </w:rPr>
      </w:pPr>
      <w:r w:rsidRPr="00B57415">
        <w:rPr>
          <w:rFonts w:ascii="Times New Roman" w:hAnsi="Times New Roman" w:cs="Times New Roman"/>
        </w:rPr>
        <w:t>Who notices w</w:t>
      </w:r>
      <w:r w:rsidR="002C0F8D" w:rsidRPr="00B57415">
        <w:rPr>
          <w:rFonts w:ascii="Times New Roman" w:hAnsi="Times New Roman" w:cs="Times New Roman"/>
        </w:rPr>
        <w:t>h</w:t>
      </w:r>
      <w:r w:rsidRPr="00B57415">
        <w:rPr>
          <w:rFonts w:ascii="Times New Roman" w:hAnsi="Times New Roman" w:cs="Times New Roman"/>
        </w:rPr>
        <w:t>en elites become more polarized</w:t>
      </w:r>
      <w:r w:rsidR="002C0F8D" w:rsidRPr="00B57415">
        <w:rPr>
          <w:rFonts w:ascii="Times New Roman" w:hAnsi="Times New Roman" w:cs="Times New Roman"/>
        </w:rPr>
        <w:t xml:space="preserve">? </w:t>
      </w:r>
      <w:r w:rsidR="00EA6500" w:rsidRPr="00B57415">
        <w:rPr>
          <w:rFonts w:ascii="Times New Roman" w:hAnsi="Times New Roman" w:cs="Times New Roman"/>
        </w:rPr>
        <w:t xml:space="preserve">A good </w:t>
      </w:r>
      <w:r w:rsidR="00D75BF8" w:rsidRPr="00B57415">
        <w:rPr>
          <w:rFonts w:ascii="Times New Roman" w:hAnsi="Times New Roman" w:cs="Times New Roman"/>
        </w:rPr>
        <w:t xml:space="preserve">deal of political science scholarship demonstrates that </w:t>
      </w:r>
      <w:r w:rsidR="002A48D6" w:rsidRPr="00B57415">
        <w:rPr>
          <w:rFonts w:ascii="Times New Roman" w:hAnsi="Times New Roman" w:cs="Times New Roman"/>
        </w:rPr>
        <w:t xml:space="preserve">most </w:t>
      </w:r>
      <w:r w:rsidR="00D75BF8" w:rsidRPr="00B57415">
        <w:rPr>
          <w:rFonts w:ascii="Times New Roman" w:hAnsi="Times New Roman" w:cs="Times New Roman"/>
        </w:rPr>
        <w:t xml:space="preserve">individuals only pay passing attention to politics. If this is the case, </w:t>
      </w:r>
      <w:r w:rsidR="00D437BE" w:rsidRPr="00B57415">
        <w:rPr>
          <w:rFonts w:ascii="Times New Roman" w:hAnsi="Times New Roman" w:cs="Times New Roman"/>
        </w:rPr>
        <w:t>only the most politically attentive and sophisticated citizens might notice increasing polarization</w:t>
      </w:r>
      <w:r w:rsidR="00D75BF8" w:rsidRPr="00B57415">
        <w:rPr>
          <w:rFonts w:ascii="Times New Roman" w:hAnsi="Times New Roman" w:cs="Times New Roman"/>
        </w:rPr>
        <w:t xml:space="preserve">. </w:t>
      </w:r>
      <w:r w:rsidR="00D437BE" w:rsidRPr="00B57415">
        <w:rPr>
          <w:rFonts w:ascii="Times New Roman" w:hAnsi="Times New Roman" w:cs="Times New Roman"/>
        </w:rPr>
        <w:t xml:space="preserve">This possibility </w:t>
      </w:r>
      <w:r w:rsidR="002A48D6" w:rsidRPr="00B57415">
        <w:rPr>
          <w:rFonts w:ascii="Times New Roman" w:hAnsi="Times New Roman" w:cs="Times New Roman"/>
        </w:rPr>
        <w:t>generates</w:t>
      </w:r>
      <w:r w:rsidR="00D437BE" w:rsidRPr="00B57415">
        <w:rPr>
          <w:rFonts w:ascii="Times New Roman" w:hAnsi="Times New Roman" w:cs="Times New Roman"/>
        </w:rPr>
        <w:t xml:space="preserve"> considerable implicatio</w:t>
      </w:r>
      <w:r w:rsidR="002A48D6" w:rsidRPr="00B57415">
        <w:rPr>
          <w:rFonts w:ascii="Times New Roman" w:hAnsi="Times New Roman" w:cs="Times New Roman"/>
        </w:rPr>
        <w:t>ns for democratic theory. If most citizens do not notice when elected officials adopt different positions, how is the citizenry supposed to hold elected officials accountable? We argue that while most Americans might not be avid consumers of political information, most individuals do pick up on elite cues if these cues are clear and sustained. We contend that</w:t>
      </w:r>
      <w:r w:rsidR="00EC1262" w:rsidRPr="00B57415">
        <w:rPr>
          <w:rFonts w:ascii="Times New Roman" w:hAnsi="Times New Roman" w:cs="Times New Roman"/>
        </w:rPr>
        <w:t xml:space="preserve"> the growing ideological divide between elites is such a cue and that citizens have responded. </w:t>
      </w:r>
      <w:r w:rsidR="001870C6" w:rsidRPr="00B57415">
        <w:rPr>
          <w:rFonts w:ascii="Times New Roman" w:hAnsi="Times New Roman" w:cs="Times New Roman"/>
        </w:rPr>
        <w:t xml:space="preserve">There is a considerable amount of evidence </w:t>
      </w:r>
      <w:r w:rsidR="00DF348E" w:rsidRPr="00B57415">
        <w:rPr>
          <w:rFonts w:ascii="Times New Roman" w:hAnsi="Times New Roman" w:cs="Times New Roman"/>
        </w:rPr>
        <w:t>that the relationship between an individual’s partisanship and policy attitudes has strengthened as elite polarization has increased</w:t>
      </w:r>
      <w:r w:rsidR="00B74C74" w:rsidRPr="00B57415">
        <w:rPr>
          <w:rFonts w:ascii="Times New Roman" w:hAnsi="Times New Roman" w:cs="Times New Roman"/>
        </w:rPr>
        <w:t xml:space="preserve"> (Levendusky 2009; Zingher and Flynn 2018)</w:t>
      </w:r>
      <w:r w:rsidR="00DF348E" w:rsidRPr="00B57415">
        <w:rPr>
          <w:rFonts w:ascii="Times New Roman" w:hAnsi="Times New Roman" w:cs="Times New Roman"/>
        </w:rPr>
        <w:t xml:space="preserve">. </w:t>
      </w:r>
      <w:r w:rsidR="00EB13E9" w:rsidRPr="00B57415">
        <w:rPr>
          <w:rFonts w:ascii="Times New Roman" w:hAnsi="Times New Roman" w:cs="Times New Roman"/>
        </w:rPr>
        <w:t xml:space="preserve">The question we ask is whether </w:t>
      </w:r>
      <w:r w:rsidR="00462694" w:rsidRPr="00B57415">
        <w:rPr>
          <w:rFonts w:ascii="Times New Roman" w:hAnsi="Times New Roman" w:cs="Times New Roman"/>
        </w:rPr>
        <w:t>the relationship between policy orientations and partisanship and voting behavior has strengthened among all citizens? Or</w:t>
      </w:r>
      <w:r w:rsidR="00051EB1" w:rsidRPr="00B57415">
        <w:rPr>
          <w:rFonts w:ascii="Times New Roman" w:hAnsi="Times New Roman" w:cs="Times New Roman"/>
        </w:rPr>
        <w:t>,</w:t>
      </w:r>
      <w:r w:rsidR="00462694" w:rsidRPr="00B57415">
        <w:rPr>
          <w:rFonts w:ascii="Times New Roman" w:hAnsi="Times New Roman" w:cs="Times New Roman"/>
        </w:rPr>
        <w:t xml:space="preserve"> is this increase limited to the politically sophisticated? </w:t>
      </w:r>
    </w:p>
    <w:p w14:paraId="46A09983" w14:textId="0C1AF37A" w:rsidR="00812E2B" w:rsidRPr="00B57415" w:rsidRDefault="00462694" w:rsidP="00726E45">
      <w:pPr>
        <w:spacing w:line="480" w:lineRule="auto"/>
        <w:ind w:firstLine="720"/>
        <w:rPr>
          <w:rFonts w:ascii="Times New Roman" w:hAnsi="Times New Roman" w:cs="Times New Roman"/>
        </w:rPr>
      </w:pPr>
      <w:r w:rsidRPr="00B57415">
        <w:rPr>
          <w:rFonts w:ascii="Times New Roman" w:hAnsi="Times New Roman" w:cs="Times New Roman"/>
        </w:rPr>
        <w:t>Establishing the contours of this relationship will help to clarify some key questions regarding</w:t>
      </w:r>
      <w:r w:rsidR="00CC4F79" w:rsidRPr="00B57415">
        <w:rPr>
          <w:rFonts w:ascii="Times New Roman" w:hAnsi="Times New Roman" w:cs="Times New Roman"/>
        </w:rPr>
        <w:t xml:space="preserve"> the dynamics of</w:t>
      </w:r>
      <w:r w:rsidRPr="00B57415">
        <w:rPr>
          <w:rFonts w:ascii="Times New Roman" w:hAnsi="Times New Roman" w:cs="Times New Roman"/>
        </w:rPr>
        <w:t xml:space="preserve"> </w:t>
      </w:r>
      <w:r w:rsidR="00CC4F79" w:rsidRPr="00B57415">
        <w:rPr>
          <w:rFonts w:ascii="Times New Roman" w:hAnsi="Times New Roman" w:cs="Times New Roman"/>
        </w:rPr>
        <w:t>mass-elite linkages. Low</w:t>
      </w:r>
      <w:r w:rsidR="00333CB4" w:rsidRPr="00B57415">
        <w:rPr>
          <w:rFonts w:ascii="Times New Roman" w:hAnsi="Times New Roman" w:cs="Times New Roman"/>
        </w:rPr>
        <w:t xml:space="preserve"> sophistication citizens cannot be responsible for the partisan sort if they </w:t>
      </w:r>
      <w:r w:rsidR="00827EDD" w:rsidRPr="00B57415">
        <w:rPr>
          <w:rFonts w:ascii="Times New Roman" w:hAnsi="Times New Roman" w:cs="Times New Roman"/>
        </w:rPr>
        <w:t xml:space="preserve">lack meaningful orientations or are </w:t>
      </w:r>
      <w:r w:rsidR="00333CB4" w:rsidRPr="00B57415">
        <w:rPr>
          <w:rFonts w:ascii="Times New Roman" w:hAnsi="Times New Roman" w:cs="Times New Roman"/>
        </w:rPr>
        <w:t>incapable of responding to</w:t>
      </w:r>
      <w:r w:rsidR="00827EDD" w:rsidRPr="00B57415">
        <w:rPr>
          <w:rFonts w:ascii="Times New Roman" w:hAnsi="Times New Roman" w:cs="Times New Roman"/>
        </w:rPr>
        <w:t xml:space="preserve"> elite cues</w:t>
      </w:r>
      <w:r w:rsidR="00333CB4" w:rsidRPr="00B57415">
        <w:rPr>
          <w:rFonts w:ascii="Times New Roman" w:hAnsi="Times New Roman" w:cs="Times New Roman"/>
        </w:rPr>
        <w:t xml:space="preserve">. If this is the case it is </w:t>
      </w:r>
      <w:r w:rsidR="00385327" w:rsidRPr="00B57415">
        <w:rPr>
          <w:rFonts w:ascii="Times New Roman" w:hAnsi="Times New Roman" w:cs="Times New Roman"/>
        </w:rPr>
        <w:t>the</w:t>
      </w:r>
      <w:r w:rsidR="00333CB4" w:rsidRPr="00B57415">
        <w:rPr>
          <w:rFonts w:ascii="Times New Roman" w:hAnsi="Times New Roman" w:cs="Times New Roman"/>
        </w:rPr>
        <w:t xml:space="preserve"> politically engaged subset of the population is doing the sorting. </w:t>
      </w:r>
      <w:r w:rsidR="00DA097B" w:rsidRPr="00B57415">
        <w:rPr>
          <w:rFonts w:ascii="Times New Roman" w:hAnsi="Times New Roman" w:cs="Times New Roman"/>
        </w:rPr>
        <w:t xml:space="preserve">However, </w:t>
      </w:r>
      <w:r w:rsidR="00333CB4" w:rsidRPr="00B57415">
        <w:rPr>
          <w:rFonts w:ascii="Times New Roman" w:hAnsi="Times New Roman" w:cs="Times New Roman"/>
        </w:rPr>
        <w:t>we should not be too quick to write of</w:t>
      </w:r>
      <w:r w:rsidR="00F41BE8" w:rsidRPr="00B57415">
        <w:rPr>
          <w:rFonts w:ascii="Times New Roman" w:hAnsi="Times New Roman" w:cs="Times New Roman"/>
        </w:rPr>
        <w:t>f</w:t>
      </w:r>
      <w:r w:rsidR="00333CB4" w:rsidRPr="00B57415">
        <w:rPr>
          <w:rFonts w:ascii="Times New Roman" w:hAnsi="Times New Roman" w:cs="Times New Roman"/>
        </w:rPr>
        <w:t xml:space="preserve"> the potential for low sophistication</w:t>
      </w:r>
      <w:r w:rsidR="00F82601" w:rsidRPr="00B57415">
        <w:rPr>
          <w:rFonts w:ascii="Times New Roman" w:hAnsi="Times New Roman" w:cs="Times New Roman"/>
        </w:rPr>
        <w:t xml:space="preserve"> individuals</w:t>
      </w:r>
      <w:r w:rsidR="00333CB4" w:rsidRPr="00B57415">
        <w:rPr>
          <w:rFonts w:ascii="Times New Roman" w:hAnsi="Times New Roman" w:cs="Times New Roman"/>
        </w:rPr>
        <w:t xml:space="preserve"> to both hold policy orientations and rely on </w:t>
      </w:r>
      <w:r w:rsidR="00CC4F79" w:rsidRPr="00B57415">
        <w:rPr>
          <w:rFonts w:ascii="Times New Roman" w:hAnsi="Times New Roman" w:cs="Times New Roman"/>
        </w:rPr>
        <w:t>them</w:t>
      </w:r>
      <w:r w:rsidR="00333CB4" w:rsidRPr="00B57415">
        <w:rPr>
          <w:rFonts w:ascii="Times New Roman" w:hAnsi="Times New Roman" w:cs="Times New Roman"/>
        </w:rPr>
        <w:t xml:space="preserve"> to guide political choices. There is a school of thought that contends </w:t>
      </w:r>
      <w:r w:rsidR="00334BC4" w:rsidRPr="00B57415">
        <w:rPr>
          <w:rFonts w:ascii="Times New Roman" w:hAnsi="Times New Roman" w:cs="Times New Roman"/>
        </w:rPr>
        <w:t xml:space="preserve">that </w:t>
      </w:r>
      <w:r w:rsidR="00333CB4" w:rsidRPr="00B57415">
        <w:rPr>
          <w:rFonts w:ascii="Times New Roman" w:hAnsi="Times New Roman" w:cs="Times New Roman"/>
        </w:rPr>
        <w:t>nearly all</w:t>
      </w:r>
      <w:r w:rsidR="00DA097B" w:rsidRPr="00B57415">
        <w:rPr>
          <w:rFonts w:ascii="Times New Roman" w:hAnsi="Times New Roman" w:cs="Times New Roman"/>
        </w:rPr>
        <w:t xml:space="preserve"> individuals hold meaningful political orientations and are capable of drawing on these orientations when making political choices (Goren 2004; </w:t>
      </w:r>
      <w:r w:rsidR="00385327" w:rsidRPr="00B57415">
        <w:rPr>
          <w:rFonts w:ascii="Times New Roman" w:hAnsi="Times New Roman" w:cs="Times New Roman"/>
        </w:rPr>
        <w:t xml:space="preserve">Enns and </w:t>
      </w:r>
      <w:proofErr w:type="spellStart"/>
      <w:r w:rsidR="00385327" w:rsidRPr="00B57415">
        <w:rPr>
          <w:rFonts w:ascii="Times New Roman" w:hAnsi="Times New Roman" w:cs="Times New Roman"/>
        </w:rPr>
        <w:t>Kellstedt</w:t>
      </w:r>
      <w:proofErr w:type="spellEnd"/>
      <w:r w:rsidR="00385327" w:rsidRPr="00B57415">
        <w:rPr>
          <w:rFonts w:ascii="Times New Roman" w:hAnsi="Times New Roman" w:cs="Times New Roman"/>
        </w:rPr>
        <w:t xml:space="preserve"> 200</w:t>
      </w:r>
      <w:r w:rsidR="002078D5" w:rsidRPr="00B57415">
        <w:rPr>
          <w:rFonts w:ascii="Times New Roman" w:hAnsi="Times New Roman" w:cs="Times New Roman"/>
        </w:rPr>
        <w:t>8</w:t>
      </w:r>
      <w:r w:rsidR="00385327" w:rsidRPr="00B57415">
        <w:rPr>
          <w:rFonts w:ascii="Times New Roman" w:hAnsi="Times New Roman" w:cs="Times New Roman"/>
        </w:rPr>
        <w:t xml:space="preserve">; </w:t>
      </w:r>
      <w:r w:rsidR="00DA097B" w:rsidRPr="00B57415">
        <w:rPr>
          <w:rFonts w:ascii="Times New Roman" w:hAnsi="Times New Roman" w:cs="Times New Roman"/>
        </w:rPr>
        <w:t>Goren 2013).</w:t>
      </w:r>
      <w:r w:rsidR="00757E2A" w:rsidRPr="00B57415">
        <w:rPr>
          <w:rFonts w:ascii="Times New Roman" w:hAnsi="Times New Roman" w:cs="Times New Roman"/>
        </w:rPr>
        <w:t xml:space="preserve"> If this is the case,</w:t>
      </w:r>
      <w:r w:rsidR="00DA097B" w:rsidRPr="00B57415">
        <w:rPr>
          <w:rFonts w:ascii="Times New Roman" w:hAnsi="Times New Roman" w:cs="Times New Roman"/>
        </w:rPr>
        <w:t xml:space="preserve"> </w:t>
      </w:r>
      <w:r w:rsidR="00757E2A" w:rsidRPr="00B57415">
        <w:rPr>
          <w:rFonts w:ascii="Times New Roman" w:hAnsi="Times New Roman" w:cs="Times New Roman"/>
        </w:rPr>
        <w:t>t</w:t>
      </w:r>
      <w:r w:rsidR="00DE1D7B" w:rsidRPr="00B57415">
        <w:rPr>
          <w:rFonts w:ascii="Times New Roman" w:hAnsi="Times New Roman" w:cs="Times New Roman"/>
        </w:rPr>
        <w:t xml:space="preserve">he partisan sort extends beyond just </w:t>
      </w:r>
      <w:r w:rsidR="00757E2A" w:rsidRPr="00B57415">
        <w:rPr>
          <w:rFonts w:ascii="Times New Roman" w:hAnsi="Times New Roman" w:cs="Times New Roman"/>
        </w:rPr>
        <w:t>the</w:t>
      </w:r>
      <w:r w:rsidR="006B1D87" w:rsidRPr="00B57415">
        <w:rPr>
          <w:rFonts w:ascii="Times New Roman" w:hAnsi="Times New Roman" w:cs="Times New Roman"/>
        </w:rPr>
        <w:t xml:space="preserve"> </w:t>
      </w:r>
      <w:r w:rsidR="006B1D87" w:rsidRPr="00B57415">
        <w:rPr>
          <w:rFonts w:ascii="Times New Roman" w:hAnsi="Times New Roman" w:cs="Times New Roman"/>
        </w:rPr>
        <w:lastRenderedPageBreak/>
        <w:t>politically sophisticate</w:t>
      </w:r>
      <w:r w:rsidR="00757E2A" w:rsidRPr="00B57415">
        <w:rPr>
          <w:rFonts w:ascii="Times New Roman" w:hAnsi="Times New Roman" w:cs="Times New Roman"/>
        </w:rPr>
        <w:t>d and</w:t>
      </w:r>
      <w:r w:rsidR="00FD4A65" w:rsidRPr="00B57415">
        <w:rPr>
          <w:rFonts w:ascii="Times New Roman" w:hAnsi="Times New Roman" w:cs="Times New Roman"/>
        </w:rPr>
        <w:t xml:space="preserve"> increa</w:t>
      </w:r>
      <w:r w:rsidR="00F64EE8" w:rsidRPr="00B57415">
        <w:rPr>
          <w:rFonts w:ascii="Times New Roman" w:hAnsi="Times New Roman" w:cs="Times New Roman"/>
        </w:rPr>
        <w:t>sing</w:t>
      </w:r>
      <w:r w:rsidR="00DE1D7B" w:rsidRPr="00B57415">
        <w:rPr>
          <w:rFonts w:ascii="Times New Roman" w:hAnsi="Times New Roman" w:cs="Times New Roman"/>
        </w:rPr>
        <w:t xml:space="preserve"> elite</w:t>
      </w:r>
      <w:r w:rsidR="00F64EE8" w:rsidRPr="00B57415">
        <w:rPr>
          <w:rFonts w:ascii="Times New Roman" w:hAnsi="Times New Roman" w:cs="Times New Roman"/>
        </w:rPr>
        <w:t xml:space="preserve"> polarization is reshaping the attitudes and behaviors of</w:t>
      </w:r>
      <w:r w:rsidR="006B1D87" w:rsidRPr="00B57415">
        <w:rPr>
          <w:rFonts w:ascii="Times New Roman" w:hAnsi="Times New Roman" w:cs="Times New Roman"/>
        </w:rPr>
        <w:t xml:space="preserve"> a wide swath of the electorate</w:t>
      </w:r>
      <w:r w:rsidR="004C4733" w:rsidRPr="00B57415">
        <w:rPr>
          <w:rFonts w:ascii="Times New Roman" w:hAnsi="Times New Roman" w:cs="Times New Roman"/>
        </w:rPr>
        <w:t>.</w:t>
      </w:r>
      <w:r w:rsidR="00757E2A" w:rsidRPr="00B57415">
        <w:rPr>
          <w:rFonts w:ascii="Times New Roman" w:hAnsi="Times New Roman" w:cs="Times New Roman"/>
        </w:rPr>
        <w:t xml:space="preserve"> </w:t>
      </w:r>
      <w:r w:rsidR="003B4BF3" w:rsidRPr="00B57415">
        <w:rPr>
          <w:rFonts w:ascii="Times New Roman" w:hAnsi="Times New Roman" w:cs="Times New Roman"/>
        </w:rPr>
        <w:t xml:space="preserve">We contend that citizens across all sophistication levels have </w:t>
      </w:r>
      <w:r w:rsidR="004173C5" w:rsidRPr="00B57415">
        <w:rPr>
          <w:rFonts w:ascii="Times New Roman" w:hAnsi="Times New Roman" w:cs="Times New Roman"/>
        </w:rPr>
        <w:t>sorted as a result of increasingly clear elite cues</w:t>
      </w:r>
      <w:r w:rsidR="001C7408" w:rsidRPr="00B57415">
        <w:rPr>
          <w:rFonts w:ascii="Times New Roman" w:hAnsi="Times New Roman" w:cs="Times New Roman"/>
        </w:rPr>
        <w:t xml:space="preserve"> (Levendusky 2010)</w:t>
      </w:r>
      <w:r w:rsidR="003B4BF3" w:rsidRPr="00B57415">
        <w:rPr>
          <w:rFonts w:ascii="Times New Roman" w:hAnsi="Times New Roman" w:cs="Times New Roman"/>
        </w:rPr>
        <w:t>.</w:t>
      </w:r>
      <w:r w:rsidR="00757E2A" w:rsidRPr="00B57415">
        <w:rPr>
          <w:rFonts w:ascii="Times New Roman" w:hAnsi="Times New Roman" w:cs="Times New Roman"/>
        </w:rPr>
        <w:t xml:space="preserve"> </w:t>
      </w:r>
    </w:p>
    <w:p w14:paraId="1B3B620C" w14:textId="402B6707" w:rsidR="006B1D87" w:rsidRPr="00B57415" w:rsidRDefault="00812E2B" w:rsidP="00757E2A">
      <w:pPr>
        <w:spacing w:line="480" w:lineRule="auto"/>
        <w:ind w:firstLine="720"/>
        <w:rPr>
          <w:rFonts w:ascii="Times New Roman" w:hAnsi="Times New Roman" w:cs="Times New Roman"/>
        </w:rPr>
      </w:pPr>
      <w:r w:rsidRPr="00B57415">
        <w:rPr>
          <w:rFonts w:ascii="Times New Roman" w:hAnsi="Times New Roman" w:cs="Times New Roman"/>
        </w:rPr>
        <w:t xml:space="preserve">Our effort to establish the contours of the relationship between policy orientations, sophistication, </w:t>
      </w:r>
      <w:r w:rsidR="00DE1D7B" w:rsidRPr="00B57415">
        <w:rPr>
          <w:rFonts w:ascii="Times New Roman" w:hAnsi="Times New Roman" w:cs="Times New Roman"/>
        </w:rPr>
        <w:t xml:space="preserve">elite </w:t>
      </w:r>
      <w:r w:rsidRPr="00B57415">
        <w:rPr>
          <w:rFonts w:ascii="Times New Roman" w:hAnsi="Times New Roman" w:cs="Times New Roman"/>
        </w:rPr>
        <w:t>polarization, and mass attitudes and behaviors proceeds in four sections.</w:t>
      </w:r>
      <w:r w:rsidR="00757E2A" w:rsidRPr="00B57415">
        <w:rPr>
          <w:rFonts w:ascii="Times New Roman" w:hAnsi="Times New Roman" w:cs="Times New Roman"/>
        </w:rPr>
        <w:t xml:space="preserve"> </w:t>
      </w:r>
      <w:r w:rsidRPr="00B57415">
        <w:rPr>
          <w:rFonts w:ascii="Times New Roman" w:hAnsi="Times New Roman" w:cs="Times New Roman"/>
        </w:rPr>
        <w:t>First, we</w:t>
      </w:r>
      <w:r w:rsidR="0053088B" w:rsidRPr="00B57415">
        <w:rPr>
          <w:rFonts w:ascii="Times New Roman" w:hAnsi="Times New Roman" w:cs="Times New Roman"/>
        </w:rPr>
        <w:t xml:space="preserve"> define political sophistication and policy orientations and then</w:t>
      </w:r>
      <w:r w:rsidRPr="00B57415">
        <w:rPr>
          <w:rFonts w:ascii="Times New Roman" w:hAnsi="Times New Roman" w:cs="Times New Roman"/>
        </w:rPr>
        <w:t xml:space="preserve"> lay out the competing schools of thought about how political sophistication is thought to interact with an individual’s political orientations. Second, we outline a strategy for measuring orientations and sophistication. Third, we present an analysis</w:t>
      </w:r>
      <w:r w:rsidR="00A165D1" w:rsidRPr="00B57415">
        <w:rPr>
          <w:rFonts w:ascii="Times New Roman" w:hAnsi="Times New Roman" w:cs="Times New Roman"/>
        </w:rPr>
        <w:t xml:space="preserve"> of</w:t>
      </w:r>
      <w:r w:rsidR="00AD3680" w:rsidRPr="00B57415">
        <w:rPr>
          <w:rFonts w:ascii="Times New Roman" w:hAnsi="Times New Roman" w:cs="Times New Roman"/>
        </w:rPr>
        <w:t xml:space="preserve"> ANES data </w:t>
      </w:r>
      <w:r w:rsidR="004F63DB">
        <w:rPr>
          <w:rFonts w:ascii="Times New Roman" w:hAnsi="Times New Roman" w:cs="Times New Roman"/>
        </w:rPr>
        <w:t xml:space="preserve">spanning </w:t>
      </w:r>
      <w:r w:rsidR="00AD3680" w:rsidRPr="00B57415">
        <w:rPr>
          <w:rFonts w:ascii="Times New Roman" w:hAnsi="Times New Roman" w:cs="Times New Roman"/>
        </w:rPr>
        <w:t>1972–</w:t>
      </w:r>
      <w:r w:rsidRPr="00B57415">
        <w:rPr>
          <w:rFonts w:ascii="Times New Roman" w:hAnsi="Times New Roman" w:cs="Times New Roman"/>
        </w:rPr>
        <w:t>201</w:t>
      </w:r>
      <w:r w:rsidR="00D05F32" w:rsidRPr="00B57415">
        <w:rPr>
          <w:rFonts w:ascii="Times New Roman" w:hAnsi="Times New Roman" w:cs="Times New Roman"/>
        </w:rPr>
        <w:t>6</w:t>
      </w:r>
      <w:r w:rsidRPr="00B57415">
        <w:rPr>
          <w:rFonts w:ascii="Times New Roman" w:hAnsi="Times New Roman" w:cs="Times New Roman"/>
        </w:rPr>
        <w:t xml:space="preserve"> that tests the relationship between</w:t>
      </w:r>
      <w:r w:rsidR="006F40B5" w:rsidRPr="00B57415">
        <w:rPr>
          <w:rFonts w:ascii="Times New Roman" w:hAnsi="Times New Roman" w:cs="Times New Roman"/>
        </w:rPr>
        <w:t xml:space="preserve"> elite polarization,</w:t>
      </w:r>
      <w:r w:rsidRPr="00B57415">
        <w:rPr>
          <w:rFonts w:ascii="Times New Roman" w:hAnsi="Times New Roman" w:cs="Times New Roman"/>
        </w:rPr>
        <w:t xml:space="preserve"> policy orientations, political sophistication, and </w:t>
      </w:r>
      <w:r w:rsidR="006D76BE" w:rsidRPr="00B57415">
        <w:rPr>
          <w:rFonts w:ascii="Times New Roman" w:hAnsi="Times New Roman" w:cs="Times New Roman"/>
        </w:rPr>
        <w:t xml:space="preserve">several attitudinal and </w:t>
      </w:r>
      <w:r w:rsidR="00A829E0" w:rsidRPr="00B57415">
        <w:rPr>
          <w:rFonts w:ascii="Times New Roman" w:hAnsi="Times New Roman" w:cs="Times New Roman"/>
        </w:rPr>
        <w:t>behavioral outcomes</w:t>
      </w:r>
      <w:r w:rsidRPr="00B57415">
        <w:rPr>
          <w:rFonts w:ascii="Times New Roman" w:hAnsi="Times New Roman" w:cs="Times New Roman"/>
        </w:rPr>
        <w:t xml:space="preserve">. </w:t>
      </w:r>
      <w:r w:rsidR="00167245" w:rsidRPr="00B57415">
        <w:rPr>
          <w:rFonts w:ascii="Times New Roman" w:hAnsi="Times New Roman" w:cs="Times New Roman"/>
        </w:rPr>
        <w:t>Additionally</w:t>
      </w:r>
      <w:r w:rsidRPr="00B57415">
        <w:rPr>
          <w:rFonts w:ascii="Times New Roman" w:hAnsi="Times New Roman" w:cs="Times New Roman"/>
        </w:rPr>
        <w:t xml:space="preserve">, we utilize DW-NOMINATE data to test how these relationships </w:t>
      </w:r>
      <w:r w:rsidR="00B10297" w:rsidRPr="00B57415">
        <w:rPr>
          <w:rFonts w:ascii="Times New Roman" w:hAnsi="Times New Roman" w:cs="Times New Roman"/>
        </w:rPr>
        <w:t>are conditioned by elite-</w:t>
      </w:r>
      <w:r w:rsidRPr="00B57415">
        <w:rPr>
          <w:rFonts w:ascii="Times New Roman" w:hAnsi="Times New Roman" w:cs="Times New Roman"/>
        </w:rPr>
        <w:t>level polarization.</w:t>
      </w:r>
      <w:r w:rsidR="00757E2A" w:rsidRPr="00B57415">
        <w:rPr>
          <w:rFonts w:ascii="Times New Roman" w:hAnsi="Times New Roman" w:cs="Times New Roman"/>
        </w:rPr>
        <w:t xml:space="preserve"> </w:t>
      </w:r>
      <w:r w:rsidRPr="00B57415">
        <w:rPr>
          <w:rFonts w:ascii="Times New Roman" w:hAnsi="Times New Roman" w:cs="Times New Roman"/>
        </w:rPr>
        <w:t>We find that</w:t>
      </w:r>
      <w:r w:rsidR="00627AF5" w:rsidRPr="00B57415">
        <w:rPr>
          <w:rFonts w:ascii="Times New Roman" w:hAnsi="Times New Roman" w:cs="Times New Roman"/>
        </w:rPr>
        <w:t xml:space="preserve"> the </w:t>
      </w:r>
      <w:r w:rsidR="004E648F" w:rsidRPr="00B57415">
        <w:rPr>
          <w:rFonts w:ascii="Times New Roman" w:hAnsi="Times New Roman" w:cs="Times New Roman"/>
        </w:rPr>
        <w:t>conditioning effect of</w:t>
      </w:r>
      <w:r w:rsidRPr="00B57415">
        <w:rPr>
          <w:rFonts w:ascii="Times New Roman" w:hAnsi="Times New Roman" w:cs="Times New Roman"/>
        </w:rPr>
        <w:t xml:space="preserve"> policy orientations </w:t>
      </w:r>
      <w:r w:rsidR="000B61CB" w:rsidRPr="00B57415">
        <w:rPr>
          <w:rFonts w:ascii="Times New Roman" w:hAnsi="Times New Roman" w:cs="Times New Roman"/>
        </w:rPr>
        <w:t>on</w:t>
      </w:r>
      <w:r w:rsidR="00DF4385" w:rsidRPr="00B57415">
        <w:rPr>
          <w:rFonts w:ascii="Times New Roman" w:hAnsi="Times New Roman" w:cs="Times New Roman"/>
        </w:rPr>
        <w:t xml:space="preserve"> elite polarization, and their consequences for</w:t>
      </w:r>
      <w:r w:rsidRPr="00B57415">
        <w:rPr>
          <w:rFonts w:ascii="Times New Roman" w:hAnsi="Times New Roman" w:cs="Times New Roman"/>
        </w:rPr>
        <w:t xml:space="preserve"> attitudes and behaviors</w:t>
      </w:r>
      <w:r w:rsidR="007447B0" w:rsidRPr="00B57415">
        <w:rPr>
          <w:rFonts w:ascii="Times New Roman" w:hAnsi="Times New Roman" w:cs="Times New Roman"/>
        </w:rPr>
        <w:t>,</w:t>
      </w:r>
      <w:r w:rsidRPr="00B57415">
        <w:rPr>
          <w:rFonts w:ascii="Times New Roman" w:hAnsi="Times New Roman" w:cs="Times New Roman"/>
        </w:rPr>
        <w:t xml:space="preserve"> </w:t>
      </w:r>
      <w:r w:rsidR="00627AF5" w:rsidRPr="00B57415">
        <w:rPr>
          <w:rFonts w:ascii="Times New Roman" w:hAnsi="Times New Roman" w:cs="Times New Roman"/>
        </w:rPr>
        <w:t xml:space="preserve">is the strongest </w:t>
      </w:r>
      <w:r w:rsidRPr="00B57415">
        <w:rPr>
          <w:rFonts w:ascii="Times New Roman" w:hAnsi="Times New Roman" w:cs="Times New Roman"/>
        </w:rPr>
        <w:t xml:space="preserve">among the sophisticated, </w:t>
      </w:r>
      <w:r w:rsidR="00657901" w:rsidRPr="00B57415">
        <w:rPr>
          <w:rFonts w:ascii="Times New Roman" w:hAnsi="Times New Roman" w:cs="Times New Roman"/>
        </w:rPr>
        <w:t xml:space="preserve">but we also find </w:t>
      </w:r>
      <w:r w:rsidR="007B69B2" w:rsidRPr="00B57415">
        <w:rPr>
          <w:rFonts w:ascii="Times New Roman" w:hAnsi="Times New Roman" w:cs="Times New Roman"/>
        </w:rPr>
        <w:t>that the strength of the relationship has increased among those with</w:t>
      </w:r>
      <w:r w:rsidR="00657901" w:rsidRPr="00B57415">
        <w:rPr>
          <w:rFonts w:ascii="Times New Roman" w:hAnsi="Times New Roman" w:cs="Times New Roman"/>
        </w:rPr>
        <w:t xml:space="preserve"> </w:t>
      </w:r>
      <w:r w:rsidR="002F23E0" w:rsidRPr="00B57415">
        <w:rPr>
          <w:rFonts w:ascii="Times New Roman" w:hAnsi="Times New Roman" w:cs="Times New Roman"/>
        </w:rPr>
        <w:t>medium</w:t>
      </w:r>
      <w:r w:rsidR="006B1D87" w:rsidRPr="00B57415">
        <w:rPr>
          <w:rFonts w:ascii="Times New Roman" w:hAnsi="Times New Roman" w:cs="Times New Roman"/>
        </w:rPr>
        <w:t xml:space="preserve"> </w:t>
      </w:r>
      <w:r w:rsidR="007B69B2" w:rsidRPr="00B57415">
        <w:rPr>
          <w:rFonts w:ascii="Times New Roman" w:hAnsi="Times New Roman" w:cs="Times New Roman"/>
        </w:rPr>
        <w:t xml:space="preserve">and low </w:t>
      </w:r>
      <w:r w:rsidR="00657901" w:rsidRPr="00B57415">
        <w:rPr>
          <w:rFonts w:ascii="Times New Roman" w:hAnsi="Times New Roman" w:cs="Times New Roman"/>
        </w:rPr>
        <w:t>levels of sophistication</w:t>
      </w:r>
      <w:r w:rsidR="007B69B2" w:rsidRPr="00B57415">
        <w:rPr>
          <w:rFonts w:ascii="Times New Roman" w:hAnsi="Times New Roman" w:cs="Times New Roman"/>
        </w:rPr>
        <w:t xml:space="preserve"> too</w:t>
      </w:r>
      <w:r w:rsidR="00B10297" w:rsidRPr="00B57415">
        <w:rPr>
          <w:rFonts w:ascii="Times New Roman" w:hAnsi="Times New Roman" w:cs="Times New Roman"/>
        </w:rPr>
        <w:t>.</w:t>
      </w:r>
      <w:r w:rsidR="00757E2A" w:rsidRPr="00B57415">
        <w:rPr>
          <w:rFonts w:ascii="Times New Roman" w:hAnsi="Times New Roman" w:cs="Times New Roman"/>
        </w:rPr>
        <w:t xml:space="preserve"> </w:t>
      </w:r>
      <w:r w:rsidR="00657901" w:rsidRPr="00B57415">
        <w:rPr>
          <w:rFonts w:ascii="Times New Roman" w:hAnsi="Times New Roman" w:cs="Times New Roman"/>
        </w:rPr>
        <w:t xml:space="preserve">This finding implies that </w:t>
      </w:r>
      <w:r w:rsidR="00C30448" w:rsidRPr="00B57415">
        <w:rPr>
          <w:rFonts w:ascii="Times New Roman" w:hAnsi="Times New Roman" w:cs="Times New Roman"/>
        </w:rPr>
        <w:t>citizens across sophistication levels are driving the partisan sort</w:t>
      </w:r>
      <w:r w:rsidR="00657901" w:rsidRPr="00B57415">
        <w:rPr>
          <w:rFonts w:ascii="Times New Roman" w:hAnsi="Times New Roman" w:cs="Times New Roman"/>
        </w:rPr>
        <w:t>.</w:t>
      </w:r>
      <w:r w:rsidR="00757E2A" w:rsidRPr="00B57415">
        <w:rPr>
          <w:rFonts w:ascii="Times New Roman" w:hAnsi="Times New Roman" w:cs="Times New Roman"/>
        </w:rPr>
        <w:t xml:space="preserve"> </w:t>
      </w:r>
      <w:r w:rsidRPr="00B57415">
        <w:rPr>
          <w:rFonts w:ascii="Times New Roman" w:hAnsi="Times New Roman" w:cs="Times New Roman"/>
        </w:rPr>
        <w:t>Finally, we discuss the implications of our analysis</w:t>
      </w:r>
      <w:r w:rsidR="00B935AA" w:rsidRPr="00B57415">
        <w:rPr>
          <w:rFonts w:ascii="Times New Roman" w:hAnsi="Times New Roman" w:cs="Times New Roman"/>
        </w:rPr>
        <w:t xml:space="preserve"> where we</w:t>
      </w:r>
      <w:r w:rsidRPr="00B57415">
        <w:rPr>
          <w:rFonts w:ascii="Times New Roman" w:hAnsi="Times New Roman" w:cs="Times New Roman"/>
        </w:rPr>
        <w:t xml:space="preserve"> focus on the degree to which the entire electorate is affected by changes </w:t>
      </w:r>
      <w:r w:rsidR="00A771E7" w:rsidRPr="00B57415">
        <w:rPr>
          <w:rFonts w:ascii="Times New Roman" w:hAnsi="Times New Roman" w:cs="Times New Roman"/>
        </w:rPr>
        <w:t>at</w:t>
      </w:r>
      <w:r w:rsidRPr="00B57415">
        <w:rPr>
          <w:rFonts w:ascii="Times New Roman" w:hAnsi="Times New Roman" w:cs="Times New Roman"/>
        </w:rPr>
        <w:t xml:space="preserve"> the elite level.</w:t>
      </w:r>
      <w:r w:rsidR="00757E2A" w:rsidRPr="00B57415">
        <w:rPr>
          <w:rFonts w:ascii="Times New Roman" w:hAnsi="Times New Roman" w:cs="Times New Roman"/>
        </w:rPr>
        <w:t xml:space="preserve"> </w:t>
      </w:r>
      <w:r w:rsidR="00FA0478" w:rsidRPr="00B57415">
        <w:rPr>
          <w:rFonts w:ascii="Times New Roman" w:hAnsi="Times New Roman" w:cs="Times New Roman"/>
        </w:rPr>
        <w:tab/>
      </w:r>
      <w:r w:rsidR="00D17240" w:rsidRPr="00B57415">
        <w:rPr>
          <w:rFonts w:ascii="Times New Roman" w:hAnsi="Times New Roman" w:cs="Times New Roman"/>
        </w:rPr>
        <w:t xml:space="preserve"> </w:t>
      </w:r>
    </w:p>
    <w:p w14:paraId="68AA9029" w14:textId="2CB55966" w:rsidR="001A66C1" w:rsidRPr="00B57415" w:rsidRDefault="001A66C1" w:rsidP="00356FDF">
      <w:pPr>
        <w:spacing w:line="480" w:lineRule="auto"/>
        <w:rPr>
          <w:rFonts w:ascii="Times New Roman" w:eastAsia="Times New Roman" w:hAnsi="Times New Roman" w:cs="Times New Roman"/>
          <w:b/>
          <w:color w:val="222222"/>
        </w:rPr>
      </w:pPr>
      <w:r w:rsidRPr="00B57415">
        <w:rPr>
          <w:rFonts w:ascii="Times New Roman" w:eastAsia="Times New Roman" w:hAnsi="Times New Roman" w:cs="Times New Roman"/>
          <w:b/>
          <w:color w:val="222222"/>
        </w:rPr>
        <w:t>1.1 Political Sophistication</w:t>
      </w:r>
      <w:r w:rsidR="0086603F" w:rsidRPr="00B57415">
        <w:rPr>
          <w:rFonts w:ascii="Times New Roman" w:eastAsia="Times New Roman" w:hAnsi="Times New Roman" w:cs="Times New Roman"/>
          <w:b/>
          <w:color w:val="222222"/>
        </w:rPr>
        <w:t xml:space="preserve"> and Policy Orientations</w:t>
      </w:r>
    </w:p>
    <w:p w14:paraId="72696D9A" w14:textId="18E7DFD1" w:rsidR="001A66C1" w:rsidRPr="00B57415" w:rsidRDefault="001A66C1" w:rsidP="00356FDF">
      <w:pPr>
        <w:spacing w:line="480" w:lineRule="auto"/>
        <w:rPr>
          <w:rFonts w:ascii="Times New Roman" w:hAnsi="Times New Roman" w:cs="Times New Roman"/>
        </w:rPr>
      </w:pPr>
      <w:r w:rsidRPr="00B57415">
        <w:rPr>
          <w:rFonts w:ascii="Times New Roman" w:hAnsi="Times New Roman" w:cs="Times New Roman"/>
        </w:rPr>
        <w:t>Political sophistication is conceived of as “a combination of factual and associational political knowledge stored in long-term memory (Goren 2013, 58</w:t>
      </w:r>
      <w:r w:rsidR="00C5768D" w:rsidRPr="00B57415">
        <w:rPr>
          <w:rFonts w:ascii="Times New Roman" w:hAnsi="Times New Roman" w:cs="Times New Roman"/>
        </w:rPr>
        <w:t>; Neuman 1986; Luskin 1987</w:t>
      </w:r>
      <w:r w:rsidRPr="00B57415">
        <w:rPr>
          <w:rFonts w:ascii="Times New Roman" w:hAnsi="Times New Roman" w:cs="Times New Roman"/>
        </w:rPr>
        <w:t xml:space="preserve">).” Political sophistication can be thought of as a combination of an individual’s mastery of the basic facts (i.e. what roles do specific political offices perform and who holds them) in addition an </w:t>
      </w:r>
      <w:r w:rsidRPr="00B57415">
        <w:rPr>
          <w:rFonts w:ascii="Times New Roman" w:hAnsi="Times New Roman" w:cs="Times New Roman"/>
        </w:rPr>
        <w:lastRenderedPageBreak/>
        <w:t xml:space="preserve">individual’s ability to link abstract and factual political knowledge (i.e. knowing the meaning of liberalism and conservatism and then being able to discern which party was more liberal/conservative than the other). </w:t>
      </w:r>
      <w:r w:rsidR="00B84F8D" w:rsidRPr="00B57415">
        <w:rPr>
          <w:rFonts w:ascii="Times New Roman" w:hAnsi="Times New Roman" w:cs="Times New Roman"/>
        </w:rPr>
        <w:t>T</w:t>
      </w:r>
      <w:r w:rsidRPr="00B57415">
        <w:rPr>
          <w:rFonts w:ascii="Times New Roman" w:hAnsi="Times New Roman" w:cs="Times New Roman"/>
        </w:rPr>
        <w:t>he more polit</w:t>
      </w:r>
      <w:r w:rsidR="00B84F8D" w:rsidRPr="00B57415">
        <w:rPr>
          <w:rFonts w:ascii="Times New Roman" w:hAnsi="Times New Roman" w:cs="Times New Roman"/>
        </w:rPr>
        <w:t>ically sophisticated someone is</w:t>
      </w:r>
      <w:r w:rsidRPr="00B57415">
        <w:rPr>
          <w:rFonts w:ascii="Times New Roman" w:hAnsi="Times New Roman" w:cs="Times New Roman"/>
        </w:rPr>
        <w:t xml:space="preserve"> the more facts they know and the better able they are use abstract concepts to make interconnections among these facts. </w:t>
      </w:r>
    </w:p>
    <w:p w14:paraId="6AC7DCC8" w14:textId="45AC17D2" w:rsidR="002C0F8D" w:rsidRPr="00B57415" w:rsidRDefault="00D62B8C" w:rsidP="002C0F8D">
      <w:pPr>
        <w:spacing w:line="480" w:lineRule="auto"/>
        <w:ind w:firstLine="720"/>
        <w:rPr>
          <w:rFonts w:ascii="Times New Roman" w:hAnsi="Times New Roman" w:cs="Times New Roman"/>
        </w:rPr>
      </w:pPr>
      <w:r w:rsidRPr="00B57415">
        <w:rPr>
          <w:rFonts w:ascii="Times New Roman" w:hAnsi="Times New Roman" w:cs="Times New Roman"/>
        </w:rPr>
        <w:t xml:space="preserve">Policy orientations are defined as the proclivity to favor one course of government action over </w:t>
      </w:r>
      <w:r w:rsidR="00F05056" w:rsidRPr="00B57415">
        <w:rPr>
          <w:rFonts w:ascii="Times New Roman" w:hAnsi="Times New Roman" w:cs="Times New Roman"/>
        </w:rPr>
        <w:t>another, or to support specific types of policies and oppose others</w:t>
      </w:r>
      <w:r w:rsidRPr="00B57415">
        <w:rPr>
          <w:rFonts w:ascii="Times New Roman" w:hAnsi="Times New Roman" w:cs="Times New Roman"/>
        </w:rPr>
        <w:t xml:space="preserve"> (Zingher and Flynn 2018; Goren 2013). Recent studies have demonstrated that individuals’ policy orientations are both widely held (Goren 2013), increasingly constrained (</w:t>
      </w:r>
      <w:proofErr w:type="spellStart"/>
      <w:r w:rsidRPr="00B57415">
        <w:rPr>
          <w:rFonts w:ascii="Times New Roman" w:hAnsi="Times New Roman" w:cs="Times New Roman"/>
        </w:rPr>
        <w:t>Jewitt</w:t>
      </w:r>
      <w:proofErr w:type="spellEnd"/>
      <w:r w:rsidRPr="00B57415">
        <w:rPr>
          <w:rFonts w:ascii="Times New Roman" w:hAnsi="Times New Roman" w:cs="Times New Roman"/>
        </w:rPr>
        <w:t xml:space="preserve"> and Goren 2015), and have become stronger predictors of attitudes and behavior over the past several decades (</w:t>
      </w:r>
      <w:r w:rsidRPr="00B57415">
        <w:rPr>
          <w:rFonts w:ascii="Times New Roman" w:eastAsia="Times New Roman" w:hAnsi="Times New Roman" w:cs="Times New Roman"/>
          <w:color w:val="222222"/>
        </w:rPr>
        <w:t xml:space="preserve">Adams 1997; </w:t>
      </w:r>
      <w:proofErr w:type="spellStart"/>
      <w:r w:rsidRPr="00B57415">
        <w:rPr>
          <w:rFonts w:ascii="Times New Roman" w:eastAsia="Times New Roman" w:hAnsi="Times New Roman" w:cs="Times New Roman"/>
          <w:color w:val="222222"/>
        </w:rPr>
        <w:t>Carsey</w:t>
      </w:r>
      <w:proofErr w:type="spellEnd"/>
      <w:r w:rsidRPr="00B57415">
        <w:rPr>
          <w:rFonts w:ascii="Times New Roman" w:eastAsia="Times New Roman" w:hAnsi="Times New Roman" w:cs="Times New Roman"/>
          <w:color w:val="222222"/>
        </w:rPr>
        <w:t xml:space="preserve"> and Layman 2006; Dancy and Goren 2010; </w:t>
      </w:r>
      <w:proofErr w:type="spellStart"/>
      <w:r w:rsidRPr="00B57415">
        <w:rPr>
          <w:rFonts w:ascii="Times New Roman" w:eastAsia="Times New Roman" w:hAnsi="Times New Roman" w:cs="Times New Roman"/>
          <w:color w:val="222222"/>
        </w:rPr>
        <w:t>Highton</w:t>
      </w:r>
      <w:proofErr w:type="spellEnd"/>
      <w:r w:rsidRPr="00B57415">
        <w:rPr>
          <w:rFonts w:ascii="Times New Roman" w:eastAsia="Times New Roman" w:hAnsi="Times New Roman" w:cs="Times New Roman"/>
          <w:color w:val="222222"/>
        </w:rPr>
        <w:t xml:space="preserve"> and Kam 2012</w:t>
      </w:r>
      <w:r w:rsidRPr="00B57415">
        <w:rPr>
          <w:rFonts w:ascii="Times New Roman" w:hAnsi="Times New Roman" w:cs="Times New Roman"/>
        </w:rPr>
        <w:t>; Zingher and Flynn 2018; Smidt 2017; Zingher 2018)</w:t>
      </w:r>
      <w:r w:rsidR="002C0F8D" w:rsidRPr="00B57415">
        <w:rPr>
          <w:rFonts w:ascii="Times New Roman" w:hAnsi="Times New Roman" w:cs="Times New Roman"/>
        </w:rPr>
        <w:t>.</w:t>
      </w:r>
      <w:r w:rsidR="00AB727B" w:rsidRPr="00B57415">
        <w:rPr>
          <w:rStyle w:val="FootnoteReference"/>
          <w:rFonts w:ascii="Times New Roman" w:hAnsi="Times New Roman" w:cs="Times New Roman"/>
        </w:rPr>
        <w:footnoteReference w:id="1"/>
      </w:r>
      <w:r w:rsidR="002C0F8D" w:rsidRPr="00B57415">
        <w:rPr>
          <w:rFonts w:ascii="Times New Roman" w:hAnsi="Times New Roman" w:cs="Times New Roman"/>
        </w:rPr>
        <w:t xml:space="preserve"> An increasing proportion of individuals </w:t>
      </w:r>
      <w:r w:rsidR="00370C95" w:rsidRPr="00B57415">
        <w:rPr>
          <w:rFonts w:ascii="Times New Roman" w:hAnsi="Times New Roman" w:cs="Times New Roman"/>
        </w:rPr>
        <w:t xml:space="preserve">now </w:t>
      </w:r>
      <w:r w:rsidR="002C0F8D" w:rsidRPr="00B57415">
        <w:rPr>
          <w:rFonts w:ascii="Times New Roman" w:hAnsi="Times New Roman" w:cs="Times New Roman"/>
        </w:rPr>
        <w:t xml:space="preserve">hold policy orientations that match their partisan allegiances. Democrats have become increasingly likely to hold liberal policy orientations and evaluate the Republican Party negatively (Hetherington 2001; </w:t>
      </w:r>
      <w:proofErr w:type="spellStart"/>
      <w:r w:rsidR="002C0F8D" w:rsidRPr="00B57415">
        <w:rPr>
          <w:rFonts w:ascii="Times New Roman" w:hAnsi="Times New Roman" w:cs="Times New Roman"/>
        </w:rPr>
        <w:t>Levendusky</w:t>
      </w:r>
      <w:proofErr w:type="spellEnd"/>
      <w:r w:rsidR="002C0F8D" w:rsidRPr="00B57415">
        <w:rPr>
          <w:rFonts w:ascii="Times New Roman" w:hAnsi="Times New Roman" w:cs="Times New Roman"/>
        </w:rPr>
        <w:t xml:space="preserve"> 2009; </w:t>
      </w:r>
      <w:proofErr w:type="spellStart"/>
      <w:r w:rsidR="002C0F8D" w:rsidRPr="00B57415">
        <w:rPr>
          <w:rFonts w:ascii="Times New Roman" w:hAnsi="Times New Roman" w:cs="Times New Roman"/>
        </w:rPr>
        <w:t>Iyen</w:t>
      </w:r>
      <w:r w:rsidR="00A546B4" w:rsidRPr="00B57415">
        <w:rPr>
          <w:rFonts w:ascii="Times New Roman" w:hAnsi="Times New Roman" w:cs="Times New Roman"/>
        </w:rPr>
        <w:t>gar</w:t>
      </w:r>
      <w:proofErr w:type="spellEnd"/>
      <w:r w:rsidR="00A546B4" w:rsidRPr="00B57415">
        <w:rPr>
          <w:rFonts w:ascii="Times New Roman" w:hAnsi="Times New Roman" w:cs="Times New Roman"/>
        </w:rPr>
        <w:t xml:space="preserve"> et al. 2012; Nicholson 2012</w:t>
      </w:r>
      <w:r w:rsidR="002C0F8D" w:rsidRPr="00B57415">
        <w:rPr>
          <w:rFonts w:ascii="Times New Roman" w:hAnsi="Times New Roman" w:cs="Times New Roman"/>
        </w:rPr>
        <w:t>; Mason 201</w:t>
      </w:r>
      <w:r w:rsidR="00A546B4" w:rsidRPr="00B57415">
        <w:rPr>
          <w:rFonts w:ascii="Times New Roman" w:hAnsi="Times New Roman" w:cs="Times New Roman"/>
        </w:rPr>
        <w:t>8</w:t>
      </w:r>
      <w:r w:rsidR="002C0F8D" w:rsidRPr="00B57415">
        <w:rPr>
          <w:rFonts w:ascii="Times New Roman" w:hAnsi="Times New Roman" w:cs="Times New Roman"/>
        </w:rPr>
        <w:t>; Zingher and Flynn 2018).</w:t>
      </w:r>
      <w:r w:rsidR="0053524A">
        <w:rPr>
          <w:rStyle w:val="FootnoteReference"/>
          <w:rFonts w:ascii="Times New Roman" w:hAnsi="Times New Roman" w:cs="Times New Roman"/>
        </w:rPr>
        <w:footnoteReference w:id="2"/>
      </w:r>
      <w:r w:rsidR="002C0F8D" w:rsidRPr="00B57415">
        <w:rPr>
          <w:rFonts w:ascii="Times New Roman" w:hAnsi="Times New Roman" w:cs="Times New Roman"/>
        </w:rPr>
        <w:t xml:space="preserve"> The opposite is true for Republicans. The party coalitions in the electorate have become</w:t>
      </w:r>
      <w:r w:rsidR="008150A4" w:rsidRPr="00B57415">
        <w:rPr>
          <w:rFonts w:ascii="Times New Roman" w:hAnsi="Times New Roman" w:cs="Times New Roman"/>
        </w:rPr>
        <w:t xml:space="preserve"> more</w:t>
      </w:r>
      <w:r w:rsidR="002C0F8D" w:rsidRPr="00B57415">
        <w:rPr>
          <w:rFonts w:ascii="Times New Roman" w:hAnsi="Times New Roman" w:cs="Times New Roman"/>
        </w:rPr>
        <w:t xml:space="preserve"> ideologically homogenous. </w:t>
      </w:r>
    </w:p>
    <w:p w14:paraId="0BCED316" w14:textId="28C753C4" w:rsidR="00D62B8C" w:rsidRPr="00B57415" w:rsidRDefault="002C0F8D" w:rsidP="00C33CF9">
      <w:pPr>
        <w:spacing w:line="480" w:lineRule="auto"/>
        <w:ind w:firstLine="720"/>
        <w:rPr>
          <w:rFonts w:ascii="Times New Roman" w:hAnsi="Times New Roman" w:cs="Times New Roman"/>
        </w:rPr>
      </w:pPr>
      <w:r w:rsidRPr="00B57415">
        <w:rPr>
          <w:rFonts w:ascii="Times New Roman" w:hAnsi="Times New Roman" w:cs="Times New Roman"/>
        </w:rPr>
        <w:t>We argue that increasing polarization on the elite-level is driving this process.</w:t>
      </w:r>
      <w:r w:rsidR="00D62B8C" w:rsidRPr="00B57415">
        <w:rPr>
          <w:rFonts w:ascii="Times New Roman" w:hAnsi="Times New Roman" w:cs="Times New Roman"/>
        </w:rPr>
        <w:t xml:space="preserve"> </w:t>
      </w:r>
      <w:r w:rsidRPr="00B57415">
        <w:rPr>
          <w:rFonts w:ascii="Times New Roman" w:hAnsi="Times New Roman" w:cs="Times New Roman"/>
        </w:rPr>
        <w:t xml:space="preserve">American political elites are currently more polarized than in any point in recent memory (McCarty, Poole, and Rosenthal 2009; Jacobson 2013). Poole and Rosenthal’s DW-NOMINATE scores rate the </w:t>
      </w:r>
      <w:r w:rsidRPr="00B57415">
        <w:rPr>
          <w:rFonts w:ascii="Times New Roman" w:hAnsi="Times New Roman" w:cs="Times New Roman"/>
        </w:rPr>
        <w:lastRenderedPageBreak/>
        <w:t>115</w:t>
      </w:r>
      <w:r w:rsidRPr="00B57415">
        <w:rPr>
          <w:rFonts w:ascii="Times New Roman" w:hAnsi="Times New Roman" w:cs="Times New Roman"/>
          <w:vertAlign w:val="superscript"/>
        </w:rPr>
        <w:t>th</w:t>
      </w:r>
      <w:r w:rsidRPr="00B57415">
        <w:rPr>
          <w:rFonts w:ascii="Times New Roman" w:hAnsi="Times New Roman" w:cs="Times New Roman"/>
        </w:rPr>
        <w:t xml:space="preserve"> Congress as the most polarized on record, as the parties have become both farther apart from one another ideologically, but also more unified internally.</w:t>
      </w:r>
      <w:r w:rsidR="001C3721" w:rsidRPr="00B57415">
        <w:rPr>
          <w:rStyle w:val="FootnoteReference"/>
          <w:rFonts w:ascii="Times New Roman" w:hAnsi="Times New Roman" w:cs="Times New Roman"/>
        </w:rPr>
        <w:footnoteReference w:id="3"/>
      </w:r>
      <w:r w:rsidRPr="00B57415">
        <w:rPr>
          <w:rFonts w:ascii="Times New Roman" w:hAnsi="Times New Roman" w:cs="Times New Roman"/>
        </w:rPr>
        <w:t xml:space="preserve"> We contend that individuals </w:t>
      </w:r>
      <w:r w:rsidR="00370C95" w:rsidRPr="00B57415">
        <w:rPr>
          <w:rFonts w:ascii="Times New Roman" w:hAnsi="Times New Roman" w:cs="Times New Roman"/>
        </w:rPr>
        <w:t xml:space="preserve">have a harder time ignoring the disjunction between their own positions and those of the party they identify with (e.g. someone with conservative orientations that identifies as a Democrat) as the divisions between the parties become increasingly stark. </w:t>
      </w:r>
      <w:r w:rsidR="00C33CF9" w:rsidRPr="00B57415">
        <w:rPr>
          <w:rFonts w:ascii="Times New Roman" w:hAnsi="Times New Roman" w:cs="Times New Roman"/>
        </w:rPr>
        <w:t xml:space="preserve">The question is whether individual’s responses to increasing polarization are conditioned by their level of sophistication? </w:t>
      </w:r>
      <w:r w:rsidR="004C3F47" w:rsidRPr="00B57415">
        <w:rPr>
          <w:rFonts w:ascii="Times New Roman" w:hAnsi="Times New Roman" w:cs="Times New Roman"/>
        </w:rPr>
        <w:t>W</w:t>
      </w:r>
      <w:r w:rsidR="00AB727B" w:rsidRPr="00B57415">
        <w:rPr>
          <w:rFonts w:ascii="Times New Roman" w:hAnsi="Times New Roman" w:cs="Times New Roman"/>
        </w:rPr>
        <w:t xml:space="preserve">e aim to establish how this relationship varies across individuals according to their level of political sophistication. In other words, </w:t>
      </w:r>
      <w:r w:rsidR="008C04D2" w:rsidRPr="00B57415">
        <w:rPr>
          <w:rFonts w:ascii="Times New Roman" w:hAnsi="Times New Roman" w:cs="Times New Roman"/>
        </w:rPr>
        <w:t>which</w:t>
      </w:r>
      <w:r w:rsidR="00AB727B" w:rsidRPr="00B57415">
        <w:rPr>
          <w:rFonts w:ascii="Times New Roman" w:hAnsi="Times New Roman" w:cs="Times New Roman"/>
        </w:rPr>
        <w:t xml:space="preserve"> segment(s) of the </w:t>
      </w:r>
      <w:r w:rsidR="006E3C71" w:rsidRPr="00B57415">
        <w:rPr>
          <w:rFonts w:ascii="Times New Roman" w:hAnsi="Times New Roman" w:cs="Times New Roman"/>
        </w:rPr>
        <w:t>electorate</w:t>
      </w:r>
      <w:r w:rsidR="00AB727B" w:rsidRPr="00B57415">
        <w:rPr>
          <w:rFonts w:ascii="Times New Roman" w:hAnsi="Times New Roman" w:cs="Times New Roman"/>
        </w:rPr>
        <w:t xml:space="preserve"> </w:t>
      </w:r>
      <w:r w:rsidR="008C04D2" w:rsidRPr="00B57415">
        <w:rPr>
          <w:rFonts w:ascii="Times New Roman" w:hAnsi="Times New Roman" w:cs="Times New Roman"/>
        </w:rPr>
        <w:t>are</w:t>
      </w:r>
      <w:r w:rsidR="00AB727B" w:rsidRPr="00B57415">
        <w:rPr>
          <w:rFonts w:ascii="Times New Roman" w:hAnsi="Times New Roman" w:cs="Times New Roman"/>
        </w:rPr>
        <w:t xml:space="preserve"> drivi</w:t>
      </w:r>
      <w:r w:rsidR="008C04D2" w:rsidRPr="00B57415">
        <w:rPr>
          <w:rFonts w:ascii="Times New Roman" w:hAnsi="Times New Roman" w:cs="Times New Roman"/>
        </w:rPr>
        <w:t>ng the partisan sort?</w:t>
      </w:r>
      <w:r w:rsidR="00AB727B" w:rsidRPr="00B57415">
        <w:rPr>
          <w:rFonts w:ascii="Times New Roman" w:hAnsi="Times New Roman" w:cs="Times New Roman"/>
        </w:rPr>
        <w:t xml:space="preserve"> </w:t>
      </w:r>
      <w:r w:rsidR="0053088B" w:rsidRPr="00B57415">
        <w:rPr>
          <w:rFonts w:ascii="Times New Roman" w:hAnsi="Times New Roman" w:cs="Times New Roman"/>
        </w:rPr>
        <w:t xml:space="preserve">Has the relationship between policy orientations and vote choice/partisanship grown stronger </w:t>
      </w:r>
      <w:r w:rsidR="00B84F8D" w:rsidRPr="00B57415">
        <w:rPr>
          <w:rFonts w:ascii="Times New Roman" w:hAnsi="Times New Roman" w:cs="Times New Roman"/>
        </w:rPr>
        <w:t>among only</w:t>
      </w:r>
      <w:r w:rsidR="0053088B" w:rsidRPr="00B57415">
        <w:rPr>
          <w:rFonts w:ascii="Times New Roman" w:hAnsi="Times New Roman" w:cs="Times New Roman"/>
        </w:rPr>
        <w:t xml:space="preserve"> the most sophisticated? Or have individuals across all sophistication levels experienced a similar increase? </w:t>
      </w:r>
      <w:r w:rsidR="00AB727B" w:rsidRPr="00B57415">
        <w:rPr>
          <w:rFonts w:ascii="Times New Roman" w:hAnsi="Times New Roman" w:cs="Times New Roman"/>
        </w:rPr>
        <w:t xml:space="preserve">Or perhaps low </w:t>
      </w:r>
      <w:r w:rsidR="00C33CF9" w:rsidRPr="00B57415">
        <w:rPr>
          <w:rFonts w:ascii="Times New Roman" w:hAnsi="Times New Roman" w:cs="Times New Roman"/>
        </w:rPr>
        <w:t xml:space="preserve">sophistication citizens </w:t>
      </w:r>
      <w:r w:rsidR="00AB727B" w:rsidRPr="00B57415">
        <w:rPr>
          <w:rFonts w:ascii="Times New Roman" w:hAnsi="Times New Roman" w:cs="Times New Roman"/>
        </w:rPr>
        <w:t xml:space="preserve">have </w:t>
      </w:r>
      <w:r w:rsidR="00C33CF9" w:rsidRPr="00B57415">
        <w:rPr>
          <w:rFonts w:ascii="Times New Roman" w:hAnsi="Times New Roman" w:cs="Times New Roman"/>
        </w:rPr>
        <w:t>experienced the most dramatic change</w:t>
      </w:r>
      <w:r w:rsidR="00AB727B" w:rsidRPr="00B57415">
        <w:rPr>
          <w:rFonts w:ascii="Times New Roman" w:hAnsi="Times New Roman" w:cs="Times New Roman"/>
        </w:rPr>
        <w:t xml:space="preserve">? </w:t>
      </w:r>
    </w:p>
    <w:p w14:paraId="76E5B477" w14:textId="52C19CD6" w:rsidR="001A66C1" w:rsidRPr="00B57415" w:rsidRDefault="00356FDF" w:rsidP="00356FDF">
      <w:pPr>
        <w:spacing w:line="480" w:lineRule="auto"/>
        <w:rPr>
          <w:rFonts w:ascii="Times New Roman" w:eastAsia="Times New Roman" w:hAnsi="Times New Roman" w:cs="Times New Roman"/>
          <w:b/>
          <w:color w:val="222222"/>
        </w:rPr>
      </w:pPr>
      <w:r w:rsidRPr="00B57415">
        <w:rPr>
          <w:rFonts w:ascii="Times New Roman" w:eastAsia="Times New Roman" w:hAnsi="Times New Roman" w:cs="Times New Roman"/>
          <w:b/>
          <w:color w:val="222222"/>
        </w:rPr>
        <w:t>1.2 The Interaction Between</w:t>
      </w:r>
      <w:r w:rsidR="001A66C1" w:rsidRPr="00B57415">
        <w:rPr>
          <w:rFonts w:ascii="Times New Roman" w:eastAsia="Times New Roman" w:hAnsi="Times New Roman" w:cs="Times New Roman"/>
          <w:b/>
          <w:color w:val="222222"/>
        </w:rPr>
        <w:t xml:space="preserve"> Orientations and Sophistication</w:t>
      </w:r>
    </w:p>
    <w:p w14:paraId="4D5B94DD" w14:textId="0DE81920" w:rsidR="005E3931" w:rsidRPr="00B57415" w:rsidRDefault="009035E4" w:rsidP="005E3931">
      <w:pPr>
        <w:spacing w:line="480" w:lineRule="auto"/>
        <w:rPr>
          <w:rFonts w:ascii="Times New Roman" w:eastAsia="Times New Roman" w:hAnsi="Times New Roman" w:cs="Times New Roman"/>
          <w:color w:val="222222"/>
        </w:rPr>
      </w:pPr>
      <w:r w:rsidRPr="00B57415">
        <w:rPr>
          <w:rFonts w:ascii="Times New Roman" w:eastAsia="Times New Roman" w:hAnsi="Times New Roman" w:cs="Times New Roman"/>
          <w:color w:val="222222"/>
        </w:rPr>
        <w:t>M</w:t>
      </w:r>
      <w:r w:rsidR="00D70507" w:rsidRPr="00B57415">
        <w:rPr>
          <w:rFonts w:ascii="Times New Roman" w:eastAsia="Times New Roman" w:hAnsi="Times New Roman" w:cs="Times New Roman"/>
          <w:color w:val="222222"/>
        </w:rPr>
        <w:t xml:space="preserve">any explanations of changes in macro-level public opinion are rooted in the claim that changes in </w:t>
      </w:r>
      <w:r w:rsidR="008E4004" w:rsidRPr="00B57415">
        <w:rPr>
          <w:rFonts w:ascii="Times New Roman" w:eastAsia="Times New Roman" w:hAnsi="Times New Roman" w:cs="Times New Roman"/>
          <w:color w:val="222222"/>
        </w:rPr>
        <w:t xml:space="preserve">aggregate </w:t>
      </w:r>
      <w:r w:rsidR="00D70507" w:rsidRPr="00B57415">
        <w:rPr>
          <w:rFonts w:ascii="Times New Roman" w:eastAsia="Times New Roman" w:hAnsi="Times New Roman" w:cs="Times New Roman"/>
          <w:color w:val="222222"/>
        </w:rPr>
        <w:t xml:space="preserve">public opinion are driven by the changing opinions of the politically sophisticated (Page and Shapiro 1992; Erikson, Stimson, and </w:t>
      </w:r>
      <w:proofErr w:type="spellStart"/>
      <w:r w:rsidR="00D70507" w:rsidRPr="00B57415">
        <w:rPr>
          <w:rFonts w:ascii="Times New Roman" w:eastAsia="Times New Roman" w:hAnsi="Times New Roman" w:cs="Times New Roman"/>
          <w:color w:val="222222"/>
        </w:rPr>
        <w:t>MacKuen</w:t>
      </w:r>
      <w:proofErr w:type="spellEnd"/>
      <w:r w:rsidR="00D70507" w:rsidRPr="00B57415">
        <w:rPr>
          <w:rFonts w:ascii="Times New Roman" w:eastAsia="Times New Roman" w:hAnsi="Times New Roman" w:cs="Times New Roman"/>
          <w:color w:val="222222"/>
        </w:rPr>
        <w:t xml:space="preserve"> 2001).</w:t>
      </w:r>
      <w:r w:rsidR="000E4054" w:rsidRPr="00B57415">
        <w:rPr>
          <w:rFonts w:ascii="Times New Roman" w:eastAsia="Times New Roman" w:hAnsi="Times New Roman" w:cs="Times New Roman"/>
          <w:color w:val="222222"/>
        </w:rPr>
        <w:t xml:space="preserve"> </w:t>
      </w:r>
      <w:r w:rsidR="000E4054" w:rsidRPr="00B57415">
        <w:rPr>
          <w:rFonts w:ascii="Times New Roman" w:hAnsi="Times New Roman" w:cs="Times New Roman"/>
        </w:rPr>
        <w:t xml:space="preserve">There is a considerable amount of research that demonstrates that attentiveness and receptiveness to elite cues varies as a function of political sophistication (Zaller 1992; Layman and </w:t>
      </w:r>
      <w:proofErr w:type="spellStart"/>
      <w:r w:rsidR="000E4054" w:rsidRPr="00B57415">
        <w:rPr>
          <w:rFonts w:ascii="Times New Roman" w:hAnsi="Times New Roman" w:cs="Times New Roman"/>
        </w:rPr>
        <w:t>Carsey</w:t>
      </w:r>
      <w:proofErr w:type="spellEnd"/>
      <w:r w:rsidR="000E4054" w:rsidRPr="00B57415">
        <w:rPr>
          <w:rFonts w:ascii="Times New Roman" w:hAnsi="Times New Roman" w:cs="Times New Roman"/>
        </w:rPr>
        <w:t xml:space="preserve"> 2002; Goren </w:t>
      </w:r>
      <w:r w:rsidR="008E4004" w:rsidRPr="00B57415">
        <w:rPr>
          <w:rFonts w:ascii="Times New Roman" w:hAnsi="Times New Roman" w:cs="Times New Roman"/>
        </w:rPr>
        <w:t xml:space="preserve">2004; Layman et al. 2010). </w:t>
      </w:r>
      <w:r w:rsidR="00087AD7" w:rsidRPr="00B57415">
        <w:rPr>
          <w:rFonts w:ascii="Times New Roman" w:eastAsia="Times New Roman" w:hAnsi="Times New Roman" w:cs="Times New Roman"/>
          <w:color w:val="000000" w:themeColor="text1"/>
        </w:rPr>
        <w:t xml:space="preserve">This claim is what is known as ‘sophistication-interaction hypothesis,’ which contends that how individuals process elite cues varies as a function of their level of political </w:t>
      </w:r>
      <w:r w:rsidR="00087AD7" w:rsidRPr="00B57415">
        <w:rPr>
          <w:rFonts w:ascii="Times New Roman" w:eastAsia="Times New Roman" w:hAnsi="Times New Roman" w:cs="Times New Roman"/>
          <w:color w:val="000000" w:themeColor="text1"/>
        </w:rPr>
        <w:lastRenderedPageBreak/>
        <w:t>sophistication (Goren 2001, 162).</w:t>
      </w:r>
      <w:r w:rsidR="00757E2A" w:rsidRPr="00B57415">
        <w:rPr>
          <w:rFonts w:ascii="Times New Roman" w:eastAsia="Times New Roman" w:hAnsi="Times New Roman" w:cs="Times New Roman"/>
          <w:color w:val="222222"/>
        </w:rPr>
        <w:t xml:space="preserve"> </w:t>
      </w:r>
      <w:r w:rsidR="00087AD7" w:rsidRPr="00B57415">
        <w:rPr>
          <w:rFonts w:ascii="Times New Roman" w:eastAsia="Times New Roman" w:hAnsi="Times New Roman" w:cs="Times New Roman"/>
          <w:color w:val="222222"/>
        </w:rPr>
        <w:t>The justification for this claim is straightfo</w:t>
      </w:r>
      <w:r w:rsidR="009964C7" w:rsidRPr="00B57415">
        <w:rPr>
          <w:rFonts w:ascii="Times New Roman" w:eastAsia="Times New Roman" w:hAnsi="Times New Roman" w:cs="Times New Roman"/>
          <w:color w:val="222222"/>
        </w:rPr>
        <w:t>rward—t</w:t>
      </w:r>
      <w:r w:rsidR="005E3931" w:rsidRPr="00B57415">
        <w:rPr>
          <w:rFonts w:ascii="Times New Roman" w:eastAsia="Times New Roman" w:hAnsi="Times New Roman" w:cs="Times New Roman"/>
          <w:color w:val="222222"/>
        </w:rPr>
        <w:t xml:space="preserve">he politically sophisticated pay more attention to politics. </w:t>
      </w:r>
      <w:r w:rsidR="00087AD7" w:rsidRPr="00B57415">
        <w:rPr>
          <w:rFonts w:ascii="Times New Roman" w:eastAsia="Times New Roman" w:hAnsi="Times New Roman" w:cs="Times New Roman"/>
          <w:color w:val="222222"/>
        </w:rPr>
        <w:t xml:space="preserve">They are generally better educated and </w:t>
      </w:r>
      <w:r w:rsidR="005E3931" w:rsidRPr="00B57415">
        <w:rPr>
          <w:rFonts w:ascii="Times New Roman" w:eastAsia="Times New Roman" w:hAnsi="Times New Roman" w:cs="Times New Roman"/>
          <w:color w:val="222222"/>
        </w:rPr>
        <w:t xml:space="preserve">are better able to grasp abstract political concepts and apply these concepts to evaluate policies and candidates. </w:t>
      </w:r>
      <w:r w:rsidR="00087AD7" w:rsidRPr="00B57415">
        <w:rPr>
          <w:rFonts w:ascii="Times New Roman" w:eastAsia="Times New Roman" w:hAnsi="Times New Roman" w:cs="Times New Roman"/>
          <w:color w:val="222222"/>
        </w:rPr>
        <w:t>In short, p</w:t>
      </w:r>
      <w:r w:rsidR="005E3931" w:rsidRPr="00B57415">
        <w:rPr>
          <w:rFonts w:ascii="Times New Roman" w:eastAsia="Times New Roman" w:hAnsi="Times New Roman" w:cs="Times New Roman"/>
          <w:color w:val="222222"/>
        </w:rPr>
        <w:t xml:space="preserve">olitical sophistication helps individuals to better process the political world. </w:t>
      </w:r>
    </w:p>
    <w:p w14:paraId="4287C675" w14:textId="13F35DCA" w:rsidR="004D45CA" w:rsidRDefault="00087AD7" w:rsidP="00EE2216">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If the sophistication-interaction hypothesis holds, we should expect policy orientations </w:t>
      </w:r>
      <w:r w:rsidR="008E4004" w:rsidRPr="00B57415">
        <w:rPr>
          <w:rFonts w:ascii="Times New Roman" w:eastAsia="Times New Roman" w:hAnsi="Times New Roman" w:cs="Times New Roman"/>
          <w:color w:val="222222"/>
        </w:rPr>
        <w:t xml:space="preserve">to </w:t>
      </w:r>
      <w:r w:rsidRPr="00B57415">
        <w:rPr>
          <w:rFonts w:ascii="Times New Roman" w:eastAsia="Times New Roman" w:hAnsi="Times New Roman" w:cs="Times New Roman"/>
          <w:color w:val="222222"/>
        </w:rPr>
        <w:t>influence the behaviors of the highly sophisticated m</w:t>
      </w:r>
      <w:r w:rsidR="008E4004" w:rsidRPr="00B57415">
        <w:rPr>
          <w:rFonts w:ascii="Times New Roman" w:eastAsia="Times New Roman" w:hAnsi="Times New Roman" w:cs="Times New Roman"/>
          <w:color w:val="222222"/>
        </w:rPr>
        <w:t>uch more so the unsophisticated</w:t>
      </w:r>
      <w:r w:rsidRPr="00B57415">
        <w:rPr>
          <w:rFonts w:ascii="Times New Roman" w:eastAsia="Times New Roman" w:hAnsi="Times New Roman" w:cs="Times New Roman"/>
          <w:color w:val="222222"/>
        </w:rPr>
        <w:t>. I</w:t>
      </w:r>
      <w:r w:rsidR="004F50D0" w:rsidRPr="00B57415">
        <w:rPr>
          <w:rFonts w:ascii="Times New Roman" w:eastAsia="Times New Roman" w:hAnsi="Times New Roman" w:cs="Times New Roman"/>
          <w:color w:val="222222"/>
        </w:rPr>
        <w:t>f</w:t>
      </w:r>
      <w:r w:rsidRPr="00B57415">
        <w:rPr>
          <w:rFonts w:ascii="Times New Roman" w:eastAsia="Times New Roman" w:hAnsi="Times New Roman" w:cs="Times New Roman"/>
          <w:color w:val="222222"/>
        </w:rPr>
        <w:t xml:space="preserve"> low sophistication</w:t>
      </w:r>
      <w:r w:rsidR="004F50D0" w:rsidRPr="00B57415">
        <w:rPr>
          <w:rFonts w:ascii="Times New Roman" w:eastAsia="Times New Roman" w:hAnsi="Times New Roman" w:cs="Times New Roman"/>
          <w:color w:val="222222"/>
        </w:rPr>
        <w:t xml:space="preserve"> individuals </w:t>
      </w:r>
      <w:r w:rsidR="009464D7" w:rsidRPr="00B57415">
        <w:rPr>
          <w:rFonts w:ascii="Times New Roman" w:eastAsia="Times New Roman" w:hAnsi="Times New Roman" w:cs="Times New Roman"/>
          <w:color w:val="222222"/>
        </w:rPr>
        <w:t xml:space="preserve">are unable to connect </w:t>
      </w:r>
      <w:r w:rsidRPr="00B57415">
        <w:rPr>
          <w:rFonts w:ascii="Times New Roman" w:eastAsia="Times New Roman" w:hAnsi="Times New Roman" w:cs="Times New Roman"/>
          <w:color w:val="222222"/>
        </w:rPr>
        <w:t>policy</w:t>
      </w:r>
      <w:r w:rsidR="009464D7" w:rsidRPr="00B57415">
        <w:rPr>
          <w:rFonts w:ascii="Times New Roman" w:eastAsia="Times New Roman" w:hAnsi="Times New Roman" w:cs="Times New Roman"/>
          <w:color w:val="222222"/>
        </w:rPr>
        <w:t xml:space="preserve"> orientations with specific</w:t>
      </w:r>
      <w:r w:rsidR="00254BEB" w:rsidRPr="00B57415">
        <w:rPr>
          <w:rFonts w:ascii="Times New Roman" w:eastAsia="Times New Roman" w:hAnsi="Times New Roman" w:cs="Times New Roman"/>
          <w:color w:val="222222"/>
        </w:rPr>
        <w:t xml:space="preserve"> candidates or policy proposals</w:t>
      </w:r>
      <w:r w:rsidR="004F50D0" w:rsidRPr="00B57415">
        <w:rPr>
          <w:rFonts w:ascii="Times New Roman" w:eastAsia="Times New Roman" w:hAnsi="Times New Roman" w:cs="Times New Roman"/>
          <w:color w:val="222222"/>
        </w:rPr>
        <w:t xml:space="preserve"> then they will </w:t>
      </w:r>
      <w:r w:rsidR="000F20B7" w:rsidRPr="00B57415">
        <w:rPr>
          <w:rFonts w:ascii="Times New Roman" w:eastAsia="Times New Roman" w:hAnsi="Times New Roman" w:cs="Times New Roman"/>
          <w:color w:val="222222"/>
        </w:rPr>
        <w:t>have little effect on other attitudes or behaviors</w:t>
      </w:r>
      <w:r w:rsidR="000E5BE1"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0F20B7" w:rsidRPr="00B57415">
        <w:rPr>
          <w:rFonts w:ascii="Times New Roman" w:eastAsia="Times New Roman" w:hAnsi="Times New Roman" w:cs="Times New Roman"/>
          <w:color w:val="222222"/>
        </w:rPr>
        <w:t>Thus, we should not expect low sophistication citizens to sort in response to increasing elite polarization because they are not aware of</w:t>
      </w:r>
      <w:r w:rsidR="00D17544" w:rsidRPr="00B57415">
        <w:rPr>
          <w:rFonts w:ascii="Times New Roman" w:eastAsia="Times New Roman" w:hAnsi="Times New Roman" w:cs="Times New Roman"/>
          <w:color w:val="222222"/>
        </w:rPr>
        <w:t>,</w:t>
      </w:r>
      <w:r w:rsidR="000F20B7" w:rsidRPr="00B57415">
        <w:rPr>
          <w:rFonts w:ascii="Times New Roman" w:eastAsia="Times New Roman" w:hAnsi="Times New Roman" w:cs="Times New Roman"/>
          <w:color w:val="222222"/>
        </w:rPr>
        <w:t xml:space="preserve"> or </w:t>
      </w:r>
      <w:r w:rsidR="00254BEB" w:rsidRPr="00B57415">
        <w:rPr>
          <w:rFonts w:ascii="Times New Roman" w:eastAsia="Times New Roman" w:hAnsi="Times New Roman" w:cs="Times New Roman"/>
          <w:color w:val="222222"/>
        </w:rPr>
        <w:t>able to process</w:t>
      </w:r>
      <w:r w:rsidR="00D17544" w:rsidRPr="00B57415">
        <w:rPr>
          <w:rFonts w:ascii="Times New Roman" w:eastAsia="Times New Roman" w:hAnsi="Times New Roman" w:cs="Times New Roman"/>
          <w:color w:val="222222"/>
        </w:rPr>
        <w:t>,</w:t>
      </w:r>
      <w:r w:rsidR="000F20B7" w:rsidRPr="00B57415">
        <w:rPr>
          <w:rFonts w:ascii="Times New Roman" w:eastAsia="Times New Roman" w:hAnsi="Times New Roman" w:cs="Times New Roman"/>
          <w:color w:val="222222"/>
        </w:rPr>
        <w:t xml:space="preserve"> </w:t>
      </w:r>
      <w:r w:rsidR="00254BEB" w:rsidRPr="00B57415">
        <w:rPr>
          <w:rFonts w:ascii="Times New Roman" w:eastAsia="Times New Roman" w:hAnsi="Times New Roman" w:cs="Times New Roman"/>
          <w:color w:val="222222"/>
        </w:rPr>
        <w:t xml:space="preserve">changing elite cues. </w:t>
      </w:r>
      <w:r w:rsidR="00B71BF1" w:rsidRPr="00B57415">
        <w:rPr>
          <w:rFonts w:ascii="Times New Roman" w:eastAsia="Times New Roman" w:hAnsi="Times New Roman" w:cs="Times New Roman"/>
          <w:color w:val="222222"/>
        </w:rPr>
        <w:t>This is not a case of Converse’s non-attitudes</w:t>
      </w:r>
      <w:r w:rsidR="008865D7" w:rsidRPr="00B57415">
        <w:rPr>
          <w:rFonts w:ascii="Times New Roman" w:eastAsia="Times New Roman" w:hAnsi="Times New Roman" w:cs="Times New Roman"/>
          <w:color w:val="222222"/>
        </w:rPr>
        <w:t>,</w:t>
      </w:r>
      <w:r w:rsidR="00B71BF1" w:rsidRPr="00B57415">
        <w:rPr>
          <w:rFonts w:ascii="Times New Roman" w:eastAsia="Times New Roman" w:hAnsi="Times New Roman" w:cs="Times New Roman"/>
          <w:color w:val="222222"/>
        </w:rPr>
        <w:t xml:space="preserve"> </w:t>
      </w:r>
      <w:r w:rsidR="00254BEB" w:rsidRPr="00B57415">
        <w:rPr>
          <w:rFonts w:ascii="Times New Roman" w:eastAsia="Times New Roman" w:hAnsi="Times New Roman" w:cs="Times New Roman"/>
          <w:color w:val="222222"/>
        </w:rPr>
        <w:t>but</w:t>
      </w:r>
      <w:r w:rsidR="00B71BF1" w:rsidRPr="00B57415">
        <w:rPr>
          <w:rFonts w:ascii="Times New Roman" w:eastAsia="Times New Roman" w:hAnsi="Times New Roman" w:cs="Times New Roman"/>
          <w:color w:val="222222"/>
        </w:rPr>
        <w:t xml:space="preserve"> a case of individuals not responding</w:t>
      </w:r>
      <w:r w:rsidR="008865D7" w:rsidRPr="00B57415">
        <w:rPr>
          <w:rFonts w:ascii="Times New Roman" w:eastAsia="Times New Roman" w:hAnsi="Times New Roman" w:cs="Times New Roman"/>
          <w:color w:val="222222"/>
        </w:rPr>
        <w:t xml:space="preserve"> to</w:t>
      </w:r>
      <w:r w:rsidR="00B71BF1" w:rsidRPr="00B57415">
        <w:rPr>
          <w:rFonts w:ascii="Times New Roman" w:eastAsia="Times New Roman" w:hAnsi="Times New Roman" w:cs="Times New Roman"/>
          <w:color w:val="222222"/>
        </w:rPr>
        <w:t xml:space="preserve"> </w:t>
      </w:r>
      <w:r w:rsidR="004E0044" w:rsidRPr="00B57415">
        <w:rPr>
          <w:rFonts w:ascii="Times New Roman" w:eastAsia="Times New Roman" w:hAnsi="Times New Roman" w:cs="Times New Roman"/>
          <w:color w:val="222222"/>
        </w:rPr>
        <w:t>elite cues</w:t>
      </w:r>
      <w:r w:rsidR="00B71BF1" w:rsidRPr="00B57415">
        <w:rPr>
          <w:rFonts w:ascii="Times New Roman" w:eastAsia="Times New Roman" w:hAnsi="Times New Roman" w:cs="Times New Roman"/>
          <w:color w:val="222222"/>
        </w:rPr>
        <w:t xml:space="preserve"> (Zaller, 1992; Nicholson 2012). </w:t>
      </w:r>
      <w:r w:rsidR="00E44946" w:rsidRPr="00B57415">
        <w:rPr>
          <w:rFonts w:ascii="Times New Roman" w:eastAsia="Times New Roman" w:hAnsi="Times New Roman" w:cs="Times New Roman"/>
          <w:color w:val="222222"/>
        </w:rPr>
        <w:t>In order for</w:t>
      </w:r>
      <w:r w:rsidR="009464D7" w:rsidRPr="00B57415">
        <w:rPr>
          <w:rFonts w:ascii="Times New Roman" w:eastAsia="Times New Roman" w:hAnsi="Times New Roman" w:cs="Times New Roman"/>
          <w:color w:val="222222"/>
        </w:rPr>
        <w:t xml:space="preserve"> sorting to occur, individuals </w:t>
      </w:r>
      <w:r w:rsidR="00A165D1" w:rsidRPr="00B57415">
        <w:rPr>
          <w:rFonts w:ascii="Times New Roman" w:eastAsia="Times New Roman" w:hAnsi="Times New Roman" w:cs="Times New Roman"/>
          <w:color w:val="222222"/>
        </w:rPr>
        <w:t xml:space="preserve">must </w:t>
      </w:r>
      <w:r w:rsidR="00E44946" w:rsidRPr="00B57415">
        <w:rPr>
          <w:rFonts w:ascii="Times New Roman" w:eastAsia="Times New Roman" w:hAnsi="Times New Roman" w:cs="Times New Roman"/>
          <w:color w:val="222222"/>
        </w:rPr>
        <w:t xml:space="preserve">be able </w:t>
      </w:r>
      <w:r w:rsidR="00724892" w:rsidRPr="00B57415">
        <w:rPr>
          <w:rFonts w:ascii="Times New Roman" w:eastAsia="Times New Roman" w:hAnsi="Times New Roman" w:cs="Times New Roman"/>
          <w:color w:val="222222"/>
        </w:rPr>
        <w:t xml:space="preserve">to connect their own </w:t>
      </w:r>
      <w:r w:rsidR="009464D7" w:rsidRPr="00B57415">
        <w:rPr>
          <w:rFonts w:ascii="Times New Roman" w:eastAsia="Times New Roman" w:hAnsi="Times New Roman" w:cs="Times New Roman"/>
          <w:color w:val="222222"/>
        </w:rPr>
        <w:t>orientations</w:t>
      </w:r>
      <w:r w:rsidR="00E44946" w:rsidRPr="00B57415">
        <w:rPr>
          <w:rFonts w:ascii="Times New Roman" w:eastAsia="Times New Roman" w:hAnsi="Times New Roman" w:cs="Times New Roman"/>
          <w:color w:val="222222"/>
        </w:rPr>
        <w:t xml:space="preserve"> to the ‘correct’ party offering</w:t>
      </w:r>
      <w:r w:rsidR="009464D7" w:rsidRPr="00B57415">
        <w:rPr>
          <w:rFonts w:ascii="Times New Roman" w:eastAsia="Times New Roman" w:hAnsi="Times New Roman" w:cs="Times New Roman"/>
          <w:color w:val="222222"/>
        </w:rPr>
        <w:t xml:space="preserve"> (i.e. recognize which choice is </w:t>
      </w:r>
      <w:r w:rsidR="00931882" w:rsidRPr="00B57415">
        <w:rPr>
          <w:rFonts w:ascii="Times New Roman" w:eastAsia="Times New Roman" w:hAnsi="Times New Roman" w:cs="Times New Roman"/>
          <w:color w:val="222222"/>
        </w:rPr>
        <w:t>best matches</w:t>
      </w:r>
      <w:r w:rsidR="009464D7" w:rsidRPr="00B57415">
        <w:rPr>
          <w:rFonts w:ascii="Times New Roman" w:eastAsia="Times New Roman" w:hAnsi="Times New Roman" w:cs="Times New Roman"/>
          <w:color w:val="222222"/>
        </w:rPr>
        <w:t xml:space="preserve"> their underlying orientations)</w:t>
      </w:r>
      <w:r w:rsidR="008E4004" w:rsidRPr="00B57415">
        <w:rPr>
          <w:rFonts w:ascii="Times New Roman" w:eastAsia="Times New Roman" w:hAnsi="Times New Roman" w:cs="Times New Roman"/>
          <w:color w:val="222222"/>
        </w:rPr>
        <w:t xml:space="preserve"> or adopt the orientations that match the party they already identify with</w:t>
      </w:r>
      <w:r w:rsidR="004D45CA">
        <w:rPr>
          <w:rFonts w:ascii="Times New Roman" w:eastAsia="Times New Roman" w:hAnsi="Times New Roman" w:cs="Times New Roman"/>
          <w:color w:val="222222"/>
        </w:rPr>
        <w:t>.</w:t>
      </w:r>
      <w:r w:rsidR="008E4004" w:rsidRPr="00B57415">
        <w:rPr>
          <w:rFonts w:ascii="Times New Roman" w:eastAsia="Times New Roman" w:hAnsi="Times New Roman" w:cs="Times New Roman"/>
          <w:color w:val="222222"/>
        </w:rPr>
        <w:t xml:space="preserve"> </w:t>
      </w:r>
      <w:r w:rsidR="004D45CA">
        <w:rPr>
          <w:rFonts w:ascii="Times New Roman" w:eastAsia="Times New Roman" w:hAnsi="Times New Roman" w:cs="Times New Roman"/>
          <w:color w:val="222222"/>
        </w:rPr>
        <w:t>T</w:t>
      </w:r>
      <w:r w:rsidR="008E4004" w:rsidRPr="00B57415">
        <w:rPr>
          <w:rFonts w:ascii="Times New Roman" w:eastAsia="Times New Roman" w:hAnsi="Times New Roman" w:cs="Times New Roman"/>
          <w:color w:val="222222"/>
        </w:rPr>
        <w:t>he direction</w:t>
      </w:r>
      <w:r w:rsidR="00B96435" w:rsidRPr="00B57415">
        <w:rPr>
          <w:rFonts w:ascii="Times New Roman" w:eastAsia="Times New Roman" w:hAnsi="Times New Roman" w:cs="Times New Roman"/>
          <w:color w:val="222222"/>
        </w:rPr>
        <w:t>(s)</w:t>
      </w:r>
      <w:r w:rsidR="008E4004" w:rsidRPr="00B57415">
        <w:rPr>
          <w:rFonts w:ascii="Times New Roman" w:eastAsia="Times New Roman" w:hAnsi="Times New Roman" w:cs="Times New Roman"/>
          <w:color w:val="222222"/>
        </w:rPr>
        <w:t xml:space="preserve"> of causation is the subject of an ongoing debate</w:t>
      </w:r>
      <w:r w:rsidR="004D45CA">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p>
    <w:p w14:paraId="014CD7E9" w14:textId="0076D4F7" w:rsidR="000E5BE1" w:rsidRPr="00B57415" w:rsidRDefault="004D45CA" w:rsidP="004D45CA">
      <w:pPr>
        <w:spacing w:line="480" w:lineRule="auto"/>
        <w:ind w:firstLine="720"/>
        <w:rPr>
          <w:rFonts w:ascii="Times New Roman" w:eastAsia="Times New Roman" w:hAnsi="Times New Roman" w:cs="Times New Roman"/>
          <w:color w:val="222222"/>
        </w:rPr>
      </w:pPr>
      <w:r w:rsidRPr="004D45CA">
        <w:rPr>
          <w:rFonts w:ascii="Times New Roman" w:hAnsi="Times New Roman" w:cs="Times New Roman"/>
        </w:rPr>
        <w:t xml:space="preserve">We work from the assumption that policy orientations are exogenous, and partisanship and vote choice are endogenous. This is a strong claim, </w:t>
      </w:r>
      <w:r w:rsidR="00D87241">
        <w:rPr>
          <w:rFonts w:ascii="Times New Roman" w:hAnsi="Times New Roman" w:cs="Times New Roman"/>
        </w:rPr>
        <w:t xml:space="preserve">and there are strong critics of this perspective (e.g. Lenz 2012) </w:t>
      </w:r>
      <w:r w:rsidRPr="004D45CA">
        <w:rPr>
          <w:rFonts w:ascii="Times New Roman" w:hAnsi="Times New Roman" w:cs="Times New Roman"/>
        </w:rPr>
        <w:t xml:space="preserve">but a growing body of evidence supports it. Chen and Goren (2016), Goren and </w:t>
      </w:r>
      <w:proofErr w:type="spellStart"/>
      <w:r w:rsidRPr="004D45CA">
        <w:rPr>
          <w:rFonts w:ascii="Times New Roman" w:hAnsi="Times New Roman" w:cs="Times New Roman"/>
        </w:rPr>
        <w:t>Chapp</w:t>
      </w:r>
      <w:proofErr w:type="spellEnd"/>
      <w:r w:rsidRPr="004D45CA">
        <w:rPr>
          <w:rFonts w:ascii="Times New Roman" w:hAnsi="Times New Roman" w:cs="Times New Roman"/>
        </w:rPr>
        <w:t xml:space="preserve"> (2017), Tucker et al (2018), and </w:t>
      </w:r>
      <w:proofErr w:type="spellStart"/>
      <w:r w:rsidRPr="004D45CA">
        <w:rPr>
          <w:rFonts w:ascii="Times New Roman" w:hAnsi="Times New Roman" w:cs="Times New Roman"/>
        </w:rPr>
        <w:t>Highton</w:t>
      </w:r>
      <w:proofErr w:type="spellEnd"/>
      <w:r w:rsidRPr="004D45CA">
        <w:rPr>
          <w:rFonts w:ascii="Times New Roman" w:hAnsi="Times New Roman" w:cs="Times New Roman"/>
        </w:rPr>
        <w:t xml:space="preserve"> and Kam (2011) all use panel data to show that policy orientations shape partisanship</w:t>
      </w:r>
      <w:r>
        <w:rPr>
          <w:rFonts w:ascii="Times New Roman" w:hAnsi="Times New Roman" w:cs="Times New Roman"/>
        </w:rPr>
        <w:t xml:space="preserve"> (and often vice versa)</w:t>
      </w:r>
      <w:r w:rsidRPr="004D45CA">
        <w:rPr>
          <w:rFonts w:ascii="Times New Roman" w:hAnsi="Times New Roman" w:cs="Times New Roman"/>
        </w:rPr>
        <w:t xml:space="preserve">. That said, the empirical relationship we expect to observe between partisanship, policy orientations, and elite polarization is the same regardless of whether policy orientations shape partisanship or the </w:t>
      </w:r>
      <w:r w:rsidRPr="004D45CA">
        <w:rPr>
          <w:rFonts w:ascii="Times New Roman" w:hAnsi="Times New Roman" w:cs="Times New Roman"/>
        </w:rPr>
        <w:lastRenderedPageBreak/>
        <w:t xml:space="preserve">partisanship shapes policy orientations or some combination of both. </w:t>
      </w:r>
      <w:r w:rsidR="004F63DB">
        <w:rPr>
          <w:rFonts w:ascii="Times New Roman" w:hAnsi="Times New Roman" w:cs="Times New Roman"/>
        </w:rPr>
        <w:t>In this instance b</w:t>
      </w:r>
      <w:r w:rsidRPr="004D45CA">
        <w:rPr>
          <w:rFonts w:ascii="Times New Roman" w:hAnsi="Times New Roman" w:cs="Times New Roman"/>
        </w:rPr>
        <w:t>oth perspectives produce observationally indistinguishable claims—we expect to observe a stronger relationship between policy orientations and partisanship as elite polarization increases</w:t>
      </w:r>
      <w:r>
        <w:rPr>
          <w:rFonts w:ascii="Times New Roman" w:hAnsi="Times New Roman" w:cs="Times New Roman"/>
        </w:rPr>
        <w:t>.</w:t>
      </w:r>
      <w:r w:rsidR="006D627C">
        <w:rPr>
          <w:rFonts w:ascii="Times New Roman" w:hAnsi="Times New Roman" w:cs="Times New Roman"/>
        </w:rPr>
        <w:t xml:space="preserve"> Rather, our theoretical and methodological interest herein lies in the conditioning effects of elite polarization and respondents’ sophistication</w:t>
      </w:r>
      <w:r w:rsidR="003F2F2E">
        <w:rPr>
          <w:rFonts w:ascii="Times New Roman" w:hAnsi="Times New Roman" w:cs="Times New Roman"/>
        </w:rPr>
        <w:t xml:space="preserve">, not in the causal direction between policy orientations and partisan </w:t>
      </w:r>
      <w:r w:rsidR="00835BD2">
        <w:rPr>
          <w:rFonts w:ascii="Times New Roman" w:hAnsi="Times New Roman" w:cs="Times New Roman"/>
        </w:rPr>
        <w:t>identification or behavior</w:t>
      </w:r>
      <w:r w:rsidR="006D627C">
        <w:rPr>
          <w:rFonts w:ascii="Times New Roman" w:hAnsi="Times New Roman" w:cs="Times New Roman"/>
        </w:rPr>
        <w:t>.</w:t>
      </w:r>
      <w:r w:rsidRPr="004D45CA">
        <w:rPr>
          <w:rFonts w:ascii="Times New Roman" w:hAnsi="Times New Roman" w:cs="Times New Roman"/>
        </w:rPr>
        <w:t xml:space="preserve"> We would need panel data, opposed to cross-sectional data, to establish the direction of causality. That said, or assumption is in line with the </w:t>
      </w:r>
      <w:r>
        <w:rPr>
          <w:rFonts w:ascii="Times New Roman" w:hAnsi="Times New Roman" w:cs="Times New Roman"/>
        </w:rPr>
        <w:t>several</w:t>
      </w:r>
      <w:r w:rsidRPr="004D45CA">
        <w:rPr>
          <w:rFonts w:ascii="Times New Roman" w:hAnsi="Times New Roman" w:cs="Times New Roman"/>
        </w:rPr>
        <w:t xml:space="preserve"> up to date findings from studies that employ a panel design. </w:t>
      </w:r>
      <w:r w:rsidR="008E4004" w:rsidRPr="00B57415">
        <w:rPr>
          <w:rFonts w:ascii="Times New Roman" w:eastAsia="Times New Roman" w:hAnsi="Times New Roman" w:cs="Times New Roman"/>
          <w:color w:val="222222"/>
        </w:rPr>
        <w:t>Either way,</w:t>
      </w:r>
      <w:r w:rsidR="009464D7" w:rsidRPr="00B57415">
        <w:rPr>
          <w:rFonts w:ascii="Times New Roman" w:eastAsia="Times New Roman" w:hAnsi="Times New Roman" w:cs="Times New Roman"/>
          <w:color w:val="222222"/>
        </w:rPr>
        <w:t xml:space="preserve"> </w:t>
      </w:r>
      <w:r w:rsidR="008E4004" w:rsidRPr="00B57415">
        <w:rPr>
          <w:rFonts w:ascii="Times New Roman" w:eastAsia="Times New Roman" w:hAnsi="Times New Roman" w:cs="Times New Roman"/>
          <w:color w:val="222222"/>
        </w:rPr>
        <w:t xml:space="preserve">if </w:t>
      </w:r>
      <w:r w:rsidR="009464D7" w:rsidRPr="00B57415">
        <w:rPr>
          <w:rFonts w:ascii="Times New Roman" w:eastAsia="Times New Roman" w:hAnsi="Times New Roman" w:cs="Times New Roman"/>
          <w:color w:val="222222"/>
        </w:rPr>
        <w:t xml:space="preserve">unsophisticated individuals </w:t>
      </w:r>
      <w:r w:rsidR="00A540E5" w:rsidRPr="00B57415">
        <w:rPr>
          <w:rFonts w:ascii="Times New Roman" w:eastAsia="Times New Roman" w:hAnsi="Times New Roman" w:cs="Times New Roman"/>
          <w:color w:val="222222"/>
        </w:rPr>
        <w:t xml:space="preserve">are unable to connect </w:t>
      </w:r>
      <w:r w:rsidR="00EC4E60" w:rsidRPr="00B57415">
        <w:rPr>
          <w:rFonts w:ascii="Times New Roman" w:eastAsia="Times New Roman" w:hAnsi="Times New Roman" w:cs="Times New Roman"/>
          <w:color w:val="222222"/>
        </w:rPr>
        <w:t>party positions</w:t>
      </w:r>
      <w:r w:rsidR="00A540E5" w:rsidRPr="00B57415">
        <w:rPr>
          <w:rFonts w:ascii="Times New Roman" w:eastAsia="Times New Roman" w:hAnsi="Times New Roman" w:cs="Times New Roman"/>
          <w:color w:val="222222"/>
        </w:rPr>
        <w:t xml:space="preserve"> </w:t>
      </w:r>
      <w:r w:rsidR="008E4004" w:rsidRPr="00B57415">
        <w:rPr>
          <w:rFonts w:ascii="Times New Roman" w:eastAsia="Times New Roman" w:hAnsi="Times New Roman" w:cs="Times New Roman"/>
          <w:color w:val="222222"/>
        </w:rPr>
        <w:t>with</w:t>
      </w:r>
      <w:r w:rsidR="009464D7" w:rsidRPr="00B57415">
        <w:rPr>
          <w:rFonts w:ascii="Times New Roman" w:eastAsia="Times New Roman" w:hAnsi="Times New Roman" w:cs="Times New Roman"/>
          <w:color w:val="222222"/>
        </w:rPr>
        <w:t xml:space="preserve"> orientations </w:t>
      </w:r>
      <w:r w:rsidR="008E4004" w:rsidRPr="00B57415">
        <w:rPr>
          <w:rFonts w:ascii="Times New Roman" w:eastAsia="Times New Roman" w:hAnsi="Times New Roman" w:cs="Times New Roman"/>
          <w:color w:val="222222"/>
        </w:rPr>
        <w:t>they will be unlikely to</w:t>
      </w:r>
      <w:r w:rsidR="009464D7" w:rsidRPr="00B57415">
        <w:rPr>
          <w:rFonts w:ascii="Times New Roman" w:eastAsia="Times New Roman" w:hAnsi="Times New Roman" w:cs="Times New Roman"/>
          <w:color w:val="222222"/>
        </w:rPr>
        <w:t xml:space="preserve"> update their partisanship</w:t>
      </w:r>
      <w:r w:rsidR="00FC6E5B" w:rsidRPr="00B57415">
        <w:rPr>
          <w:rFonts w:ascii="Times New Roman" w:eastAsia="Times New Roman" w:hAnsi="Times New Roman" w:cs="Times New Roman"/>
          <w:color w:val="222222"/>
        </w:rPr>
        <w:t xml:space="preserve"> identification</w:t>
      </w:r>
      <w:r w:rsidR="009464D7" w:rsidRPr="00B57415">
        <w:rPr>
          <w:rFonts w:ascii="Times New Roman" w:eastAsia="Times New Roman" w:hAnsi="Times New Roman" w:cs="Times New Roman"/>
          <w:color w:val="222222"/>
        </w:rPr>
        <w:t xml:space="preserve"> or vote choice.</w:t>
      </w:r>
      <w:r w:rsidR="00757E2A" w:rsidRPr="00B57415">
        <w:rPr>
          <w:rFonts w:ascii="Times New Roman" w:eastAsia="Times New Roman" w:hAnsi="Times New Roman" w:cs="Times New Roman"/>
          <w:color w:val="222222"/>
        </w:rPr>
        <w:t xml:space="preserve"> </w:t>
      </w:r>
      <w:r w:rsidR="00E62BCA" w:rsidRPr="00B57415">
        <w:rPr>
          <w:rFonts w:ascii="Times New Roman" w:eastAsia="Times New Roman" w:hAnsi="Times New Roman" w:cs="Times New Roman"/>
          <w:color w:val="222222"/>
        </w:rPr>
        <w:t xml:space="preserve">Randomness </w:t>
      </w:r>
      <w:r w:rsidR="009464D7" w:rsidRPr="00B57415">
        <w:rPr>
          <w:rFonts w:ascii="Times New Roman" w:eastAsia="Times New Roman" w:hAnsi="Times New Roman" w:cs="Times New Roman"/>
          <w:color w:val="222222"/>
        </w:rPr>
        <w:t>cancel</w:t>
      </w:r>
      <w:r w:rsidR="00E62BCA" w:rsidRPr="00B57415">
        <w:rPr>
          <w:rFonts w:ascii="Times New Roman" w:eastAsia="Times New Roman" w:hAnsi="Times New Roman" w:cs="Times New Roman"/>
          <w:color w:val="222222"/>
        </w:rPr>
        <w:t>s</w:t>
      </w:r>
      <w:r w:rsidR="00A540E5" w:rsidRPr="00B57415">
        <w:rPr>
          <w:rFonts w:ascii="Times New Roman" w:eastAsia="Times New Roman" w:hAnsi="Times New Roman" w:cs="Times New Roman"/>
          <w:color w:val="222222"/>
        </w:rPr>
        <w:t xml:space="preserve"> out in the aggregate. </w:t>
      </w:r>
      <w:r w:rsidR="009464D7" w:rsidRPr="00B57415">
        <w:rPr>
          <w:rFonts w:ascii="Times New Roman" w:eastAsia="Times New Roman" w:hAnsi="Times New Roman" w:cs="Times New Roman"/>
          <w:color w:val="222222"/>
        </w:rPr>
        <w:t xml:space="preserve">Thus, the expectation here is that to the extent </w:t>
      </w:r>
      <w:r w:rsidR="00E62BCA" w:rsidRPr="00B57415">
        <w:rPr>
          <w:rFonts w:ascii="Times New Roman" w:eastAsia="Times New Roman" w:hAnsi="Times New Roman" w:cs="Times New Roman"/>
          <w:color w:val="222222"/>
        </w:rPr>
        <w:t>sorting</w:t>
      </w:r>
      <w:r w:rsidR="009464D7" w:rsidRPr="00B57415">
        <w:rPr>
          <w:rFonts w:ascii="Times New Roman" w:eastAsia="Times New Roman" w:hAnsi="Times New Roman" w:cs="Times New Roman"/>
          <w:color w:val="222222"/>
        </w:rPr>
        <w:t xml:space="preserve"> is occurring, it is the politically sophisticated doing the heavy lifting.</w:t>
      </w:r>
      <w:r w:rsidR="00757E2A" w:rsidRPr="00B57415">
        <w:rPr>
          <w:rFonts w:ascii="Times New Roman" w:eastAsia="Times New Roman" w:hAnsi="Times New Roman" w:cs="Times New Roman"/>
          <w:color w:val="222222"/>
        </w:rPr>
        <w:t xml:space="preserve"> </w:t>
      </w:r>
    </w:p>
    <w:p w14:paraId="09D18306" w14:textId="1CF4E838" w:rsidR="00EC5F01" w:rsidRPr="00B57415" w:rsidRDefault="00002AFB" w:rsidP="00002AFB">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Yet, this sophistication-interaction hypothesis conflicts with an opposing set of</w:t>
      </w:r>
      <w:r w:rsidR="009464D7" w:rsidRPr="00B57415">
        <w:rPr>
          <w:rFonts w:ascii="Times New Roman" w:eastAsia="Times New Roman" w:hAnsi="Times New Roman" w:cs="Times New Roman"/>
          <w:color w:val="222222"/>
        </w:rPr>
        <w:t xml:space="preserve"> </w:t>
      </w:r>
      <w:r w:rsidR="006903B0" w:rsidRPr="00B57415">
        <w:rPr>
          <w:rFonts w:ascii="Times New Roman" w:eastAsia="Times New Roman" w:hAnsi="Times New Roman" w:cs="Times New Roman"/>
          <w:color w:val="222222"/>
        </w:rPr>
        <w:t>findings</w:t>
      </w:r>
      <w:r w:rsidRPr="00B57415">
        <w:rPr>
          <w:rFonts w:ascii="Times New Roman" w:eastAsia="Times New Roman" w:hAnsi="Times New Roman" w:cs="Times New Roman"/>
          <w:color w:val="222222"/>
        </w:rPr>
        <w:t xml:space="preserve"> that suggest that</w:t>
      </w:r>
      <w:r w:rsidR="00EE2216" w:rsidRPr="00B57415">
        <w:rPr>
          <w:rFonts w:ascii="Times New Roman" w:eastAsia="Times New Roman" w:hAnsi="Times New Roman" w:cs="Times New Roman"/>
          <w:color w:val="222222"/>
        </w:rPr>
        <w:t xml:space="preserve"> aggregate-</w:t>
      </w:r>
      <w:r w:rsidR="00B84484" w:rsidRPr="00B57415">
        <w:rPr>
          <w:rFonts w:ascii="Times New Roman" w:eastAsia="Times New Roman" w:hAnsi="Times New Roman" w:cs="Times New Roman"/>
          <w:color w:val="222222"/>
        </w:rPr>
        <w:t>level</w:t>
      </w:r>
      <w:r w:rsidR="004A10A2" w:rsidRPr="00B57415">
        <w:rPr>
          <w:rFonts w:ascii="Times New Roman" w:eastAsia="Times New Roman" w:hAnsi="Times New Roman" w:cs="Times New Roman"/>
          <w:color w:val="222222"/>
        </w:rPr>
        <w:t xml:space="preserve"> </w:t>
      </w:r>
      <w:r w:rsidR="00B84484" w:rsidRPr="00B57415">
        <w:rPr>
          <w:rFonts w:ascii="Times New Roman" w:eastAsia="Times New Roman" w:hAnsi="Times New Roman" w:cs="Times New Roman"/>
          <w:color w:val="222222"/>
        </w:rPr>
        <w:t>public opinion appears to move in a ‘rational’ way</w:t>
      </w:r>
      <w:r w:rsidR="00EC5F01" w:rsidRPr="00B57415">
        <w:rPr>
          <w:rFonts w:ascii="Times New Roman" w:eastAsia="Times New Roman" w:hAnsi="Times New Roman" w:cs="Times New Roman"/>
          <w:color w:val="222222"/>
        </w:rPr>
        <w:t xml:space="preserve"> and that these</w:t>
      </w:r>
      <w:r w:rsidRPr="00B57415">
        <w:rPr>
          <w:rFonts w:ascii="Times New Roman" w:eastAsia="Times New Roman" w:hAnsi="Times New Roman" w:cs="Times New Roman"/>
          <w:color w:val="222222"/>
        </w:rPr>
        <w:t xml:space="preserve"> movements in public opinion are no</w:t>
      </w:r>
      <w:r w:rsidR="007101AA" w:rsidRPr="00B57415">
        <w:rPr>
          <w:rFonts w:ascii="Times New Roman" w:eastAsia="Times New Roman" w:hAnsi="Times New Roman" w:cs="Times New Roman"/>
          <w:color w:val="222222"/>
        </w:rPr>
        <w:t>t driven</w:t>
      </w:r>
      <w:r w:rsidRPr="00B57415">
        <w:rPr>
          <w:rFonts w:ascii="Times New Roman" w:eastAsia="Times New Roman" w:hAnsi="Times New Roman" w:cs="Times New Roman"/>
          <w:color w:val="222222"/>
        </w:rPr>
        <w:t xml:space="preserve"> by </w:t>
      </w:r>
      <w:r w:rsidR="007101AA" w:rsidRPr="00B57415">
        <w:rPr>
          <w:rFonts w:ascii="Times New Roman" w:eastAsia="Times New Roman" w:hAnsi="Times New Roman" w:cs="Times New Roman"/>
          <w:color w:val="222222"/>
        </w:rPr>
        <w:t xml:space="preserve">just </w:t>
      </w:r>
      <w:r w:rsidRPr="00B57415">
        <w:rPr>
          <w:rFonts w:ascii="Times New Roman" w:eastAsia="Times New Roman" w:hAnsi="Times New Roman" w:cs="Times New Roman"/>
          <w:color w:val="222222"/>
        </w:rPr>
        <w:t>the politically sophisticated updating their beliefs</w:t>
      </w:r>
      <w:r w:rsidR="00B84484"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B84484" w:rsidRPr="00B57415">
        <w:rPr>
          <w:rFonts w:ascii="Times New Roman" w:eastAsia="Times New Roman" w:hAnsi="Times New Roman" w:cs="Times New Roman"/>
          <w:color w:val="222222"/>
        </w:rPr>
        <w:t>Measures of the public’s preferences for liberal or conservative policies such as Stimson’s (</w:t>
      </w:r>
      <w:r w:rsidR="005462C0" w:rsidRPr="00B57415">
        <w:rPr>
          <w:rFonts w:ascii="Times New Roman" w:eastAsia="Times New Roman" w:hAnsi="Times New Roman" w:cs="Times New Roman"/>
          <w:color w:val="222222"/>
        </w:rPr>
        <w:t>1999</w:t>
      </w:r>
      <w:r w:rsidR="00B84484" w:rsidRPr="00B57415">
        <w:rPr>
          <w:rFonts w:ascii="Times New Roman" w:eastAsia="Times New Roman" w:hAnsi="Times New Roman" w:cs="Times New Roman"/>
          <w:color w:val="222222"/>
        </w:rPr>
        <w:t xml:space="preserve">) Policy Mood have been shown </w:t>
      </w:r>
      <w:r w:rsidR="00FD5D1C" w:rsidRPr="00B57415">
        <w:rPr>
          <w:rFonts w:ascii="Times New Roman" w:eastAsia="Times New Roman" w:hAnsi="Times New Roman" w:cs="Times New Roman"/>
          <w:color w:val="222222"/>
        </w:rPr>
        <w:t>to rise and fall as a function of economic performance (</w:t>
      </w:r>
      <w:proofErr w:type="spellStart"/>
      <w:r w:rsidR="00FD5D1C" w:rsidRPr="00B57415">
        <w:rPr>
          <w:rFonts w:ascii="Times New Roman" w:eastAsia="Times New Roman" w:hAnsi="Times New Roman" w:cs="Times New Roman"/>
          <w:color w:val="222222"/>
        </w:rPr>
        <w:t>Durr</w:t>
      </w:r>
      <w:proofErr w:type="spellEnd"/>
      <w:r w:rsidR="00FD5D1C" w:rsidRPr="00B57415">
        <w:rPr>
          <w:rFonts w:ascii="Times New Roman" w:eastAsia="Times New Roman" w:hAnsi="Times New Roman" w:cs="Times New Roman"/>
          <w:color w:val="222222"/>
        </w:rPr>
        <w:t xml:space="preserve"> 1993;</w:t>
      </w:r>
      <w:r w:rsidR="00094121" w:rsidRPr="00B57415">
        <w:rPr>
          <w:rFonts w:ascii="Times New Roman" w:eastAsia="Times New Roman" w:hAnsi="Times New Roman" w:cs="Times New Roman"/>
          <w:color w:val="222222"/>
        </w:rPr>
        <w:t xml:space="preserve"> Erikson, Stimson, and </w:t>
      </w:r>
      <w:proofErr w:type="spellStart"/>
      <w:r w:rsidR="00094121" w:rsidRPr="00B57415">
        <w:rPr>
          <w:rFonts w:ascii="Times New Roman" w:eastAsia="Times New Roman" w:hAnsi="Times New Roman" w:cs="Times New Roman"/>
          <w:color w:val="222222"/>
        </w:rPr>
        <w:t>MacKuen</w:t>
      </w:r>
      <w:proofErr w:type="spellEnd"/>
      <w:r w:rsidR="00094121" w:rsidRPr="00B57415">
        <w:rPr>
          <w:rFonts w:ascii="Times New Roman" w:eastAsia="Times New Roman" w:hAnsi="Times New Roman" w:cs="Times New Roman"/>
          <w:color w:val="222222"/>
        </w:rPr>
        <w:t xml:space="preserve"> 2002;</w:t>
      </w:r>
      <w:r w:rsidR="00FD5D1C" w:rsidRPr="00B57415">
        <w:rPr>
          <w:rFonts w:ascii="Times New Roman" w:eastAsia="Times New Roman" w:hAnsi="Times New Roman" w:cs="Times New Roman"/>
          <w:color w:val="222222"/>
        </w:rPr>
        <w:t xml:space="preserve"> Enns and </w:t>
      </w:r>
      <w:proofErr w:type="spellStart"/>
      <w:r w:rsidR="00FD5D1C" w:rsidRPr="00B57415">
        <w:rPr>
          <w:rFonts w:ascii="Times New Roman" w:eastAsia="Times New Roman" w:hAnsi="Times New Roman" w:cs="Times New Roman"/>
          <w:color w:val="222222"/>
        </w:rPr>
        <w:t>Kellstedt</w:t>
      </w:r>
      <w:proofErr w:type="spellEnd"/>
      <w:r w:rsidR="00FD5D1C" w:rsidRPr="00B57415">
        <w:rPr>
          <w:rFonts w:ascii="Times New Roman" w:eastAsia="Times New Roman" w:hAnsi="Times New Roman" w:cs="Times New Roman"/>
          <w:color w:val="222222"/>
        </w:rPr>
        <w:t xml:space="preserve"> 2008</w:t>
      </w:r>
      <w:r w:rsidR="00E44946" w:rsidRPr="00B57415">
        <w:rPr>
          <w:rFonts w:ascii="Times New Roman" w:eastAsia="Times New Roman" w:hAnsi="Times New Roman" w:cs="Times New Roman"/>
          <w:color w:val="222222"/>
        </w:rPr>
        <w:t xml:space="preserve">; Smidt, </w:t>
      </w:r>
      <w:r w:rsidR="00274445" w:rsidRPr="00B57415">
        <w:rPr>
          <w:rFonts w:ascii="Times New Roman" w:eastAsia="Times New Roman" w:hAnsi="Times New Roman" w:cs="Times New Roman"/>
          <w:color w:val="222222"/>
        </w:rPr>
        <w:t>2018</w:t>
      </w:r>
      <w:r w:rsidR="00FD5D1C"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2C7D03" w:rsidRPr="00B57415">
        <w:rPr>
          <w:rFonts w:ascii="Times New Roman" w:eastAsia="Times New Roman" w:hAnsi="Times New Roman" w:cs="Times New Roman"/>
          <w:color w:val="222222"/>
        </w:rPr>
        <w:t>Opinions about the Second Iraq and Vietnam wars soured as the length, cost, and severity of the conflicts grew over time (Zaller 1992; Page and Shapiro 1992; Voeten and Brewer 2006)</w:t>
      </w:r>
      <w:r w:rsidR="00F04D66" w:rsidRPr="00B57415">
        <w:rPr>
          <w:rFonts w:ascii="Times New Roman" w:eastAsia="Times New Roman" w:hAnsi="Times New Roman" w:cs="Times New Roman"/>
          <w:color w:val="222222"/>
        </w:rPr>
        <w:t>.</w:t>
      </w:r>
      <w:r w:rsidR="00025E0E" w:rsidRPr="00B57415">
        <w:rPr>
          <w:rFonts w:ascii="Times New Roman" w:eastAsia="Times New Roman" w:hAnsi="Times New Roman" w:cs="Times New Roman"/>
          <w:color w:val="222222"/>
        </w:rPr>
        <w:t xml:space="preserve"> This ‘rational’ pattern extends to a broader range of foreign policy issues—an area that is especially associated with low levels of information</w:t>
      </w:r>
      <w:r w:rsidR="00B95F07" w:rsidRPr="00B57415">
        <w:rPr>
          <w:rFonts w:ascii="Times New Roman" w:eastAsia="Times New Roman" w:hAnsi="Times New Roman" w:cs="Times New Roman"/>
          <w:color w:val="222222"/>
        </w:rPr>
        <w:t xml:space="preserve"> </w:t>
      </w:r>
      <w:r w:rsidR="00A5653B" w:rsidRPr="00B57415">
        <w:rPr>
          <w:rFonts w:ascii="Times New Roman" w:eastAsia="Times New Roman" w:hAnsi="Times New Roman" w:cs="Times New Roman"/>
          <w:color w:val="222222"/>
        </w:rPr>
        <w:t>(Page and Bouton 2006)</w:t>
      </w:r>
      <w:r w:rsidR="00025E0E" w:rsidRPr="00B57415">
        <w:rPr>
          <w:rFonts w:ascii="Times New Roman" w:eastAsia="Times New Roman" w:hAnsi="Times New Roman" w:cs="Times New Roman"/>
          <w:color w:val="222222"/>
        </w:rPr>
        <w:t>.</w:t>
      </w:r>
      <w:r w:rsidR="00A16063" w:rsidRPr="00B57415">
        <w:rPr>
          <w:rFonts w:ascii="Times New Roman" w:eastAsia="Times New Roman" w:hAnsi="Times New Roman" w:cs="Times New Roman"/>
          <w:color w:val="222222"/>
        </w:rPr>
        <w:t xml:space="preserve"> </w:t>
      </w:r>
    </w:p>
    <w:p w14:paraId="6882E6F7" w14:textId="6AB2ACC7" w:rsidR="00D94785" w:rsidRPr="00B57415" w:rsidRDefault="00EC5F01" w:rsidP="00002AFB">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lastRenderedPageBreak/>
        <w:t>S</w:t>
      </w:r>
      <w:r w:rsidR="00F61CA0" w:rsidRPr="00B57415">
        <w:rPr>
          <w:rFonts w:ascii="Times New Roman" w:eastAsia="Times New Roman" w:hAnsi="Times New Roman" w:cs="Times New Roman"/>
          <w:color w:val="222222"/>
        </w:rPr>
        <w:t xml:space="preserve">tudies have </w:t>
      </w:r>
      <w:r w:rsidR="00002AFB" w:rsidRPr="00B57415">
        <w:rPr>
          <w:rFonts w:ascii="Times New Roman" w:eastAsia="Times New Roman" w:hAnsi="Times New Roman" w:cs="Times New Roman"/>
          <w:color w:val="222222"/>
        </w:rPr>
        <w:t xml:space="preserve">also </w:t>
      </w:r>
      <w:r w:rsidR="00F61CA0" w:rsidRPr="00B57415">
        <w:rPr>
          <w:rFonts w:ascii="Times New Roman" w:eastAsia="Times New Roman" w:hAnsi="Times New Roman" w:cs="Times New Roman"/>
          <w:color w:val="222222"/>
        </w:rPr>
        <w:t>revealed that wide swaths of the public respond to changing social and economic conditions.</w:t>
      </w:r>
      <w:r w:rsidR="00757E2A" w:rsidRPr="00B57415">
        <w:rPr>
          <w:rFonts w:ascii="Times New Roman" w:eastAsia="Times New Roman" w:hAnsi="Times New Roman" w:cs="Times New Roman"/>
          <w:color w:val="222222"/>
        </w:rPr>
        <w:t xml:space="preserve"> </w:t>
      </w:r>
      <w:r w:rsidR="00094121" w:rsidRPr="00B57415">
        <w:rPr>
          <w:rFonts w:ascii="Times New Roman" w:eastAsia="Times New Roman" w:hAnsi="Times New Roman" w:cs="Times New Roman"/>
          <w:color w:val="222222"/>
        </w:rPr>
        <w:t xml:space="preserve">Enns and </w:t>
      </w:r>
      <w:proofErr w:type="spellStart"/>
      <w:r w:rsidR="00094121" w:rsidRPr="00B57415">
        <w:rPr>
          <w:rFonts w:ascii="Times New Roman" w:eastAsia="Times New Roman" w:hAnsi="Times New Roman" w:cs="Times New Roman"/>
          <w:color w:val="222222"/>
        </w:rPr>
        <w:t>Kellstedt</w:t>
      </w:r>
      <w:proofErr w:type="spellEnd"/>
      <w:r w:rsidR="00094121" w:rsidRPr="00B57415">
        <w:rPr>
          <w:rFonts w:ascii="Times New Roman" w:eastAsia="Times New Roman" w:hAnsi="Times New Roman" w:cs="Times New Roman"/>
          <w:color w:val="222222"/>
        </w:rPr>
        <w:t xml:space="preserve"> (2008) found that it was not just the changing attitudes of the sophisticated that drove changes in policy mood.</w:t>
      </w:r>
      <w:r w:rsidR="00757E2A" w:rsidRPr="00B57415">
        <w:rPr>
          <w:rFonts w:ascii="Times New Roman" w:eastAsia="Times New Roman" w:hAnsi="Times New Roman" w:cs="Times New Roman"/>
          <w:color w:val="222222"/>
        </w:rPr>
        <w:t xml:space="preserve"> </w:t>
      </w:r>
      <w:r w:rsidR="0000588A" w:rsidRPr="00B57415">
        <w:rPr>
          <w:rFonts w:ascii="Times New Roman" w:eastAsia="Times New Roman" w:hAnsi="Times New Roman" w:cs="Times New Roman"/>
          <w:color w:val="222222"/>
        </w:rPr>
        <w:t xml:space="preserve">They argued that it is </w:t>
      </w:r>
      <w:r w:rsidR="00094121" w:rsidRPr="00B57415">
        <w:rPr>
          <w:rFonts w:ascii="Times New Roman" w:eastAsia="Times New Roman" w:hAnsi="Times New Roman" w:cs="Times New Roman"/>
          <w:color w:val="222222"/>
        </w:rPr>
        <w:t>true that the politically sophisticated can provide more accurate answers on questions regarding the state of the economy (e.g. they are more likely to know the current unemployment or inflation rate)</w:t>
      </w:r>
      <w:r w:rsidR="00C61664"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C61664" w:rsidRPr="00B57415">
        <w:rPr>
          <w:rFonts w:ascii="Times New Roman" w:eastAsia="Times New Roman" w:hAnsi="Times New Roman" w:cs="Times New Roman"/>
          <w:color w:val="222222"/>
        </w:rPr>
        <w:t>However, all individuals are responsive to changes in economic conditions</w:t>
      </w:r>
      <w:r w:rsidR="0000588A" w:rsidRPr="00B57415">
        <w:rPr>
          <w:rFonts w:ascii="Times New Roman" w:eastAsia="Times New Roman" w:hAnsi="Times New Roman" w:cs="Times New Roman"/>
          <w:color w:val="222222"/>
        </w:rPr>
        <w:t>—people have a clear sense if things are getting better or worse</w:t>
      </w:r>
      <w:r w:rsidR="00C61664" w:rsidRPr="00B57415">
        <w:rPr>
          <w:rFonts w:ascii="Times New Roman" w:eastAsia="Times New Roman" w:hAnsi="Times New Roman" w:cs="Times New Roman"/>
          <w:color w:val="222222"/>
        </w:rPr>
        <w:t xml:space="preserve"> (Enns and </w:t>
      </w:r>
      <w:proofErr w:type="spellStart"/>
      <w:r w:rsidR="00C61664" w:rsidRPr="00B57415">
        <w:rPr>
          <w:rFonts w:ascii="Times New Roman" w:eastAsia="Times New Roman" w:hAnsi="Times New Roman" w:cs="Times New Roman"/>
          <w:color w:val="222222"/>
        </w:rPr>
        <w:t>Kellstedt</w:t>
      </w:r>
      <w:proofErr w:type="spellEnd"/>
      <w:r w:rsidR="00C61664" w:rsidRPr="00B57415">
        <w:rPr>
          <w:rFonts w:ascii="Times New Roman" w:eastAsia="Times New Roman" w:hAnsi="Times New Roman" w:cs="Times New Roman"/>
          <w:color w:val="222222"/>
        </w:rPr>
        <w:t xml:space="preserve"> 2008, 438).</w:t>
      </w:r>
      <w:r w:rsidR="00757E2A" w:rsidRPr="00B57415">
        <w:rPr>
          <w:rFonts w:ascii="Times New Roman" w:eastAsia="Times New Roman" w:hAnsi="Times New Roman" w:cs="Times New Roman"/>
          <w:color w:val="222222"/>
        </w:rPr>
        <w:t xml:space="preserve"> </w:t>
      </w:r>
      <w:r w:rsidR="003E40A0" w:rsidRPr="00B57415">
        <w:rPr>
          <w:rFonts w:ascii="Times New Roman" w:eastAsia="Times New Roman" w:hAnsi="Times New Roman" w:cs="Times New Roman"/>
          <w:color w:val="222222"/>
        </w:rPr>
        <w:t xml:space="preserve">The </w:t>
      </w:r>
      <w:r w:rsidR="00B10297" w:rsidRPr="00B57415">
        <w:rPr>
          <w:rFonts w:ascii="Times New Roman" w:eastAsia="Times New Roman" w:hAnsi="Times New Roman" w:cs="Times New Roman"/>
          <w:color w:val="222222"/>
        </w:rPr>
        <w:t>reason why</w:t>
      </w:r>
      <w:r w:rsidR="003E40A0" w:rsidRPr="00B57415">
        <w:rPr>
          <w:rFonts w:ascii="Times New Roman" w:eastAsia="Times New Roman" w:hAnsi="Times New Roman" w:cs="Times New Roman"/>
          <w:color w:val="222222"/>
        </w:rPr>
        <w:t xml:space="preserve"> “everybody moves mood” is </w:t>
      </w:r>
      <w:r w:rsidR="002E0C82" w:rsidRPr="00B57415">
        <w:rPr>
          <w:rFonts w:ascii="Times New Roman" w:eastAsia="Times New Roman" w:hAnsi="Times New Roman" w:cs="Times New Roman"/>
          <w:color w:val="222222"/>
        </w:rPr>
        <w:t xml:space="preserve">because the </w:t>
      </w:r>
      <w:r w:rsidR="003E40A0" w:rsidRPr="00B57415">
        <w:rPr>
          <w:rFonts w:ascii="Times New Roman" w:eastAsia="Times New Roman" w:hAnsi="Times New Roman" w:cs="Times New Roman"/>
          <w:color w:val="222222"/>
        </w:rPr>
        <w:t xml:space="preserve">majority of people have </w:t>
      </w:r>
      <w:r w:rsidR="002E0C82" w:rsidRPr="00B57415">
        <w:rPr>
          <w:rFonts w:ascii="Times New Roman" w:eastAsia="Times New Roman" w:hAnsi="Times New Roman" w:cs="Times New Roman"/>
          <w:color w:val="222222"/>
        </w:rPr>
        <w:t>an</w:t>
      </w:r>
      <w:r w:rsidR="003E40A0" w:rsidRPr="00B57415">
        <w:rPr>
          <w:rFonts w:ascii="Times New Roman" w:eastAsia="Times New Roman" w:hAnsi="Times New Roman" w:cs="Times New Roman"/>
          <w:color w:val="222222"/>
        </w:rPr>
        <w:t xml:space="preserve"> intuition about the</w:t>
      </w:r>
      <w:r w:rsidR="00603A23" w:rsidRPr="00B57415">
        <w:rPr>
          <w:rFonts w:ascii="Times New Roman" w:eastAsia="Times New Roman" w:hAnsi="Times New Roman" w:cs="Times New Roman"/>
          <w:color w:val="222222"/>
        </w:rPr>
        <w:t xml:space="preserve"> state of the economy and this in turn affects their </w:t>
      </w:r>
      <w:r w:rsidR="003E40A0" w:rsidRPr="00B57415">
        <w:rPr>
          <w:rFonts w:ascii="Times New Roman" w:eastAsia="Times New Roman" w:hAnsi="Times New Roman" w:cs="Times New Roman"/>
          <w:color w:val="222222"/>
        </w:rPr>
        <w:t>attitudes towards the proper direction of public policy</w:t>
      </w:r>
      <w:r w:rsidR="00CA6D4F"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CC61DA" w:rsidRPr="00B57415">
        <w:rPr>
          <w:rFonts w:ascii="Times New Roman" w:eastAsia="Times New Roman" w:hAnsi="Times New Roman" w:cs="Times New Roman"/>
          <w:color w:val="222222"/>
        </w:rPr>
        <w:t xml:space="preserve">The ‘cue’ is so blunt it is hard to ignore, even for </w:t>
      </w:r>
      <w:r w:rsidRPr="00B57415">
        <w:rPr>
          <w:rFonts w:ascii="Times New Roman" w:eastAsia="Times New Roman" w:hAnsi="Times New Roman" w:cs="Times New Roman"/>
          <w:color w:val="222222"/>
        </w:rPr>
        <w:t>the</w:t>
      </w:r>
      <w:r w:rsidR="00CC61DA" w:rsidRPr="00B57415">
        <w:rPr>
          <w:rFonts w:ascii="Times New Roman" w:eastAsia="Times New Roman" w:hAnsi="Times New Roman" w:cs="Times New Roman"/>
          <w:color w:val="222222"/>
        </w:rPr>
        <w:t xml:space="preserve"> apolitical</w:t>
      </w:r>
      <w:r w:rsidR="00B75DA5"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p>
    <w:p w14:paraId="0E1EA4E3" w14:textId="55387409" w:rsidR="00002AFB" w:rsidRPr="00B57415" w:rsidRDefault="00303197" w:rsidP="002E0C82">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Key</w:t>
      </w:r>
      <w:r w:rsidR="00002AFB" w:rsidRPr="00B57415">
        <w:rPr>
          <w:rFonts w:ascii="Times New Roman" w:eastAsia="Times New Roman" w:hAnsi="Times New Roman" w:cs="Times New Roman"/>
          <w:color w:val="222222"/>
        </w:rPr>
        <w:t xml:space="preserve"> </w:t>
      </w:r>
      <w:r w:rsidR="002D22FD" w:rsidRPr="00B57415">
        <w:rPr>
          <w:rFonts w:ascii="Times New Roman" w:eastAsia="Times New Roman" w:hAnsi="Times New Roman" w:cs="Times New Roman"/>
          <w:color w:val="222222"/>
        </w:rPr>
        <w:t xml:space="preserve">here is </w:t>
      </w:r>
      <w:r w:rsidRPr="00B57415">
        <w:rPr>
          <w:rFonts w:ascii="Times New Roman" w:eastAsia="Times New Roman" w:hAnsi="Times New Roman" w:cs="Times New Roman"/>
          <w:color w:val="222222"/>
        </w:rPr>
        <w:t>the idea</w:t>
      </w:r>
      <w:r w:rsidR="002D22FD" w:rsidRPr="00B57415">
        <w:rPr>
          <w:rFonts w:ascii="Times New Roman" w:eastAsia="Times New Roman" w:hAnsi="Times New Roman" w:cs="Times New Roman"/>
          <w:color w:val="222222"/>
        </w:rPr>
        <w:t xml:space="preserve"> </w:t>
      </w:r>
      <w:r w:rsidR="00B86CFE" w:rsidRPr="00B57415">
        <w:rPr>
          <w:rFonts w:ascii="Times New Roman" w:eastAsia="Times New Roman" w:hAnsi="Times New Roman" w:cs="Times New Roman"/>
          <w:color w:val="222222"/>
        </w:rPr>
        <w:t xml:space="preserve">that </w:t>
      </w:r>
      <w:r w:rsidR="007978EA" w:rsidRPr="00B57415">
        <w:rPr>
          <w:rFonts w:ascii="Times New Roman" w:eastAsia="Times New Roman" w:hAnsi="Times New Roman" w:cs="Times New Roman"/>
          <w:color w:val="222222"/>
        </w:rPr>
        <w:t>just because there is a</w:t>
      </w:r>
      <w:r w:rsidR="00C50723" w:rsidRPr="00B57415">
        <w:rPr>
          <w:rFonts w:ascii="Times New Roman" w:eastAsia="Times New Roman" w:hAnsi="Times New Roman" w:cs="Times New Roman"/>
          <w:color w:val="222222"/>
        </w:rPr>
        <w:t xml:space="preserve"> strong</w:t>
      </w:r>
      <w:r w:rsidR="00B86CFE" w:rsidRPr="00B57415">
        <w:rPr>
          <w:rFonts w:ascii="Times New Roman" w:eastAsia="Times New Roman" w:hAnsi="Times New Roman" w:cs="Times New Roman"/>
          <w:color w:val="222222"/>
        </w:rPr>
        <w:t xml:space="preserve"> relationship between </w:t>
      </w:r>
      <w:r w:rsidR="006D154F" w:rsidRPr="00B57415">
        <w:rPr>
          <w:rFonts w:ascii="Times New Roman" w:eastAsia="Times New Roman" w:hAnsi="Times New Roman" w:cs="Times New Roman"/>
          <w:color w:val="222222"/>
        </w:rPr>
        <w:t xml:space="preserve">policy </w:t>
      </w:r>
      <w:r w:rsidR="00B86CFE" w:rsidRPr="00B57415">
        <w:rPr>
          <w:rFonts w:ascii="Times New Roman" w:eastAsia="Times New Roman" w:hAnsi="Times New Roman" w:cs="Times New Roman"/>
          <w:color w:val="222222"/>
        </w:rPr>
        <w:t xml:space="preserve">orientations and partisan choice among </w:t>
      </w:r>
      <w:r w:rsidR="00C50723" w:rsidRPr="00B57415">
        <w:rPr>
          <w:rFonts w:ascii="Times New Roman" w:eastAsia="Times New Roman" w:hAnsi="Times New Roman" w:cs="Times New Roman"/>
          <w:color w:val="222222"/>
        </w:rPr>
        <w:t>highly</w:t>
      </w:r>
      <w:r w:rsidR="002D22FD" w:rsidRPr="00B57415">
        <w:rPr>
          <w:rFonts w:ascii="Times New Roman" w:eastAsia="Times New Roman" w:hAnsi="Times New Roman" w:cs="Times New Roman"/>
          <w:color w:val="222222"/>
        </w:rPr>
        <w:t xml:space="preserve"> so</w:t>
      </w:r>
      <w:r w:rsidR="00B86CFE" w:rsidRPr="00B57415">
        <w:rPr>
          <w:rFonts w:ascii="Times New Roman" w:eastAsia="Times New Roman" w:hAnsi="Times New Roman" w:cs="Times New Roman"/>
          <w:color w:val="222222"/>
        </w:rPr>
        <w:t xml:space="preserve">phisticated citizens </w:t>
      </w:r>
      <w:r w:rsidR="00C50723" w:rsidRPr="00B57415">
        <w:rPr>
          <w:rFonts w:ascii="Times New Roman" w:eastAsia="Times New Roman" w:hAnsi="Times New Roman" w:cs="Times New Roman"/>
          <w:color w:val="222222"/>
        </w:rPr>
        <w:t>does</w:t>
      </w:r>
      <w:r w:rsidR="002D22FD" w:rsidRPr="00B57415">
        <w:rPr>
          <w:rFonts w:ascii="Times New Roman" w:eastAsia="Times New Roman" w:hAnsi="Times New Roman" w:cs="Times New Roman"/>
          <w:color w:val="222222"/>
        </w:rPr>
        <w:t xml:space="preserve"> not </w:t>
      </w:r>
      <w:r w:rsidR="00C50723" w:rsidRPr="00B57415">
        <w:rPr>
          <w:rFonts w:ascii="Times New Roman" w:eastAsia="Times New Roman" w:hAnsi="Times New Roman" w:cs="Times New Roman"/>
          <w:color w:val="222222"/>
        </w:rPr>
        <w:t>mean</w:t>
      </w:r>
      <w:r w:rsidR="00B76550" w:rsidRPr="00B57415">
        <w:rPr>
          <w:rFonts w:ascii="Times New Roman" w:eastAsia="Times New Roman" w:hAnsi="Times New Roman" w:cs="Times New Roman"/>
          <w:color w:val="222222"/>
        </w:rPr>
        <w:t xml:space="preserve"> that</w:t>
      </w:r>
      <w:r w:rsidR="002D22FD" w:rsidRPr="00B57415">
        <w:rPr>
          <w:rFonts w:ascii="Times New Roman" w:eastAsia="Times New Roman" w:hAnsi="Times New Roman" w:cs="Times New Roman"/>
          <w:color w:val="222222"/>
        </w:rPr>
        <w:t xml:space="preserve"> low sophistication citizens</w:t>
      </w:r>
      <w:r w:rsidR="00362BF8" w:rsidRPr="00B57415">
        <w:rPr>
          <w:rFonts w:ascii="Times New Roman" w:eastAsia="Times New Roman" w:hAnsi="Times New Roman" w:cs="Times New Roman"/>
          <w:color w:val="222222"/>
        </w:rPr>
        <w:t xml:space="preserve"> do not also lean on p</w:t>
      </w:r>
      <w:r w:rsidR="00FB0EFB" w:rsidRPr="00B57415">
        <w:rPr>
          <w:rFonts w:ascii="Times New Roman" w:eastAsia="Times New Roman" w:hAnsi="Times New Roman" w:cs="Times New Roman"/>
          <w:color w:val="222222"/>
        </w:rPr>
        <w:t xml:space="preserve">olicy orientations </w:t>
      </w:r>
      <w:r w:rsidR="00362BF8" w:rsidRPr="00B57415">
        <w:rPr>
          <w:rFonts w:ascii="Times New Roman" w:eastAsia="Times New Roman" w:hAnsi="Times New Roman" w:cs="Times New Roman"/>
          <w:color w:val="222222"/>
        </w:rPr>
        <w:t>(potentially to a lesser extent) or</w:t>
      </w:r>
      <w:r w:rsidR="002D22FD" w:rsidRPr="00B57415">
        <w:rPr>
          <w:rFonts w:ascii="Times New Roman" w:eastAsia="Times New Roman" w:hAnsi="Times New Roman" w:cs="Times New Roman"/>
          <w:color w:val="222222"/>
        </w:rPr>
        <w:t xml:space="preserve"> </w:t>
      </w:r>
      <w:r w:rsidR="00D94785" w:rsidRPr="00B57415">
        <w:rPr>
          <w:rFonts w:ascii="Times New Roman" w:eastAsia="Times New Roman" w:hAnsi="Times New Roman" w:cs="Times New Roman"/>
          <w:color w:val="222222"/>
        </w:rPr>
        <w:t>are</w:t>
      </w:r>
      <w:r w:rsidR="002D22FD" w:rsidRPr="00B57415">
        <w:rPr>
          <w:rFonts w:ascii="Times New Roman" w:eastAsia="Times New Roman" w:hAnsi="Times New Roman" w:cs="Times New Roman"/>
          <w:color w:val="222222"/>
        </w:rPr>
        <w:t xml:space="preserve"> unmoved by elite cues.</w:t>
      </w:r>
      <w:r w:rsidR="00757E2A" w:rsidRPr="00B57415">
        <w:rPr>
          <w:rFonts w:ascii="Times New Roman" w:eastAsia="Times New Roman" w:hAnsi="Times New Roman" w:cs="Times New Roman"/>
          <w:color w:val="222222"/>
        </w:rPr>
        <w:t xml:space="preserve"> </w:t>
      </w:r>
      <w:r w:rsidR="00D94785" w:rsidRPr="00B57415">
        <w:rPr>
          <w:rFonts w:ascii="Times New Roman" w:eastAsia="Times New Roman" w:hAnsi="Times New Roman" w:cs="Times New Roman"/>
          <w:color w:val="222222"/>
        </w:rPr>
        <w:t xml:space="preserve">In fact, there is reason to think that the relative </w:t>
      </w:r>
      <w:r w:rsidR="003A1D50" w:rsidRPr="00B57415">
        <w:rPr>
          <w:rFonts w:ascii="Times New Roman" w:eastAsia="Times New Roman" w:hAnsi="Times New Roman" w:cs="Times New Roman"/>
          <w:color w:val="222222"/>
        </w:rPr>
        <w:t>change</w:t>
      </w:r>
      <w:r w:rsidR="00D94785" w:rsidRPr="00B57415">
        <w:rPr>
          <w:rFonts w:ascii="Times New Roman" w:eastAsia="Times New Roman" w:hAnsi="Times New Roman" w:cs="Times New Roman"/>
          <w:color w:val="222222"/>
        </w:rPr>
        <w:t xml:space="preserve"> in the relationship between </w:t>
      </w:r>
      <w:r w:rsidR="00186739" w:rsidRPr="00B57415">
        <w:rPr>
          <w:rFonts w:ascii="Times New Roman" w:eastAsia="Times New Roman" w:hAnsi="Times New Roman" w:cs="Times New Roman"/>
          <w:color w:val="222222"/>
        </w:rPr>
        <w:t xml:space="preserve">policy </w:t>
      </w:r>
      <w:r w:rsidR="00D94785" w:rsidRPr="00B57415">
        <w:rPr>
          <w:rFonts w:ascii="Times New Roman" w:eastAsia="Times New Roman" w:hAnsi="Times New Roman" w:cs="Times New Roman"/>
          <w:color w:val="222222"/>
        </w:rPr>
        <w:t xml:space="preserve">orientations and </w:t>
      </w:r>
      <w:r w:rsidR="00B76129" w:rsidRPr="00B57415">
        <w:rPr>
          <w:rFonts w:ascii="Times New Roman" w:eastAsia="Times New Roman" w:hAnsi="Times New Roman" w:cs="Times New Roman"/>
          <w:color w:val="222222"/>
        </w:rPr>
        <w:t>behavior</w:t>
      </w:r>
      <w:r w:rsidR="00D94785" w:rsidRPr="00B57415">
        <w:rPr>
          <w:rFonts w:ascii="Times New Roman" w:eastAsia="Times New Roman" w:hAnsi="Times New Roman" w:cs="Times New Roman"/>
          <w:color w:val="222222"/>
        </w:rPr>
        <w:t xml:space="preserve"> in response to increasing</w:t>
      </w:r>
      <w:r w:rsidR="0021675B" w:rsidRPr="00B57415">
        <w:rPr>
          <w:rFonts w:ascii="Times New Roman" w:eastAsia="Times New Roman" w:hAnsi="Times New Roman" w:cs="Times New Roman"/>
          <w:color w:val="222222"/>
        </w:rPr>
        <w:t xml:space="preserve"> elite</w:t>
      </w:r>
      <w:r w:rsidR="00D94785" w:rsidRPr="00B57415">
        <w:rPr>
          <w:rFonts w:ascii="Times New Roman" w:eastAsia="Times New Roman" w:hAnsi="Times New Roman" w:cs="Times New Roman"/>
          <w:color w:val="222222"/>
        </w:rPr>
        <w:t xml:space="preserve"> polarization </w:t>
      </w:r>
      <w:r w:rsidR="00561DDD" w:rsidRPr="00B57415">
        <w:rPr>
          <w:rFonts w:ascii="Times New Roman" w:eastAsia="Times New Roman" w:hAnsi="Times New Roman" w:cs="Times New Roman"/>
          <w:color w:val="222222"/>
        </w:rPr>
        <w:t>could be</w:t>
      </w:r>
      <w:r w:rsidR="00D94785" w:rsidRPr="00B57415">
        <w:rPr>
          <w:rFonts w:ascii="Times New Roman" w:eastAsia="Times New Roman" w:hAnsi="Times New Roman" w:cs="Times New Roman"/>
          <w:color w:val="222222"/>
        </w:rPr>
        <w:t xml:space="preserve"> strongest among those with medium and low levels of sophistication.</w:t>
      </w:r>
      <w:r w:rsidR="00E153C8" w:rsidRPr="00B57415">
        <w:rPr>
          <w:rFonts w:ascii="Times New Roman" w:eastAsia="Times New Roman" w:hAnsi="Times New Roman" w:cs="Times New Roman"/>
          <w:color w:val="222222"/>
        </w:rPr>
        <w:t xml:space="preserve"> There is considerable evidence that high sophistication voters have already sorted into the correct partisan camp (Abramowitz and Saunders 2008). Their partisanship and policy orientations have been tightly linked for some time. This </w:t>
      </w:r>
      <w:r w:rsidR="009035E4" w:rsidRPr="00B57415">
        <w:rPr>
          <w:rFonts w:ascii="Times New Roman" w:eastAsia="Times New Roman" w:hAnsi="Times New Roman" w:cs="Times New Roman"/>
          <w:color w:val="222222"/>
        </w:rPr>
        <w:t xml:space="preserve">implies </w:t>
      </w:r>
      <w:r w:rsidR="00E153C8" w:rsidRPr="00B57415">
        <w:rPr>
          <w:rFonts w:ascii="Times New Roman" w:eastAsia="Times New Roman" w:hAnsi="Times New Roman" w:cs="Times New Roman"/>
          <w:color w:val="222222"/>
        </w:rPr>
        <w:t xml:space="preserve">the existence of </w:t>
      </w:r>
      <w:r w:rsidR="009035E4" w:rsidRPr="00B57415">
        <w:rPr>
          <w:rFonts w:ascii="Times New Roman" w:eastAsia="Times New Roman" w:hAnsi="Times New Roman" w:cs="Times New Roman"/>
          <w:color w:val="222222"/>
        </w:rPr>
        <w:t>a ceiling effect</w:t>
      </w:r>
      <w:r w:rsidR="00D94785"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E153C8" w:rsidRPr="00B57415">
        <w:rPr>
          <w:rFonts w:ascii="Times New Roman" w:eastAsia="Times New Roman" w:hAnsi="Times New Roman" w:cs="Times New Roman"/>
          <w:color w:val="222222"/>
        </w:rPr>
        <w:t>T</w:t>
      </w:r>
      <w:r w:rsidR="00D94785" w:rsidRPr="00B57415">
        <w:rPr>
          <w:rFonts w:ascii="Times New Roman" w:eastAsia="Times New Roman" w:hAnsi="Times New Roman" w:cs="Times New Roman"/>
          <w:color w:val="222222"/>
        </w:rPr>
        <w:t>hose with lower levels of sophistication</w:t>
      </w:r>
      <w:r w:rsidR="007978EA" w:rsidRPr="00B57415">
        <w:rPr>
          <w:rFonts w:ascii="Times New Roman" w:eastAsia="Times New Roman" w:hAnsi="Times New Roman" w:cs="Times New Roman"/>
          <w:color w:val="222222"/>
        </w:rPr>
        <w:t xml:space="preserve"> have more room for growth</w:t>
      </w:r>
      <w:r w:rsidR="00D94785"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2D22FD" w:rsidRPr="00B57415">
        <w:rPr>
          <w:rFonts w:ascii="Times New Roman" w:eastAsia="Times New Roman" w:hAnsi="Times New Roman" w:cs="Times New Roman"/>
          <w:color w:val="222222"/>
        </w:rPr>
        <w:t xml:space="preserve">The prediction here is </w:t>
      </w:r>
      <w:r w:rsidR="00AC7B7C" w:rsidRPr="00B57415">
        <w:rPr>
          <w:rFonts w:ascii="Times New Roman" w:eastAsia="Times New Roman" w:hAnsi="Times New Roman" w:cs="Times New Roman"/>
          <w:color w:val="222222"/>
        </w:rPr>
        <w:t xml:space="preserve">that </w:t>
      </w:r>
      <w:r w:rsidR="00D94785" w:rsidRPr="00B57415">
        <w:rPr>
          <w:rFonts w:ascii="Times New Roman" w:eastAsia="Times New Roman" w:hAnsi="Times New Roman" w:cs="Times New Roman"/>
          <w:color w:val="222222"/>
        </w:rPr>
        <w:t xml:space="preserve">while the overall relationship between </w:t>
      </w:r>
      <w:r w:rsidR="00D4467C" w:rsidRPr="00B57415">
        <w:rPr>
          <w:rFonts w:ascii="Times New Roman" w:eastAsia="Times New Roman" w:hAnsi="Times New Roman" w:cs="Times New Roman"/>
          <w:color w:val="222222"/>
        </w:rPr>
        <w:t xml:space="preserve">policy </w:t>
      </w:r>
      <w:r w:rsidR="00D94785" w:rsidRPr="00B57415">
        <w:rPr>
          <w:rFonts w:ascii="Times New Roman" w:eastAsia="Times New Roman" w:hAnsi="Times New Roman" w:cs="Times New Roman"/>
          <w:color w:val="222222"/>
        </w:rPr>
        <w:t xml:space="preserve">orientations and partisan choice is the strongest among </w:t>
      </w:r>
      <w:r w:rsidR="001F748D" w:rsidRPr="00B57415">
        <w:rPr>
          <w:rFonts w:ascii="Times New Roman" w:eastAsia="Times New Roman" w:hAnsi="Times New Roman" w:cs="Times New Roman"/>
          <w:color w:val="222222"/>
        </w:rPr>
        <w:t>the</w:t>
      </w:r>
      <w:r w:rsidR="00D94785" w:rsidRPr="00B57415">
        <w:rPr>
          <w:rFonts w:ascii="Times New Roman" w:eastAsia="Times New Roman" w:hAnsi="Times New Roman" w:cs="Times New Roman"/>
          <w:color w:val="222222"/>
        </w:rPr>
        <w:t xml:space="preserve"> sophisticated, the magnitude of the change </w:t>
      </w:r>
      <w:r w:rsidR="001F748D" w:rsidRPr="00B57415">
        <w:rPr>
          <w:rFonts w:ascii="Times New Roman" w:eastAsia="Times New Roman" w:hAnsi="Times New Roman" w:cs="Times New Roman"/>
          <w:color w:val="222222"/>
        </w:rPr>
        <w:t>is</w:t>
      </w:r>
      <w:r w:rsidR="002D7E60" w:rsidRPr="00B57415">
        <w:rPr>
          <w:rFonts w:ascii="Times New Roman" w:eastAsia="Times New Roman" w:hAnsi="Times New Roman" w:cs="Times New Roman"/>
          <w:color w:val="222222"/>
        </w:rPr>
        <w:t xml:space="preserve"> the largest among the</w:t>
      </w:r>
      <w:r w:rsidR="00D94785" w:rsidRPr="00B57415">
        <w:rPr>
          <w:rFonts w:ascii="Times New Roman" w:eastAsia="Times New Roman" w:hAnsi="Times New Roman" w:cs="Times New Roman"/>
          <w:color w:val="222222"/>
        </w:rPr>
        <w:t xml:space="preserve"> </w:t>
      </w:r>
      <w:r w:rsidR="002D7E60" w:rsidRPr="00B57415">
        <w:rPr>
          <w:rFonts w:ascii="Times New Roman" w:eastAsia="Times New Roman" w:hAnsi="Times New Roman" w:cs="Times New Roman"/>
          <w:color w:val="222222"/>
        </w:rPr>
        <w:t>less sophisticated</w:t>
      </w:r>
      <w:r w:rsidR="00AC7B7C" w:rsidRPr="00B57415">
        <w:rPr>
          <w:rFonts w:ascii="Times New Roman" w:eastAsia="Times New Roman" w:hAnsi="Times New Roman" w:cs="Times New Roman"/>
          <w:color w:val="222222"/>
        </w:rPr>
        <w:t>.</w:t>
      </w:r>
      <w:r w:rsidR="00002AFB" w:rsidRPr="00B57415">
        <w:rPr>
          <w:rFonts w:ascii="Times New Roman" w:eastAsia="Times New Roman" w:hAnsi="Times New Roman" w:cs="Times New Roman"/>
          <w:color w:val="222222"/>
        </w:rPr>
        <w:t xml:space="preserve"> This raises the possibility that those with low or middling levels of sophistication </w:t>
      </w:r>
      <w:r w:rsidR="00655B5F" w:rsidRPr="00B57415">
        <w:rPr>
          <w:rFonts w:ascii="Times New Roman" w:eastAsia="Times New Roman" w:hAnsi="Times New Roman" w:cs="Times New Roman"/>
          <w:color w:val="222222"/>
        </w:rPr>
        <w:t>are</w:t>
      </w:r>
      <w:r w:rsidR="00002AFB" w:rsidRPr="00B57415">
        <w:rPr>
          <w:rFonts w:ascii="Times New Roman" w:eastAsia="Times New Roman" w:hAnsi="Times New Roman" w:cs="Times New Roman"/>
          <w:color w:val="222222"/>
        </w:rPr>
        <w:t xml:space="preserve"> finding their way into </w:t>
      </w:r>
      <w:r w:rsidR="00002AFB" w:rsidRPr="00B57415">
        <w:rPr>
          <w:rFonts w:ascii="Times New Roman" w:eastAsia="Times New Roman" w:hAnsi="Times New Roman" w:cs="Times New Roman"/>
          <w:color w:val="222222"/>
        </w:rPr>
        <w:lastRenderedPageBreak/>
        <w:t>the partisan camp that best matches their orientations and driving the partisan sort</w:t>
      </w:r>
      <w:r w:rsidR="00655B5F" w:rsidRPr="00B57415">
        <w:rPr>
          <w:rFonts w:ascii="Times New Roman" w:eastAsia="Times New Roman" w:hAnsi="Times New Roman" w:cs="Times New Roman"/>
          <w:color w:val="222222"/>
        </w:rPr>
        <w:t xml:space="preserve">, which seems </w:t>
      </w:r>
      <w:r w:rsidR="00002AFB" w:rsidRPr="00B57415">
        <w:rPr>
          <w:rFonts w:ascii="Times New Roman" w:eastAsia="Times New Roman" w:hAnsi="Times New Roman" w:cs="Times New Roman"/>
          <w:color w:val="222222"/>
        </w:rPr>
        <w:t xml:space="preserve">realistic when </w:t>
      </w:r>
      <w:r w:rsidR="00655B5F" w:rsidRPr="00B57415">
        <w:rPr>
          <w:rFonts w:ascii="Times New Roman" w:eastAsia="Times New Roman" w:hAnsi="Times New Roman" w:cs="Times New Roman"/>
          <w:color w:val="222222"/>
        </w:rPr>
        <w:t>considering</w:t>
      </w:r>
      <w:r w:rsidR="00002AFB" w:rsidRPr="00B57415">
        <w:rPr>
          <w:rFonts w:ascii="Times New Roman" w:eastAsia="Times New Roman" w:hAnsi="Times New Roman" w:cs="Times New Roman"/>
          <w:color w:val="222222"/>
        </w:rPr>
        <w:t xml:space="preserve"> the high levels of</w:t>
      </w:r>
      <w:r w:rsidR="00AC7B7C" w:rsidRPr="00B57415">
        <w:rPr>
          <w:rFonts w:ascii="Times New Roman" w:eastAsia="Times New Roman" w:hAnsi="Times New Roman" w:cs="Times New Roman"/>
          <w:color w:val="222222"/>
        </w:rPr>
        <w:t xml:space="preserve"> polarization among </w:t>
      </w:r>
      <w:r w:rsidR="006A18C2" w:rsidRPr="00B57415">
        <w:rPr>
          <w:rFonts w:ascii="Times New Roman" w:eastAsia="Times New Roman" w:hAnsi="Times New Roman" w:cs="Times New Roman"/>
          <w:color w:val="222222"/>
        </w:rPr>
        <w:t>elites.</w:t>
      </w:r>
      <w:r w:rsidR="00757E2A" w:rsidRPr="00B57415">
        <w:rPr>
          <w:rFonts w:ascii="Times New Roman" w:eastAsia="Times New Roman" w:hAnsi="Times New Roman" w:cs="Times New Roman"/>
          <w:color w:val="222222"/>
        </w:rPr>
        <w:t xml:space="preserve"> </w:t>
      </w:r>
      <w:r w:rsidR="00E41575" w:rsidRPr="00B57415">
        <w:rPr>
          <w:rFonts w:ascii="Times New Roman" w:eastAsia="Times New Roman" w:hAnsi="Times New Roman" w:cs="Times New Roman"/>
          <w:color w:val="222222"/>
        </w:rPr>
        <w:t xml:space="preserve"> </w:t>
      </w:r>
    </w:p>
    <w:p w14:paraId="519F51CD" w14:textId="657D39E3" w:rsidR="00BE5C46" w:rsidRPr="00B57415" w:rsidRDefault="00BE5C46" w:rsidP="00794E5D">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The</w:t>
      </w:r>
      <w:r w:rsidR="004824A0" w:rsidRPr="00B57415">
        <w:rPr>
          <w:rFonts w:ascii="Times New Roman" w:eastAsia="Times New Roman" w:hAnsi="Times New Roman" w:cs="Times New Roman"/>
          <w:color w:val="222222"/>
        </w:rPr>
        <w:t>se</w:t>
      </w:r>
      <w:r w:rsidRPr="00B57415">
        <w:rPr>
          <w:rFonts w:ascii="Times New Roman" w:eastAsia="Times New Roman" w:hAnsi="Times New Roman" w:cs="Times New Roman"/>
          <w:color w:val="222222"/>
        </w:rPr>
        <w:t xml:space="preserve"> differing arguments </w:t>
      </w:r>
      <w:r w:rsidR="004824A0" w:rsidRPr="00B57415">
        <w:rPr>
          <w:rFonts w:ascii="Times New Roman" w:eastAsia="Times New Roman" w:hAnsi="Times New Roman" w:cs="Times New Roman"/>
          <w:color w:val="222222"/>
        </w:rPr>
        <w:t>lead to starkly different predictions about the relationship we should expect between polarization, policy orientations, and vote choice/partisanship. The first possibility is that only the most sophisticated members of the electorate are ca</w:t>
      </w:r>
      <w:r w:rsidR="00B079CA" w:rsidRPr="00B57415">
        <w:rPr>
          <w:rFonts w:ascii="Times New Roman" w:eastAsia="Times New Roman" w:hAnsi="Times New Roman" w:cs="Times New Roman"/>
          <w:color w:val="222222"/>
        </w:rPr>
        <w:t xml:space="preserve">pable of responding to elite cues. This is the expectation that flows from Page and Shapiro (1992), Erikson, Stimson, and </w:t>
      </w:r>
      <w:proofErr w:type="spellStart"/>
      <w:r w:rsidR="00B079CA" w:rsidRPr="00B57415">
        <w:rPr>
          <w:rFonts w:ascii="Times New Roman" w:eastAsia="Times New Roman" w:hAnsi="Times New Roman" w:cs="Times New Roman"/>
          <w:color w:val="222222"/>
        </w:rPr>
        <w:t>MacKuen</w:t>
      </w:r>
      <w:proofErr w:type="spellEnd"/>
      <w:r w:rsidR="00B079CA" w:rsidRPr="00B57415">
        <w:rPr>
          <w:rFonts w:ascii="Times New Roman" w:eastAsia="Times New Roman" w:hAnsi="Times New Roman" w:cs="Times New Roman"/>
          <w:color w:val="222222"/>
        </w:rPr>
        <w:t xml:space="preserve"> (2001) and numerous others and leads to the following hypothesis: </w:t>
      </w:r>
    </w:p>
    <w:p w14:paraId="10229DCC" w14:textId="04C5DC55" w:rsidR="00B079CA" w:rsidRPr="00B57415" w:rsidRDefault="004824A0" w:rsidP="004824A0">
      <w:pPr>
        <w:rPr>
          <w:rFonts w:ascii="Times New Roman" w:eastAsia="Times New Roman" w:hAnsi="Times New Roman" w:cs="Times New Roman"/>
          <w:color w:val="222222"/>
          <w:shd w:val="clear" w:color="auto" w:fill="FFFFFF"/>
        </w:rPr>
      </w:pPr>
      <w:r w:rsidRPr="00B57415">
        <w:rPr>
          <w:rFonts w:ascii="Times New Roman" w:eastAsia="Times New Roman" w:hAnsi="Times New Roman" w:cs="Times New Roman"/>
          <w:b/>
          <w:i/>
          <w:color w:val="222222"/>
          <w:shd w:val="clear" w:color="auto" w:fill="FFFFFF"/>
        </w:rPr>
        <w:t>H1</w:t>
      </w:r>
      <w:r w:rsidRPr="00B57415">
        <w:rPr>
          <w:rFonts w:ascii="Times New Roman" w:eastAsia="Times New Roman" w:hAnsi="Times New Roman" w:cs="Times New Roman"/>
          <w:color w:val="222222"/>
          <w:shd w:val="clear" w:color="auto" w:fill="FFFFFF"/>
        </w:rPr>
        <w:t xml:space="preserve">: </w:t>
      </w:r>
      <w:r w:rsidR="00C5768D" w:rsidRPr="00B57415">
        <w:rPr>
          <w:rFonts w:ascii="Times New Roman" w:eastAsia="Times New Roman" w:hAnsi="Times New Roman" w:cs="Times New Roman"/>
          <w:color w:val="222222"/>
          <w:shd w:val="clear" w:color="auto" w:fill="FFFFFF"/>
        </w:rPr>
        <w:t>As elite polarization increases, o</w:t>
      </w:r>
      <w:r w:rsidRPr="00B57415">
        <w:rPr>
          <w:rFonts w:ascii="Times New Roman" w:eastAsia="Times New Roman" w:hAnsi="Times New Roman" w:cs="Times New Roman"/>
          <w:color w:val="222222"/>
          <w:shd w:val="clear" w:color="auto" w:fill="FFFFFF"/>
        </w:rPr>
        <w:t>nly</w:t>
      </w:r>
      <w:r w:rsidR="00C5768D" w:rsidRPr="00B57415">
        <w:rPr>
          <w:rFonts w:ascii="Times New Roman" w:eastAsia="Times New Roman" w:hAnsi="Times New Roman" w:cs="Times New Roman"/>
          <w:color w:val="222222"/>
          <w:shd w:val="clear" w:color="auto" w:fill="FFFFFF"/>
        </w:rPr>
        <w:t xml:space="preserve"> those with</w:t>
      </w:r>
      <w:r w:rsidRPr="00B57415">
        <w:rPr>
          <w:rFonts w:ascii="Times New Roman" w:eastAsia="Times New Roman" w:hAnsi="Times New Roman" w:cs="Times New Roman"/>
          <w:color w:val="222222"/>
          <w:shd w:val="clear" w:color="auto" w:fill="FFFFFF"/>
        </w:rPr>
        <w:t xml:space="preserve"> high sophistication </w:t>
      </w:r>
      <w:r w:rsidR="00C5768D" w:rsidRPr="00B57415">
        <w:rPr>
          <w:rFonts w:ascii="Times New Roman" w:eastAsia="Times New Roman" w:hAnsi="Times New Roman" w:cs="Times New Roman"/>
          <w:color w:val="222222"/>
          <w:shd w:val="clear" w:color="auto" w:fill="FFFFFF"/>
        </w:rPr>
        <w:t xml:space="preserve">become more likely to support the party that best matches their policy orientations.  </w:t>
      </w:r>
    </w:p>
    <w:p w14:paraId="436EB3CF" w14:textId="77777777" w:rsidR="00B079CA" w:rsidRPr="00B57415" w:rsidRDefault="00B079CA" w:rsidP="004824A0">
      <w:pPr>
        <w:rPr>
          <w:rFonts w:ascii="Times New Roman" w:eastAsia="Times New Roman" w:hAnsi="Times New Roman" w:cs="Times New Roman"/>
          <w:color w:val="222222"/>
          <w:shd w:val="clear" w:color="auto" w:fill="FFFFFF"/>
        </w:rPr>
      </w:pPr>
    </w:p>
    <w:p w14:paraId="05F83E81" w14:textId="77777777" w:rsidR="00B47CFB" w:rsidRPr="00B57415" w:rsidRDefault="00B079CA" w:rsidP="00B47CFB">
      <w:pPr>
        <w:spacing w:line="480" w:lineRule="auto"/>
        <w:rPr>
          <w:rFonts w:ascii="Times New Roman" w:eastAsia="Times New Roman" w:hAnsi="Times New Roman" w:cs="Times New Roman"/>
          <w:color w:val="222222"/>
          <w:shd w:val="clear" w:color="auto" w:fill="FFFFFF"/>
        </w:rPr>
      </w:pPr>
      <w:r w:rsidRPr="00B57415">
        <w:rPr>
          <w:rFonts w:ascii="Times New Roman" w:eastAsia="Times New Roman" w:hAnsi="Times New Roman" w:cs="Times New Roman"/>
          <w:color w:val="222222"/>
          <w:shd w:val="clear" w:color="auto" w:fill="FFFFFF"/>
        </w:rPr>
        <w:t xml:space="preserve">An alternative line of thought contends that all citizens are capable of responding to cues if the cues are clear and sustained. This expectation comports with Enns and </w:t>
      </w:r>
      <w:proofErr w:type="spellStart"/>
      <w:r w:rsidRPr="00B57415">
        <w:rPr>
          <w:rFonts w:ascii="Times New Roman" w:eastAsia="Times New Roman" w:hAnsi="Times New Roman" w:cs="Times New Roman"/>
          <w:color w:val="222222"/>
          <w:shd w:val="clear" w:color="auto" w:fill="FFFFFF"/>
        </w:rPr>
        <w:t>Kellstedt’s</w:t>
      </w:r>
      <w:proofErr w:type="spellEnd"/>
      <w:r w:rsidRPr="00B57415">
        <w:rPr>
          <w:rFonts w:ascii="Times New Roman" w:eastAsia="Times New Roman" w:hAnsi="Times New Roman" w:cs="Times New Roman"/>
          <w:color w:val="222222"/>
          <w:shd w:val="clear" w:color="auto" w:fill="FFFFFF"/>
        </w:rPr>
        <w:t xml:space="preserve"> (2008) findings related to policy mood—everyone has a general sense of how things are going and adjust their preferences accordingly. This leads to a competing hypothesis:</w:t>
      </w:r>
    </w:p>
    <w:p w14:paraId="3B63EE5B" w14:textId="03BBDFDF" w:rsidR="00C5768D" w:rsidRPr="00B57415" w:rsidRDefault="004824A0" w:rsidP="00C5768D">
      <w:pPr>
        <w:rPr>
          <w:rFonts w:ascii="Times New Roman" w:eastAsia="Times New Roman" w:hAnsi="Times New Roman" w:cs="Times New Roman"/>
          <w:color w:val="222222"/>
          <w:shd w:val="clear" w:color="auto" w:fill="FFFFFF"/>
        </w:rPr>
      </w:pPr>
      <w:r w:rsidRPr="00B57415">
        <w:rPr>
          <w:rFonts w:ascii="Times New Roman" w:eastAsia="Times New Roman" w:hAnsi="Times New Roman" w:cs="Times New Roman"/>
          <w:b/>
          <w:i/>
          <w:color w:val="222222"/>
          <w:shd w:val="clear" w:color="auto" w:fill="FFFFFF"/>
        </w:rPr>
        <w:t>H2</w:t>
      </w:r>
      <w:r w:rsidRPr="00B57415">
        <w:rPr>
          <w:rFonts w:ascii="Times New Roman" w:eastAsia="Times New Roman" w:hAnsi="Times New Roman" w:cs="Times New Roman"/>
          <w:color w:val="222222"/>
          <w:shd w:val="clear" w:color="auto" w:fill="FFFFFF"/>
        </w:rPr>
        <w:t xml:space="preserve">: </w:t>
      </w:r>
      <w:r w:rsidR="00C5768D" w:rsidRPr="00B57415">
        <w:rPr>
          <w:rFonts w:ascii="Times New Roman" w:eastAsia="Times New Roman" w:hAnsi="Times New Roman" w:cs="Times New Roman"/>
          <w:color w:val="222222"/>
          <w:shd w:val="clear" w:color="auto" w:fill="FFFFFF"/>
        </w:rPr>
        <w:t>As elite polarization increases, all individuals</w:t>
      </w:r>
      <w:r w:rsidRPr="00B57415">
        <w:rPr>
          <w:rFonts w:ascii="Times New Roman" w:eastAsia="Times New Roman" w:hAnsi="Times New Roman" w:cs="Times New Roman"/>
          <w:color w:val="222222"/>
          <w:shd w:val="clear" w:color="auto" w:fill="FFFFFF"/>
        </w:rPr>
        <w:t xml:space="preserve"> regardless of political sophistication</w:t>
      </w:r>
      <w:r w:rsidR="00C5768D" w:rsidRPr="00B57415">
        <w:rPr>
          <w:rFonts w:ascii="Times New Roman" w:eastAsia="Times New Roman" w:hAnsi="Times New Roman" w:cs="Times New Roman"/>
          <w:color w:val="222222"/>
          <w:shd w:val="clear" w:color="auto" w:fill="FFFFFF"/>
        </w:rPr>
        <w:t xml:space="preserve"> become more likely to support the party that best matches their policy orientations.  </w:t>
      </w:r>
    </w:p>
    <w:p w14:paraId="36ECCA32" w14:textId="094F1EF9" w:rsidR="00B079CA" w:rsidRPr="00B57415" w:rsidRDefault="00B079CA" w:rsidP="004824A0">
      <w:pPr>
        <w:rPr>
          <w:rFonts w:ascii="Times New Roman" w:eastAsia="Times New Roman" w:hAnsi="Times New Roman" w:cs="Times New Roman"/>
          <w:color w:val="222222"/>
          <w:shd w:val="clear" w:color="auto" w:fill="FFFFFF"/>
        </w:rPr>
      </w:pPr>
    </w:p>
    <w:p w14:paraId="0244F295" w14:textId="115BF325" w:rsidR="00B079CA" w:rsidRPr="00B57415" w:rsidRDefault="001A66C1" w:rsidP="00E3600E">
      <w:pPr>
        <w:spacing w:line="480" w:lineRule="auto"/>
        <w:rPr>
          <w:rFonts w:ascii="Times New Roman" w:eastAsia="Times New Roman" w:hAnsi="Times New Roman" w:cs="Times New Roman"/>
          <w:color w:val="222222"/>
          <w:shd w:val="clear" w:color="auto" w:fill="FFFFFF"/>
        </w:rPr>
      </w:pPr>
      <w:r w:rsidRPr="00B57415">
        <w:rPr>
          <w:rFonts w:ascii="Times New Roman" w:eastAsia="Times New Roman" w:hAnsi="Times New Roman" w:cs="Times New Roman"/>
          <w:color w:val="222222"/>
          <w:shd w:val="clear" w:color="auto" w:fill="FFFFFF"/>
        </w:rPr>
        <w:t xml:space="preserve">Finally, it is also possible that the increasing ideological homogeneity of the party coalitions is due to citizens with low and moderate levels of sophistication finding their ways into the ‘correct’ partisan cap. According to this line of thought, individuals with high levels of sophistication are </w:t>
      </w:r>
      <w:r w:rsidR="00C5768D" w:rsidRPr="00B57415">
        <w:rPr>
          <w:rFonts w:ascii="Times New Roman" w:eastAsia="Times New Roman" w:hAnsi="Times New Roman" w:cs="Times New Roman"/>
          <w:color w:val="222222"/>
          <w:shd w:val="clear" w:color="auto" w:fill="FFFFFF"/>
        </w:rPr>
        <w:t>already</w:t>
      </w:r>
      <w:r w:rsidRPr="00B57415">
        <w:rPr>
          <w:rFonts w:ascii="Times New Roman" w:eastAsia="Times New Roman" w:hAnsi="Times New Roman" w:cs="Times New Roman"/>
          <w:color w:val="222222"/>
          <w:shd w:val="clear" w:color="auto" w:fill="FFFFFF"/>
        </w:rPr>
        <w:t xml:space="preserve"> likely to</w:t>
      </w:r>
      <w:r w:rsidR="00C5768D" w:rsidRPr="00B57415">
        <w:rPr>
          <w:rFonts w:ascii="Times New Roman" w:eastAsia="Times New Roman" w:hAnsi="Times New Roman" w:cs="Times New Roman"/>
          <w:color w:val="222222"/>
          <w:shd w:val="clear" w:color="auto" w:fill="FFFFFF"/>
        </w:rPr>
        <w:t xml:space="preserve"> support the party that best matches their orientations</w:t>
      </w:r>
      <w:r w:rsidRPr="00B57415">
        <w:rPr>
          <w:rFonts w:ascii="Times New Roman" w:eastAsia="Times New Roman" w:hAnsi="Times New Roman" w:cs="Times New Roman"/>
          <w:color w:val="222222"/>
          <w:shd w:val="clear" w:color="auto" w:fill="FFFFFF"/>
        </w:rPr>
        <w:t xml:space="preserve">, so those at lower sophistication levels must be driving any changes. </w:t>
      </w:r>
    </w:p>
    <w:p w14:paraId="7F46F220" w14:textId="49B08F5A" w:rsidR="00C5768D" w:rsidRPr="00B57415" w:rsidRDefault="004824A0" w:rsidP="00C5768D">
      <w:pPr>
        <w:rPr>
          <w:rFonts w:ascii="Times New Roman" w:eastAsia="Times New Roman" w:hAnsi="Times New Roman" w:cs="Times New Roman"/>
          <w:color w:val="222222"/>
          <w:shd w:val="clear" w:color="auto" w:fill="FFFFFF"/>
        </w:rPr>
      </w:pPr>
      <w:r w:rsidRPr="00B57415">
        <w:rPr>
          <w:rFonts w:ascii="Times New Roman" w:eastAsia="Times New Roman" w:hAnsi="Times New Roman" w:cs="Times New Roman"/>
          <w:b/>
          <w:i/>
          <w:color w:val="222222"/>
          <w:shd w:val="clear" w:color="auto" w:fill="FFFFFF"/>
        </w:rPr>
        <w:t>H3</w:t>
      </w:r>
      <w:r w:rsidRPr="00B57415">
        <w:rPr>
          <w:rFonts w:ascii="Times New Roman" w:eastAsia="Times New Roman" w:hAnsi="Times New Roman" w:cs="Times New Roman"/>
          <w:color w:val="222222"/>
          <w:shd w:val="clear" w:color="auto" w:fill="FFFFFF"/>
        </w:rPr>
        <w:t xml:space="preserve">: </w:t>
      </w:r>
      <w:r w:rsidR="00C5768D" w:rsidRPr="00B57415">
        <w:rPr>
          <w:rFonts w:ascii="Times New Roman" w:eastAsia="Times New Roman" w:hAnsi="Times New Roman" w:cs="Times New Roman"/>
          <w:color w:val="222222"/>
          <w:shd w:val="clear" w:color="auto" w:fill="FFFFFF"/>
        </w:rPr>
        <w:t>As elite polarization increases, m</w:t>
      </w:r>
      <w:r w:rsidRPr="00B57415">
        <w:rPr>
          <w:rFonts w:ascii="Times New Roman" w:eastAsia="Times New Roman" w:hAnsi="Times New Roman" w:cs="Times New Roman"/>
          <w:color w:val="222222"/>
          <w:shd w:val="clear" w:color="auto" w:fill="FFFFFF"/>
        </w:rPr>
        <w:t xml:space="preserve">edium and low sophistication individuals </w:t>
      </w:r>
      <w:r w:rsidR="0038401A" w:rsidRPr="00B57415">
        <w:rPr>
          <w:rFonts w:ascii="Times New Roman" w:eastAsia="Times New Roman" w:hAnsi="Times New Roman" w:cs="Times New Roman"/>
          <w:color w:val="222222"/>
          <w:shd w:val="clear" w:color="auto" w:fill="FFFFFF"/>
        </w:rPr>
        <w:t xml:space="preserve">exhibit </w:t>
      </w:r>
      <w:r w:rsidR="00C5768D" w:rsidRPr="00B57415">
        <w:rPr>
          <w:rFonts w:ascii="Times New Roman" w:eastAsia="Times New Roman" w:hAnsi="Times New Roman" w:cs="Times New Roman"/>
          <w:color w:val="222222"/>
          <w:shd w:val="clear" w:color="auto" w:fill="FFFFFF"/>
        </w:rPr>
        <w:t xml:space="preserve">the greatest increase in the likelihood of supporting the party that best matches their policy orientations.  </w:t>
      </w:r>
    </w:p>
    <w:p w14:paraId="24CA3DB0" w14:textId="6608EBB2" w:rsidR="0038401A" w:rsidRPr="00B57415" w:rsidRDefault="0038401A" w:rsidP="0038401A">
      <w:pPr>
        <w:rPr>
          <w:rFonts w:ascii="Times New Roman" w:eastAsia="Times New Roman" w:hAnsi="Times New Roman" w:cs="Times New Roman"/>
        </w:rPr>
      </w:pPr>
    </w:p>
    <w:p w14:paraId="37B7D3AC" w14:textId="4E44C257" w:rsidR="00DD2C1D" w:rsidRPr="00B57415" w:rsidRDefault="00DD2C1D" w:rsidP="00412374">
      <w:pPr>
        <w:spacing w:line="480" w:lineRule="auto"/>
        <w:ind w:left="360" w:hanging="360"/>
        <w:rPr>
          <w:rFonts w:ascii="Times New Roman" w:hAnsi="Times New Roman" w:cs="Times New Roman"/>
          <w:b/>
        </w:rPr>
      </w:pPr>
      <w:r w:rsidRPr="00B57415">
        <w:rPr>
          <w:rFonts w:ascii="Times New Roman" w:hAnsi="Times New Roman" w:cs="Times New Roman"/>
          <w:b/>
        </w:rPr>
        <w:t>2. Data and Measurement</w:t>
      </w:r>
    </w:p>
    <w:p w14:paraId="4D0CFB78" w14:textId="04FFF2BA" w:rsidR="00AB13AF" w:rsidRPr="00B57415" w:rsidRDefault="00767401" w:rsidP="00D74201">
      <w:pPr>
        <w:spacing w:line="480" w:lineRule="auto"/>
        <w:rPr>
          <w:rFonts w:ascii="Times New Roman" w:hAnsi="Times New Roman" w:cs="Times New Roman"/>
        </w:rPr>
      </w:pPr>
      <w:r w:rsidRPr="00B57415">
        <w:rPr>
          <w:rFonts w:ascii="Times New Roman" w:hAnsi="Times New Roman" w:cs="Times New Roman"/>
        </w:rPr>
        <w:lastRenderedPageBreak/>
        <w:t>We utilize two primary sources of data to construct our analysis.</w:t>
      </w:r>
      <w:r w:rsidR="00757E2A" w:rsidRPr="00B57415">
        <w:rPr>
          <w:rFonts w:ascii="Times New Roman" w:hAnsi="Times New Roman" w:cs="Times New Roman"/>
        </w:rPr>
        <w:t xml:space="preserve"> </w:t>
      </w:r>
      <w:r w:rsidRPr="00B57415">
        <w:rPr>
          <w:rFonts w:ascii="Times New Roman" w:hAnsi="Times New Roman" w:cs="Times New Roman"/>
        </w:rPr>
        <w:t>We rely on the ANES cumulative file as our source of individual level data</w:t>
      </w:r>
      <w:r w:rsidR="00077297" w:rsidRPr="00B57415">
        <w:rPr>
          <w:rFonts w:ascii="Times New Roman" w:hAnsi="Times New Roman" w:cs="Times New Roman"/>
        </w:rPr>
        <w:t xml:space="preserve"> (ANES, 2016</w:t>
      </w:r>
      <w:r w:rsidR="006F6BE7" w:rsidRPr="00B57415">
        <w:rPr>
          <w:rFonts w:ascii="Times New Roman" w:hAnsi="Times New Roman" w:cs="Times New Roman"/>
        </w:rPr>
        <w:t>)</w:t>
      </w:r>
      <w:r w:rsidRPr="00B57415">
        <w:rPr>
          <w:rFonts w:ascii="Times New Roman" w:hAnsi="Times New Roman" w:cs="Times New Roman"/>
        </w:rPr>
        <w:t>.</w:t>
      </w:r>
      <w:r w:rsidR="00757E2A" w:rsidRPr="00B57415">
        <w:rPr>
          <w:rFonts w:ascii="Times New Roman" w:hAnsi="Times New Roman" w:cs="Times New Roman"/>
        </w:rPr>
        <w:t xml:space="preserve"> </w:t>
      </w:r>
      <w:r w:rsidRPr="00B57415">
        <w:rPr>
          <w:rFonts w:ascii="Times New Roman" w:hAnsi="Times New Roman" w:cs="Times New Roman"/>
        </w:rPr>
        <w:t>The ANES asks a wide variety of questions about attitudes, behaviors, and political knowledge</w:t>
      </w:r>
      <w:r w:rsidR="00852393" w:rsidRPr="00B57415">
        <w:rPr>
          <w:rFonts w:ascii="Times New Roman" w:hAnsi="Times New Roman" w:cs="Times New Roman"/>
        </w:rPr>
        <w:t>, and the number and variety of these questions has generally increased over time</w:t>
      </w:r>
      <w:r w:rsidRPr="00B57415">
        <w:rPr>
          <w:rFonts w:ascii="Times New Roman" w:hAnsi="Times New Roman" w:cs="Times New Roman"/>
        </w:rPr>
        <w:t>.</w:t>
      </w:r>
      <w:r w:rsidR="00757E2A" w:rsidRPr="00B57415">
        <w:rPr>
          <w:rFonts w:ascii="Times New Roman" w:hAnsi="Times New Roman" w:cs="Times New Roman"/>
        </w:rPr>
        <w:t xml:space="preserve"> </w:t>
      </w:r>
      <w:r w:rsidR="00852393" w:rsidRPr="00B57415">
        <w:rPr>
          <w:rFonts w:ascii="Times New Roman" w:hAnsi="Times New Roman" w:cs="Times New Roman"/>
        </w:rPr>
        <w:t>By 1972, the ANES began to ask enough questions regarding political knowledge and attitudes towards specific government policies to allow us to construct reliable measures of an individual’s level of political sophistication and polic</w:t>
      </w:r>
      <w:r w:rsidR="00A165D1" w:rsidRPr="00B57415">
        <w:rPr>
          <w:rFonts w:ascii="Times New Roman" w:hAnsi="Times New Roman" w:cs="Times New Roman"/>
        </w:rPr>
        <w:t>y orientations.</w:t>
      </w:r>
      <w:r w:rsidR="00757E2A" w:rsidRPr="00B57415">
        <w:rPr>
          <w:rFonts w:ascii="Times New Roman" w:hAnsi="Times New Roman" w:cs="Times New Roman"/>
        </w:rPr>
        <w:t xml:space="preserve"> </w:t>
      </w:r>
      <w:r w:rsidR="008B3EA7" w:rsidRPr="00B57415">
        <w:rPr>
          <w:rFonts w:ascii="Times New Roman" w:hAnsi="Times New Roman" w:cs="Times New Roman"/>
        </w:rPr>
        <w:t xml:space="preserve">We </w:t>
      </w:r>
      <w:r w:rsidR="003C208C" w:rsidRPr="00B57415">
        <w:rPr>
          <w:rFonts w:ascii="Times New Roman" w:hAnsi="Times New Roman" w:cs="Times New Roman"/>
        </w:rPr>
        <w:t>use</w:t>
      </w:r>
      <w:r w:rsidR="008B3EA7" w:rsidRPr="00B57415">
        <w:rPr>
          <w:rFonts w:ascii="Times New Roman" w:hAnsi="Times New Roman" w:cs="Times New Roman"/>
        </w:rPr>
        <w:t xml:space="preserve"> these questions </w:t>
      </w:r>
      <w:r w:rsidR="001E235A" w:rsidRPr="00B57415">
        <w:rPr>
          <w:rFonts w:ascii="Times New Roman" w:hAnsi="Times New Roman" w:cs="Times New Roman"/>
        </w:rPr>
        <w:t>to build scales that measure an</w:t>
      </w:r>
      <w:r w:rsidR="008B3EA7" w:rsidRPr="00B57415">
        <w:rPr>
          <w:rFonts w:ascii="Times New Roman" w:hAnsi="Times New Roman" w:cs="Times New Roman"/>
        </w:rPr>
        <w:t xml:space="preserve"> individual’s level of political sophistication as well as their policy orientations</w:t>
      </w:r>
      <w:r w:rsidR="00A165D1" w:rsidRPr="00B57415">
        <w:rPr>
          <w:rFonts w:ascii="Times New Roman" w:hAnsi="Times New Roman" w:cs="Times New Roman"/>
        </w:rPr>
        <w:t xml:space="preserve"> in presidential ele</w:t>
      </w:r>
      <w:r w:rsidR="00D05F32" w:rsidRPr="00B57415">
        <w:rPr>
          <w:rFonts w:ascii="Times New Roman" w:hAnsi="Times New Roman" w:cs="Times New Roman"/>
        </w:rPr>
        <w:t>ction year</w:t>
      </w:r>
      <w:r w:rsidR="008A12D4" w:rsidRPr="00B57415">
        <w:rPr>
          <w:rFonts w:ascii="Times New Roman" w:hAnsi="Times New Roman" w:cs="Times New Roman"/>
        </w:rPr>
        <w:t>s</w:t>
      </w:r>
      <w:r w:rsidR="00D05F32" w:rsidRPr="00B57415">
        <w:rPr>
          <w:rFonts w:ascii="Times New Roman" w:hAnsi="Times New Roman" w:cs="Times New Roman"/>
        </w:rPr>
        <w:t xml:space="preserve"> between 1972 and 2016</w:t>
      </w:r>
      <w:r w:rsidR="008B3EA7" w:rsidRPr="00B57415">
        <w:rPr>
          <w:rFonts w:ascii="Times New Roman" w:hAnsi="Times New Roman" w:cs="Times New Roman"/>
        </w:rPr>
        <w:t>.</w:t>
      </w:r>
      <w:r w:rsidR="00757E2A" w:rsidRPr="00B57415">
        <w:rPr>
          <w:rFonts w:ascii="Times New Roman" w:hAnsi="Times New Roman" w:cs="Times New Roman"/>
        </w:rPr>
        <w:t xml:space="preserve"> </w:t>
      </w:r>
    </w:p>
    <w:p w14:paraId="16CF0EE5" w14:textId="2C88276D" w:rsidR="00DD2C1D" w:rsidRPr="00B57415" w:rsidRDefault="008B3EA7" w:rsidP="00AB13AF">
      <w:pPr>
        <w:spacing w:line="480" w:lineRule="auto"/>
        <w:ind w:firstLine="720"/>
        <w:rPr>
          <w:rFonts w:ascii="Times New Roman" w:hAnsi="Times New Roman" w:cs="Times New Roman"/>
        </w:rPr>
      </w:pPr>
      <w:r w:rsidRPr="00B57415">
        <w:rPr>
          <w:rFonts w:ascii="Times New Roman" w:hAnsi="Times New Roman" w:cs="Times New Roman"/>
        </w:rPr>
        <w:t>We use Poole and Rosenthal’s DW-</w:t>
      </w:r>
      <w:r w:rsidR="00E17B88" w:rsidRPr="00B57415">
        <w:rPr>
          <w:rFonts w:ascii="Times New Roman" w:hAnsi="Times New Roman" w:cs="Times New Roman"/>
        </w:rPr>
        <w:t>NOMINATE</w:t>
      </w:r>
      <w:r w:rsidRPr="00B57415">
        <w:rPr>
          <w:rFonts w:ascii="Times New Roman" w:hAnsi="Times New Roman" w:cs="Times New Roman"/>
        </w:rPr>
        <w:t xml:space="preserve"> data </w:t>
      </w:r>
      <w:r w:rsidR="009A1C1D" w:rsidRPr="00B57415">
        <w:rPr>
          <w:rFonts w:ascii="Times New Roman" w:hAnsi="Times New Roman" w:cs="Times New Roman"/>
        </w:rPr>
        <w:t xml:space="preserve">(Lewis et al. 2018) </w:t>
      </w:r>
      <w:r w:rsidRPr="00B57415">
        <w:rPr>
          <w:rFonts w:ascii="Times New Roman" w:hAnsi="Times New Roman" w:cs="Times New Roman"/>
        </w:rPr>
        <w:t>to construct estimates of elite-level polarization.</w:t>
      </w:r>
      <w:r w:rsidR="00757E2A" w:rsidRPr="00B57415">
        <w:rPr>
          <w:rFonts w:ascii="Times New Roman" w:hAnsi="Times New Roman" w:cs="Times New Roman"/>
        </w:rPr>
        <w:t xml:space="preserve"> </w:t>
      </w:r>
      <w:r w:rsidR="00A32F8F" w:rsidRPr="00B57415">
        <w:rPr>
          <w:rFonts w:ascii="Times New Roman" w:hAnsi="Times New Roman" w:cs="Times New Roman"/>
        </w:rPr>
        <w:t xml:space="preserve">We operationalize elite-level polarization as the gap between the </w:t>
      </w:r>
      <w:r w:rsidR="007B463C" w:rsidRPr="00B57415">
        <w:rPr>
          <w:rFonts w:ascii="Times New Roman" w:hAnsi="Times New Roman" w:cs="Times New Roman"/>
        </w:rPr>
        <w:t>mean</w:t>
      </w:r>
      <w:r w:rsidR="00A32F8F" w:rsidRPr="00B57415">
        <w:rPr>
          <w:rFonts w:ascii="Times New Roman" w:hAnsi="Times New Roman" w:cs="Times New Roman"/>
        </w:rPr>
        <w:t xml:space="preserve"> Republican and Democratic legislator in Congress for the given year (combined average of both houses). </w:t>
      </w:r>
      <w:r w:rsidR="003C0DCF" w:rsidRPr="00B57415">
        <w:rPr>
          <w:rFonts w:ascii="Times New Roman" w:hAnsi="Times New Roman" w:cs="Times New Roman"/>
        </w:rPr>
        <w:t>In the models using elite-level polarization, we utilize the change in polarization from one ANES cycle to the next in our models rather than the level of polarization. While elite polarization clearly trends with time, changes in polarization do not.</w:t>
      </w:r>
      <w:r w:rsidR="00A32F8F" w:rsidRPr="00B57415">
        <w:rPr>
          <w:rFonts w:ascii="Times New Roman" w:hAnsi="Times New Roman" w:cs="Times New Roman"/>
        </w:rPr>
        <w:t xml:space="preserve"> </w:t>
      </w:r>
      <w:r w:rsidR="0011194A" w:rsidRPr="00B57415">
        <w:rPr>
          <w:rFonts w:ascii="Times New Roman" w:hAnsi="Times New Roman" w:cs="Times New Roman"/>
        </w:rPr>
        <w:t xml:space="preserve">Including the change in polarization, opposed to the absolute level, helps us to distinguish the effects of polarization from other variables that are positively trending over time. </w:t>
      </w:r>
    </w:p>
    <w:p w14:paraId="068AD618" w14:textId="57FC47DC" w:rsidR="009E54FE" w:rsidRPr="00B57415" w:rsidRDefault="00275D4C" w:rsidP="00385096">
      <w:pPr>
        <w:outlineLvl w:val="0"/>
        <w:rPr>
          <w:rFonts w:ascii="Times New Roman" w:hAnsi="Times New Roman" w:cs="Times New Roman"/>
          <w:b/>
        </w:rPr>
      </w:pPr>
      <w:r w:rsidRPr="00B57415">
        <w:rPr>
          <w:rFonts w:ascii="Times New Roman" w:hAnsi="Times New Roman" w:cs="Times New Roman"/>
          <w:b/>
        </w:rPr>
        <w:t>2</w:t>
      </w:r>
      <w:r w:rsidR="009E54FE" w:rsidRPr="00B57415">
        <w:rPr>
          <w:rFonts w:ascii="Times New Roman" w:hAnsi="Times New Roman" w:cs="Times New Roman"/>
          <w:b/>
        </w:rPr>
        <w:t>.</w:t>
      </w:r>
      <w:r w:rsidRPr="00B57415">
        <w:rPr>
          <w:rFonts w:ascii="Times New Roman" w:hAnsi="Times New Roman" w:cs="Times New Roman"/>
          <w:b/>
        </w:rPr>
        <w:t>1</w:t>
      </w:r>
      <w:r w:rsidR="009E54FE" w:rsidRPr="00B57415">
        <w:rPr>
          <w:rFonts w:ascii="Times New Roman" w:hAnsi="Times New Roman" w:cs="Times New Roman"/>
          <w:b/>
        </w:rPr>
        <w:t xml:space="preserve"> Measuring Political Sophistication</w:t>
      </w:r>
    </w:p>
    <w:p w14:paraId="1744052D" w14:textId="77777777" w:rsidR="009E54FE" w:rsidRPr="00B57415" w:rsidRDefault="009E54FE" w:rsidP="009E54FE">
      <w:pPr>
        <w:rPr>
          <w:rFonts w:ascii="Times New Roman" w:hAnsi="Times New Roman" w:cs="Times New Roman"/>
          <w:b/>
        </w:rPr>
      </w:pPr>
    </w:p>
    <w:p w14:paraId="045D9BA4" w14:textId="07317F77" w:rsidR="00275D4C" w:rsidRPr="00B57415" w:rsidRDefault="009E54FE" w:rsidP="009E54FE">
      <w:pPr>
        <w:spacing w:line="480" w:lineRule="auto"/>
        <w:rPr>
          <w:rFonts w:ascii="Times New Roman" w:hAnsi="Times New Roman" w:cs="Times New Roman"/>
        </w:rPr>
      </w:pPr>
      <w:r w:rsidRPr="00B57415">
        <w:rPr>
          <w:rFonts w:ascii="Times New Roman" w:hAnsi="Times New Roman" w:cs="Times New Roman"/>
        </w:rPr>
        <w:tab/>
      </w:r>
      <w:r w:rsidR="007D7A84" w:rsidRPr="00B57415">
        <w:rPr>
          <w:rFonts w:ascii="Times New Roman" w:hAnsi="Times New Roman" w:cs="Times New Roman"/>
        </w:rPr>
        <w:t>With these considerations in mind, w</w:t>
      </w:r>
      <w:r w:rsidRPr="00B57415">
        <w:rPr>
          <w:rFonts w:ascii="Times New Roman" w:hAnsi="Times New Roman" w:cs="Times New Roman"/>
        </w:rPr>
        <w:t xml:space="preserve">e utilize </w:t>
      </w:r>
      <w:r w:rsidR="007D7A84" w:rsidRPr="00B57415">
        <w:rPr>
          <w:rFonts w:ascii="Times New Roman" w:hAnsi="Times New Roman" w:cs="Times New Roman"/>
        </w:rPr>
        <w:t>a</w:t>
      </w:r>
      <w:r w:rsidRPr="00B57415">
        <w:rPr>
          <w:rFonts w:ascii="Times New Roman" w:hAnsi="Times New Roman" w:cs="Times New Roman"/>
        </w:rPr>
        <w:t xml:space="preserve"> battery of ANES questions to build a scale of political sophistication.</w:t>
      </w:r>
      <w:r w:rsidR="00757E2A" w:rsidRPr="00B57415">
        <w:rPr>
          <w:rFonts w:ascii="Times New Roman" w:hAnsi="Times New Roman" w:cs="Times New Roman"/>
        </w:rPr>
        <w:t xml:space="preserve"> </w:t>
      </w:r>
      <w:r w:rsidRPr="00B57415">
        <w:rPr>
          <w:rFonts w:ascii="Times New Roman" w:hAnsi="Times New Roman" w:cs="Times New Roman"/>
        </w:rPr>
        <w:t xml:space="preserve">Our </w:t>
      </w:r>
      <w:r w:rsidR="00F7426E" w:rsidRPr="00B57415">
        <w:rPr>
          <w:rFonts w:ascii="Times New Roman" w:hAnsi="Times New Roman" w:cs="Times New Roman"/>
        </w:rPr>
        <w:t>basic approach follows</w:t>
      </w:r>
      <w:r w:rsidR="002B19FC" w:rsidRPr="00B57415">
        <w:rPr>
          <w:rFonts w:ascii="Times New Roman" w:hAnsi="Times New Roman" w:cs="Times New Roman"/>
        </w:rPr>
        <w:t xml:space="preserve"> </w:t>
      </w:r>
      <w:r w:rsidR="00213F01" w:rsidRPr="00B57415">
        <w:rPr>
          <w:rFonts w:ascii="Times New Roman" w:hAnsi="Times New Roman" w:cs="Times New Roman"/>
        </w:rPr>
        <w:t>the ones developed b</w:t>
      </w:r>
      <w:r w:rsidR="002F79EB" w:rsidRPr="00B57415">
        <w:rPr>
          <w:rFonts w:ascii="Times New Roman" w:hAnsi="Times New Roman" w:cs="Times New Roman"/>
        </w:rPr>
        <w:t>y Luskin (1987), Zaller (1992)</w:t>
      </w:r>
      <w:r w:rsidR="00A21045" w:rsidRPr="00B57415">
        <w:rPr>
          <w:rFonts w:ascii="Times New Roman" w:hAnsi="Times New Roman" w:cs="Times New Roman"/>
        </w:rPr>
        <w:t>,</w:t>
      </w:r>
      <w:r w:rsidR="00290905" w:rsidRPr="00B57415">
        <w:rPr>
          <w:rFonts w:ascii="Times New Roman" w:hAnsi="Times New Roman" w:cs="Times New Roman"/>
        </w:rPr>
        <w:t xml:space="preserve"> and Goren </w:t>
      </w:r>
      <w:r w:rsidR="00603E30" w:rsidRPr="00B57415">
        <w:rPr>
          <w:rFonts w:ascii="Times New Roman" w:hAnsi="Times New Roman" w:cs="Times New Roman"/>
        </w:rPr>
        <w:t>(</w:t>
      </w:r>
      <w:r w:rsidR="00290905" w:rsidRPr="00B57415">
        <w:rPr>
          <w:rFonts w:ascii="Times New Roman" w:hAnsi="Times New Roman" w:cs="Times New Roman"/>
        </w:rPr>
        <w:t>2013</w:t>
      </w:r>
      <w:r w:rsidR="00603E30" w:rsidRPr="00B57415">
        <w:rPr>
          <w:rFonts w:ascii="Times New Roman" w:hAnsi="Times New Roman" w:cs="Times New Roman"/>
        </w:rPr>
        <w:t>)</w:t>
      </w:r>
      <w:r w:rsidR="006E3C71" w:rsidRPr="00B57415">
        <w:rPr>
          <w:rFonts w:ascii="Times New Roman" w:hAnsi="Times New Roman" w:cs="Times New Roman"/>
        </w:rPr>
        <w:t>, among others</w:t>
      </w:r>
      <w:r w:rsidRPr="00B57415">
        <w:rPr>
          <w:rFonts w:ascii="Times New Roman" w:hAnsi="Times New Roman" w:cs="Times New Roman"/>
        </w:rPr>
        <w:t>.</w:t>
      </w:r>
      <w:r w:rsidR="00757E2A" w:rsidRPr="00B57415">
        <w:rPr>
          <w:rFonts w:ascii="Times New Roman" w:hAnsi="Times New Roman" w:cs="Times New Roman"/>
        </w:rPr>
        <w:t xml:space="preserve"> </w:t>
      </w:r>
      <w:r w:rsidRPr="00B57415">
        <w:rPr>
          <w:rFonts w:ascii="Times New Roman" w:hAnsi="Times New Roman" w:cs="Times New Roman"/>
        </w:rPr>
        <w:t xml:space="preserve">We build an additive scale that that combines questions that gauge an individual’s level of correct political knowledge (e.g. do they know the majority party in the House and/or Senate?) with questions gauging a respondent’s </w:t>
      </w:r>
      <w:r w:rsidRPr="00B57415">
        <w:rPr>
          <w:rFonts w:ascii="Times New Roman" w:hAnsi="Times New Roman" w:cs="Times New Roman"/>
        </w:rPr>
        <w:lastRenderedPageBreak/>
        <w:t>ability to think in abstract terms (e.g. are they able to place the Republican Party to the right of the Democratic Party on an ideological scale) in addition to the interviewer’s</w:t>
      </w:r>
      <w:r w:rsidR="00275E9D">
        <w:rPr>
          <w:rFonts w:ascii="Times New Roman" w:hAnsi="Times New Roman" w:cs="Times New Roman"/>
        </w:rPr>
        <w:t xml:space="preserve"> post-interview</w:t>
      </w:r>
      <w:r w:rsidRPr="00B57415">
        <w:rPr>
          <w:rFonts w:ascii="Times New Roman" w:hAnsi="Times New Roman" w:cs="Times New Roman"/>
        </w:rPr>
        <w:t xml:space="preserve"> assessment of the respondent’s level of political sophistication</w:t>
      </w:r>
      <w:r w:rsidR="0036280F" w:rsidRPr="00B57415">
        <w:rPr>
          <w:rFonts w:ascii="Times New Roman" w:hAnsi="Times New Roman" w:cs="Times New Roman"/>
        </w:rPr>
        <w:t xml:space="preserve"> (a full list of the questions used can be found in the supplemental appendix)</w:t>
      </w:r>
      <w:r w:rsidRPr="00B57415">
        <w:rPr>
          <w:rFonts w:ascii="Times New Roman" w:hAnsi="Times New Roman" w:cs="Times New Roman"/>
        </w:rPr>
        <w:t>.</w:t>
      </w:r>
      <w:r w:rsidR="000240E0" w:rsidRPr="00B57415">
        <w:rPr>
          <w:rStyle w:val="FootnoteReference"/>
          <w:rFonts w:ascii="Times New Roman" w:hAnsi="Times New Roman" w:cs="Times New Roman"/>
        </w:rPr>
        <w:footnoteReference w:id="4"/>
      </w:r>
      <w:r w:rsidR="00757E2A" w:rsidRPr="00B57415">
        <w:rPr>
          <w:rFonts w:ascii="Times New Roman" w:hAnsi="Times New Roman" w:cs="Times New Roman"/>
        </w:rPr>
        <w:t xml:space="preserve"> </w:t>
      </w:r>
      <w:r w:rsidRPr="00B57415">
        <w:rPr>
          <w:rFonts w:ascii="Times New Roman" w:hAnsi="Times New Roman" w:cs="Times New Roman"/>
        </w:rPr>
        <w:t>The more correct answers an individual provides, the higher their score on the sophistication scale.</w:t>
      </w:r>
      <w:r w:rsidR="00223C75" w:rsidRPr="00B57415">
        <w:rPr>
          <w:rFonts w:ascii="Times New Roman" w:hAnsi="Times New Roman" w:cs="Times New Roman"/>
        </w:rPr>
        <w:t xml:space="preserve"> </w:t>
      </w:r>
      <w:r w:rsidR="005C5DBA" w:rsidRPr="00B57415">
        <w:rPr>
          <w:rFonts w:ascii="Times New Roman" w:hAnsi="Times New Roman" w:cs="Times New Roman"/>
        </w:rPr>
        <w:t>Between 1988 and 201</w:t>
      </w:r>
      <w:r w:rsidR="008F75B2" w:rsidRPr="00B57415">
        <w:rPr>
          <w:rFonts w:ascii="Times New Roman" w:hAnsi="Times New Roman" w:cs="Times New Roman"/>
        </w:rPr>
        <w:t>6</w:t>
      </w:r>
      <w:r w:rsidR="00223C75" w:rsidRPr="00B57415">
        <w:rPr>
          <w:rFonts w:ascii="Times New Roman" w:hAnsi="Times New Roman" w:cs="Times New Roman"/>
        </w:rPr>
        <w:t xml:space="preserve"> our battery cons</w:t>
      </w:r>
      <w:r w:rsidR="005C5DBA" w:rsidRPr="00B57415">
        <w:rPr>
          <w:rFonts w:ascii="Times New Roman" w:hAnsi="Times New Roman" w:cs="Times New Roman"/>
        </w:rPr>
        <w:t>ists of the same six questions. W</w:t>
      </w:r>
      <w:r w:rsidR="00223C75" w:rsidRPr="00B57415">
        <w:rPr>
          <w:rFonts w:ascii="Times New Roman" w:hAnsi="Times New Roman" w:cs="Times New Roman"/>
        </w:rPr>
        <w:t xml:space="preserve">e </w:t>
      </w:r>
      <w:r w:rsidR="000648A6" w:rsidRPr="00B57415">
        <w:rPr>
          <w:rFonts w:ascii="Times New Roman" w:hAnsi="Times New Roman" w:cs="Times New Roman"/>
        </w:rPr>
        <w:t>use</w:t>
      </w:r>
      <w:r w:rsidR="00223C75" w:rsidRPr="00B57415">
        <w:rPr>
          <w:rFonts w:ascii="Times New Roman" w:hAnsi="Times New Roman" w:cs="Times New Roman"/>
        </w:rPr>
        <w:t xml:space="preserve"> an additional seventh question</w:t>
      </w:r>
      <w:r w:rsidR="005C5DBA" w:rsidRPr="00B57415">
        <w:rPr>
          <w:rFonts w:ascii="Times New Roman" w:hAnsi="Times New Roman" w:cs="Times New Roman"/>
        </w:rPr>
        <w:t xml:space="preserve"> for the years spanning 1972-1984</w:t>
      </w:r>
      <w:r w:rsidR="00223C75" w:rsidRPr="00B57415">
        <w:rPr>
          <w:rFonts w:ascii="Times New Roman" w:hAnsi="Times New Roman" w:cs="Times New Roman"/>
        </w:rPr>
        <w:t xml:space="preserve">. To account for the differences in item availability </w:t>
      </w:r>
      <w:r w:rsidR="002B7FF1" w:rsidRPr="00B57415">
        <w:rPr>
          <w:rFonts w:ascii="Times New Roman" w:hAnsi="Times New Roman" w:cs="Times New Roman"/>
        </w:rPr>
        <w:t>post-</w:t>
      </w:r>
      <w:r w:rsidR="005C5DBA" w:rsidRPr="00B57415">
        <w:rPr>
          <w:rFonts w:ascii="Times New Roman" w:hAnsi="Times New Roman" w:cs="Times New Roman"/>
        </w:rPr>
        <w:t>1984</w:t>
      </w:r>
      <w:r w:rsidR="00223C75" w:rsidRPr="00B57415">
        <w:rPr>
          <w:rFonts w:ascii="Times New Roman" w:hAnsi="Times New Roman" w:cs="Times New Roman"/>
        </w:rPr>
        <w:t>,</w:t>
      </w:r>
      <w:r w:rsidR="005C5DBA" w:rsidRPr="00B57415">
        <w:rPr>
          <w:rFonts w:ascii="Times New Roman" w:hAnsi="Times New Roman" w:cs="Times New Roman"/>
        </w:rPr>
        <w:t xml:space="preserve"> we</w:t>
      </w:r>
      <w:r w:rsidR="00223C75" w:rsidRPr="00B57415">
        <w:rPr>
          <w:rFonts w:ascii="Times New Roman" w:hAnsi="Times New Roman" w:cs="Times New Roman"/>
        </w:rPr>
        <w:t xml:space="preserve"> measure each respondent’s score as the percentage </w:t>
      </w:r>
      <w:r w:rsidR="003B6814" w:rsidRPr="00B57415">
        <w:rPr>
          <w:rFonts w:ascii="Times New Roman" w:hAnsi="Times New Roman" w:cs="Times New Roman"/>
        </w:rPr>
        <w:t>correct of the total possible the given year. We then standardize the distribution of scores within each year</w:t>
      </w:r>
      <w:r w:rsidR="008413C9" w:rsidRPr="00B57415">
        <w:rPr>
          <w:rFonts w:ascii="Times New Roman" w:hAnsi="Times New Roman" w:cs="Times New Roman"/>
        </w:rPr>
        <w:t xml:space="preserve"> to help make uniform year-to-year comparisons</w:t>
      </w:r>
      <w:r w:rsidR="003B6814" w:rsidRPr="00B57415">
        <w:rPr>
          <w:rFonts w:ascii="Times New Roman" w:hAnsi="Times New Roman" w:cs="Times New Roman"/>
        </w:rPr>
        <w:t>.</w:t>
      </w:r>
      <w:r w:rsidR="00884D77" w:rsidRPr="00B57415">
        <w:rPr>
          <w:rStyle w:val="FootnoteReference"/>
          <w:rFonts w:ascii="Times New Roman" w:hAnsi="Times New Roman" w:cs="Times New Roman"/>
        </w:rPr>
        <w:footnoteReference w:id="5"/>
      </w:r>
      <w:r w:rsidR="003B6814" w:rsidRPr="00B57415">
        <w:rPr>
          <w:rFonts w:ascii="Times New Roman" w:hAnsi="Times New Roman" w:cs="Times New Roman"/>
        </w:rPr>
        <w:t xml:space="preserve"> </w:t>
      </w:r>
      <w:r w:rsidR="000C133B" w:rsidRPr="00B57415">
        <w:rPr>
          <w:rFonts w:ascii="Times New Roman" w:hAnsi="Times New Roman" w:cs="Times New Roman"/>
        </w:rPr>
        <w:t>The</w:t>
      </w:r>
      <w:r w:rsidR="00533957" w:rsidRPr="00B57415">
        <w:rPr>
          <w:rFonts w:ascii="Times New Roman" w:hAnsi="Times New Roman" w:cs="Times New Roman"/>
        </w:rPr>
        <w:t xml:space="preserve"> standardized</w:t>
      </w:r>
      <w:r w:rsidR="000C133B" w:rsidRPr="00B57415">
        <w:rPr>
          <w:rFonts w:ascii="Times New Roman" w:hAnsi="Times New Roman" w:cs="Times New Roman"/>
        </w:rPr>
        <w:t xml:space="preserve"> distribution of sophistication scores </w:t>
      </w:r>
      <w:r w:rsidR="00533957" w:rsidRPr="00B57415">
        <w:rPr>
          <w:rFonts w:ascii="Times New Roman" w:hAnsi="Times New Roman" w:cs="Times New Roman"/>
        </w:rPr>
        <w:t xml:space="preserve">for all years </w:t>
      </w:r>
      <w:r w:rsidR="000C133B" w:rsidRPr="00B57415">
        <w:rPr>
          <w:rFonts w:ascii="Times New Roman" w:hAnsi="Times New Roman" w:cs="Times New Roman"/>
        </w:rPr>
        <w:t>is displayed in Figure 1.</w:t>
      </w:r>
      <w:r w:rsidR="00223C75" w:rsidRPr="00B57415">
        <w:rPr>
          <w:rFonts w:ascii="Times New Roman" w:hAnsi="Times New Roman" w:cs="Times New Roman"/>
        </w:rPr>
        <w:t xml:space="preserve"> </w:t>
      </w:r>
      <w:r w:rsidRPr="00B57415">
        <w:rPr>
          <w:rFonts w:ascii="Times New Roman" w:hAnsi="Times New Roman" w:cs="Times New Roman"/>
        </w:rPr>
        <w:t>We then</w:t>
      </w:r>
      <w:r w:rsidR="000C133B" w:rsidRPr="00B57415">
        <w:rPr>
          <w:rFonts w:ascii="Times New Roman" w:hAnsi="Times New Roman" w:cs="Times New Roman"/>
        </w:rPr>
        <w:t xml:space="preserve"> take these raw scores and </w:t>
      </w:r>
      <w:r w:rsidRPr="00B57415">
        <w:rPr>
          <w:rFonts w:ascii="Times New Roman" w:hAnsi="Times New Roman" w:cs="Times New Roman"/>
        </w:rPr>
        <w:t xml:space="preserve">break </w:t>
      </w:r>
      <w:r w:rsidR="000C133B" w:rsidRPr="00B57415">
        <w:rPr>
          <w:rFonts w:ascii="Times New Roman" w:hAnsi="Times New Roman" w:cs="Times New Roman"/>
        </w:rPr>
        <w:t>respondents down</w:t>
      </w:r>
      <w:r w:rsidRPr="00B57415">
        <w:rPr>
          <w:rFonts w:ascii="Times New Roman" w:hAnsi="Times New Roman" w:cs="Times New Roman"/>
        </w:rPr>
        <w:t xml:space="preserve"> into high, medium, and low sophistication subsamples (defined as the top, middle, and bottom </w:t>
      </w:r>
      <w:r w:rsidR="00C40C9E" w:rsidRPr="00B57415">
        <w:rPr>
          <w:rFonts w:ascii="Times New Roman" w:hAnsi="Times New Roman" w:cs="Times New Roman"/>
        </w:rPr>
        <w:t>tertiles</w:t>
      </w:r>
      <w:r w:rsidRPr="00B57415">
        <w:rPr>
          <w:rFonts w:ascii="Times New Roman" w:hAnsi="Times New Roman" w:cs="Times New Roman"/>
        </w:rPr>
        <w:t xml:space="preserve"> of responden</w:t>
      </w:r>
      <w:r w:rsidR="00AB2DCE" w:rsidRPr="00B57415">
        <w:rPr>
          <w:rFonts w:ascii="Times New Roman" w:hAnsi="Times New Roman" w:cs="Times New Roman"/>
        </w:rPr>
        <w:t xml:space="preserve">ts </w:t>
      </w:r>
      <w:r w:rsidR="00533957" w:rsidRPr="00B57415">
        <w:rPr>
          <w:rFonts w:ascii="Times New Roman" w:hAnsi="Times New Roman" w:cs="Times New Roman"/>
        </w:rPr>
        <w:t>in a given year</w:t>
      </w:r>
      <w:r w:rsidR="00AB2DCE" w:rsidRPr="00B57415">
        <w:rPr>
          <w:rFonts w:ascii="Times New Roman" w:hAnsi="Times New Roman" w:cs="Times New Roman"/>
        </w:rPr>
        <w:t>).</w:t>
      </w:r>
      <w:r w:rsidR="006C2A93" w:rsidRPr="00B57415">
        <w:rPr>
          <w:rStyle w:val="FootnoteReference"/>
          <w:rFonts w:ascii="Times New Roman" w:hAnsi="Times New Roman" w:cs="Times New Roman"/>
        </w:rPr>
        <w:footnoteReference w:id="6"/>
      </w:r>
      <w:r w:rsidR="00757E2A" w:rsidRPr="00B57415">
        <w:rPr>
          <w:rFonts w:ascii="Times New Roman" w:hAnsi="Times New Roman" w:cs="Times New Roman"/>
        </w:rPr>
        <w:t xml:space="preserve"> </w:t>
      </w:r>
    </w:p>
    <w:p w14:paraId="0B5BDC4D" w14:textId="130A8007" w:rsidR="000C133B" w:rsidRPr="00B57415" w:rsidRDefault="000C133B" w:rsidP="000C133B">
      <w:pPr>
        <w:spacing w:line="480" w:lineRule="auto"/>
        <w:jc w:val="center"/>
        <w:rPr>
          <w:rFonts w:ascii="Times New Roman" w:hAnsi="Times New Roman" w:cs="Times New Roman"/>
        </w:rPr>
      </w:pPr>
      <w:r w:rsidRPr="00B57415">
        <w:rPr>
          <w:rFonts w:ascii="Times New Roman" w:hAnsi="Times New Roman" w:cs="Times New Roman"/>
        </w:rPr>
        <w:t>(Figure 1 Here)</w:t>
      </w:r>
    </w:p>
    <w:p w14:paraId="36E1AF71" w14:textId="09906082" w:rsidR="009D1CBE" w:rsidRPr="00B57415" w:rsidRDefault="00275D4C" w:rsidP="00385096">
      <w:pPr>
        <w:spacing w:line="480" w:lineRule="auto"/>
        <w:outlineLvl w:val="0"/>
        <w:rPr>
          <w:rFonts w:ascii="Times New Roman" w:hAnsi="Times New Roman" w:cs="Times New Roman"/>
          <w:b/>
        </w:rPr>
      </w:pPr>
      <w:r w:rsidRPr="00B57415">
        <w:rPr>
          <w:rFonts w:ascii="Times New Roman" w:hAnsi="Times New Roman" w:cs="Times New Roman"/>
          <w:b/>
        </w:rPr>
        <w:t>2.2 Measuring Policy Orientations</w:t>
      </w:r>
      <w:r w:rsidR="009D1CBE" w:rsidRPr="00B57415">
        <w:rPr>
          <w:rFonts w:ascii="Times New Roman" w:hAnsi="Times New Roman" w:cs="Times New Roman"/>
        </w:rPr>
        <w:t>.</w:t>
      </w:r>
      <w:r w:rsidR="00757E2A" w:rsidRPr="00B57415">
        <w:rPr>
          <w:rFonts w:ascii="Times New Roman" w:hAnsi="Times New Roman" w:cs="Times New Roman"/>
        </w:rPr>
        <w:t xml:space="preserve"> </w:t>
      </w:r>
    </w:p>
    <w:p w14:paraId="0B14535A" w14:textId="63309DE6" w:rsidR="009D1CBE" w:rsidRPr="00B57415" w:rsidRDefault="009D1CBE" w:rsidP="009F79CD">
      <w:pPr>
        <w:spacing w:line="480" w:lineRule="auto"/>
        <w:rPr>
          <w:rFonts w:ascii="Times New Roman" w:hAnsi="Times New Roman" w:cs="Times New Roman"/>
        </w:rPr>
      </w:pPr>
      <w:r w:rsidRPr="00B57415">
        <w:rPr>
          <w:rFonts w:ascii="Times New Roman" w:hAnsi="Times New Roman" w:cs="Times New Roman"/>
        </w:rPr>
        <w:t xml:space="preserve">Having developed a measure of political sophistication, we now </w:t>
      </w:r>
      <w:r w:rsidR="005641F4" w:rsidRPr="00B57415">
        <w:rPr>
          <w:rFonts w:ascii="Times New Roman" w:hAnsi="Times New Roman" w:cs="Times New Roman"/>
        </w:rPr>
        <w:t>work</w:t>
      </w:r>
      <w:r w:rsidRPr="00B57415">
        <w:rPr>
          <w:rFonts w:ascii="Times New Roman" w:hAnsi="Times New Roman" w:cs="Times New Roman"/>
        </w:rPr>
        <w:t xml:space="preserve"> towards developing an estimate of citizens’ policy orientations. </w:t>
      </w:r>
      <w:r w:rsidR="005641F4" w:rsidRPr="00B57415">
        <w:rPr>
          <w:rFonts w:ascii="Times New Roman" w:hAnsi="Times New Roman" w:cs="Times New Roman"/>
        </w:rPr>
        <w:t xml:space="preserve">Numerous studies of American public opinion have found that Americans’ orientations can be reduced to two basic dimensions—attitudes towards </w:t>
      </w:r>
      <w:r w:rsidR="005641F4" w:rsidRPr="00B57415">
        <w:rPr>
          <w:rFonts w:ascii="Times New Roman" w:hAnsi="Times New Roman" w:cs="Times New Roman"/>
        </w:rPr>
        <w:lastRenderedPageBreak/>
        <w:t>govern</w:t>
      </w:r>
      <w:r w:rsidR="00C44E9C" w:rsidRPr="00B57415">
        <w:rPr>
          <w:rFonts w:ascii="Times New Roman" w:hAnsi="Times New Roman" w:cs="Times New Roman"/>
        </w:rPr>
        <w:t>ment involvement in the economy</w:t>
      </w:r>
      <w:r w:rsidR="005641F4" w:rsidRPr="00B57415">
        <w:rPr>
          <w:rFonts w:ascii="Times New Roman" w:hAnsi="Times New Roman" w:cs="Times New Roman"/>
        </w:rPr>
        <w:t xml:space="preserve"> and attitudes towards the government’s role in</w:t>
      </w:r>
      <w:r w:rsidR="009F2165" w:rsidRPr="00B57415">
        <w:rPr>
          <w:rFonts w:ascii="Times New Roman" w:hAnsi="Times New Roman" w:cs="Times New Roman"/>
        </w:rPr>
        <w:t xml:space="preserve"> upholding moral traditionalism.</w:t>
      </w:r>
      <w:r w:rsidR="00757E2A" w:rsidRPr="00B57415">
        <w:rPr>
          <w:rFonts w:ascii="Times New Roman" w:hAnsi="Times New Roman" w:cs="Times New Roman"/>
        </w:rPr>
        <w:t xml:space="preserve"> </w:t>
      </w:r>
      <w:r w:rsidR="00DB2525" w:rsidRPr="00B57415">
        <w:rPr>
          <w:rFonts w:ascii="Times New Roman" w:hAnsi="Times New Roman" w:cs="Times New Roman"/>
        </w:rPr>
        <w:t>W</w:t>
      </w:r>
      <w:r w:rsidR="005641F4" w:rsidRPr="00B57415">
        <w:rPr>
          <w:rFonts w:ascii="Times New Roman" w:hAnsi="Times New Roman" w:cs="Times New Roman"/>
        </w:rPr>
        <w:t>e</w:t>
      </w:r>
      <w:r w:rsidR="00DB2525" w:rsidRPr="00B57415">
        <w:rPr>
          <w:rFonts w:ascii="Times New Roman" w:hAnsi="Times New Roman" w:cs="Times New Roman"/>
        </w:rPr>
        <w:t xml:space="preserve"> lean on a battery of repeated ANES questions </w:t>
      </w:r>
      <w:r w:rsidR="00131207" w:rsidRPr="00B57415">
        <w:rPr>
          <w:rFonts w:ascii="Times New Roman" w:hAnsi="Times New Roman" w:cs="Times New Roman"/>
        </w:rPr>
        <w:t>that span 1972-</w:t>
      </w:r>
      <w:r w:rsidR="008F75B2" w:rsidRPr="00B57415">
        <w:rPr>
          <w:rFonts w:ascii="Times New Roman" w:hAnsi="Times New Roman" w:cs="Times New Roman"/>
        </w:rPr>
        <w:t>2016</w:t>
      </w:r>
      <w:r w:rsidR="00131207" w:rsidRPr="00B57415">
        <w:rPr>
          <w:rFonts w:ascii="Times New Roman" w:hAnsi="Times New Roman" w:cs="Times New Roman"/>
        </w:rPr>
        <w:t xml:space="preserve"> </w:t>
      </w:r>
      <w:r w:rsidR="00DB2525" w:rsidRPr="00B57415">
        <w:rPr>
          <w:rFonts w:ascii="Times New Roman" w:hAnsi="Times New Roman" w:cs="Times New Roman"/>
        </w:rPr>
        <w:t>to develop estimates of each individual’s position</w:t>
      </w:r>
      <w:r w:rsidR="00A23F4D" w:rsidRPr="00B57415">
        <w:rPr>
          <w:rFonts w:ascii="Times New Roman" w:hAnsi="Times New Roman" w:cs="Times New Roman"/>
        </w:rPr>
        <w:t>s</w:t>
      </w:r>
      <w:r w:rsidR="00DB2525" w:rsidRPr="00B57415">
        <w:rPr>
          <w:rFonts w:ascii="Times New Roman" w:hAnsi="Times New Roman" w:cs="Times New Roman"/>
        </w:rPr>
        <w:t xml:space="preserve"> along these two dimensions</w:t>
      </w:r>
      <w:r w:rsidRPr="00B57415">
        <w:rPr>
          <w:rFonts w:ascii="Times New Roman" w:hAnsi="Times New Roman" w:cs="Times New Roman"/>
        </w:rPr>
        <w:t>.</w:t>
      </w:r>
      <w:r w:rsidR="00757E2A" w:rsidRPr="00B57415">
        <w:rPr>
          <w:rFonts w:ascii="Times New Roman" w:hAnsi="Times New Roman" w:cs="Times New Roman"/>
        </w:rPr>
        <w:t xml:space="preserve"> </w:t>
      </w:r>
      <w:r w:rsidRPr="00B57415">
        <w:rPr>
          <w:rFonts w:ascii="Times New Roman" w:hAnsi="Times New Roman" w:cs="Times New Roman"/>
          <w:color w:val="000000"/>
        </w:rPr>
        <w:t xml:space="preserve">The ANES asks respondents about their attitudes towards government intervention in the economy, aid to the poor and ethnic minorities, foreign policy, a woman’s role in society, gay rights, and government involvement in healthcare. Individuals are given an ordinal set of possible responses to choose from (e.g. Strongly oppose, oppose, neutral, support, strongly support). </w:t>
      </w:r>
      <w:r w:rsidR="009F2165" w:rsidRPr="00B57415">
        <w:rPr>
          <w:rFonts w:ascii="Times New Roman" w:hAnsi="Times New Roman" w:cs="Times New Roman"/>
        </w:rPr>
        <w:t>We</w:t>
      </w:r>
      <w:r w:rsidRPr="00B57415">
        <w:rPr>
          <w:rFonts w:ascii="Times New Roman" w:hAnsi="Times New Roman" w:cs="Times New Roman"/>
        </w:rPr>
        <w:t xml:space="preserve"> </w:t>
      </w:r>
      <w:r w:rsidR="004015C0" w:rsidRPr="00B57415">
        <w:rPr>
          <w:rFonts w:ascii="Times New Roman" w:hAnsi="Times New Roman" w:cs="Times New Roman"/>
        </w:rPr>
        <w:t>use</w:t>
      </w:r>
      <w:r w:rsidRPr="00B57415">
        <w:rPr>
          <w:rFonts w:ascii="Times New Roman" w:hAnsi="Times New Roman" w:cs="Times New Roman"/>
        </w:rPr>
        <w:t xml:space="preserve"> this battery of questions in conjunction with a measurement model to construct an estimate of each individual’s policy orientations.</w:t>
      </w:r>
      <w:r w:rsidRPr="00B57415">
        <w:rPr>
          <w:rFonts w:ascii="Times New Roman" w:hAnsi="Times New Roman" w:cs="Times New Roman"/>
          <w:color w:val="000000"/>
        </w:rPr>
        <w:t xml:space="preserve"> </w:t>
      </w:r>
    </w:p>
    <w:p w14:paraId="6451A000" w14:textId="0E564C67" w:rsidR="008B190A" w:rsidRPr="00B57415" w:rsidRDefault="009F2165" w:rsidP="002B58C5">
      <w:pPr>
        <w:spacing w:line="480" w:lineRule="auto"/>
        <w:ind w:firstLine="720"/>
        <w:rPr>
          <w:rFonts w:ascii="Times New Roman" w:hAnsi="Times New Roman" w:cs="Times New Roman"/>
          <w:color w:val="000000"/>
        </w:rPr>
      </w:pPr>
      <w:r w:rsidRPr="00B57415">
        <w:rPr>
          <w:rFonts w:ascii="Times New Roman" w:hAnsi="Times New Roman" w:cs="Times New Roman"/>
          <w:color w:val="000000"/>
        </w:rPr>
        <w:t>We</w:t>
      </w:r>
      <w:r w:rsidR="009D1CBE" w:rsidRPr="00B57415">
        <w:rPr>
          <w:rFonts w:ascii="Times New Roman" w:hAnsi="Times New Roman" w:cs="Times New Roman"/>
          <w:color w:val="000000"/>
        </w:rPr>
        <w:t xml:space="preserve"> determine the dimensionality of the electorate’s policy orientations using confirmatory factor analysis. Factor analysis is a statistical technique that is used to uncover the latent dimensions that structure individual attitudes by examining the patterns of interrelationships that exist within a set of variables (Gorsuch 1974).</w:t>
      </w:r>
      <w:r w:rsidR="00757E2A" w:rsidRPr="00B57415">
        <w:rPr>
          <w:rFonts w:ascii="Times New Roman" w:hAnsi="Times New Roman" w:cs="Times New Roman"/>
          <w:color w:val="000000"/>
        </w:rPr>
        <w:t xml:space="preserve"> </w:t>
      </w:r>
      <w:r w:rsidR="009D1CBE" w:rsidRPr="00B57415">
        <w:rPr>
          <w:rFonts w:ascii="Times New Roman" w:hAnsi="Times New Roman" w:cs="Times New Roman"/>
        </w:rPr>
        <w:t>Factor analysis has been used by a number of scholars to analyze ANES data in an effort to determine the dimensions that structure Americans’ policy orien</w:t>
      </w:r>
      <w:r w:rsidR="00A546B4" w:rsidRPr="00B57415">
        <w:rPr>
          <w:rFonts w:ascii="Times New Roman" w:hAnsi="Times New Roman" w:cs="Times New Roman"/>
        </w:rPr>
        <w:t xml:space="preserve">tations (Layman and </w:t>
      </w:r>
      <w:proofErr w:type="spellStart"/>
      <w:r w:rsidR="00A546B4" w:rsidRPr="00B57415">
        <w:rPr>
          <w:rFonts w:ascii="Times New Roman" w:hAnsi="Times New Roman" w:cs="Times New Roman"/>
        </w:rPr>
        <w:t>Carsey</w:t>
      </w:r>
      <w:proofErr w:type="spellEnd"/>
      <w:r w:rsidR="00A546B4" w:rsidRPr="00B57415">
        <w:rPr>
          <w:rFonts w:ascii="Times New Roman" w:hAnsi="Times New Roman" w:cs="Times New Roman"/>
        </w:rPr>
        <w:t xml:space="preserve"> 2002</w:t>
      </w:r>
      <w:r w:rsidR="009D1CBE" w:rsidRPr="00B57415">
        <w:rPr>
          <w:rFonts w:ascii="Times New Roman" w:hAnsi="Times New Roman" w:cs="Times New Roman"/>
        </w:rPr>
        <w:t xml:space="preserve">; </w:t>
      </w:r>
      <w:proofErr w:type="spellStart"/>
      <w:r w:rsidR="009D1CBE" w:rsidRPr="00B57415">
        <w:rPr>
          <w:rFonts w:ascii="Times New Roman" w:hAnsi="Times New Roman" w:cs="Times New Roman"/>
        </w:rPr>
        <w:t>Ansolabehere</w:t>
      </w:r>
      <w:proofErr w:type="spellEnd"/>
      <w:r w:rsidR="009D1CBE" w:rsidRPr="00B57415">
        <w:rPr>
          <w:rFonts w:ascii="Times New Roman" w:hAnsi="Times New Roman" w:cs="Times New Roman"/>
        </w:rPr>
        <w:t xml:space="preserve"> </w:t>
      </w:r>
      <w:r w:rsidR="009D1CBE" w:rsidRPr="00B57415">
        <w:rPr>
          <w:rFonts w:ascii="Times New Roman" w:hAnsi="Times New Roman" w:cs="Times New Roman"/>
          <w:i/>
        </w:rPr>
        <w:t>et al</w:t>
      </w:r>
      <w:r w:rsidR="009D1CBE" w:rsidRPr="00B57415">
        <w:rPr>
          <w:rFonts w:ascii="Times New Roman" w:hAnsi="Times New Roman" w:cs="Times New Roman"/>
        </w:rPr>
        <w:t xml:space="preserve"> 2008; Layman </w:t>
      </w:r>
      <w:r w:rsidR="009D1CBE" w:rsidRPr="00B57415">
        <w:rPr>
          <w:rFonts w:ascii="Times New Roman" w:hAnsi="Times New Roman" w:cs="Times New Roman"/>
          <w:i/>
        </w:rPr>
        <w:t>et al</w:t>
      </w:r>
      <w:r w:rsidR="009D1CBE" w:rsidRPr="00B57415">
        <w:rPr>
          <w:rFonts w:ascii="Times New Roman" w:hAnsi="Times New Roman" w:cs="Times New Roman"/>
        </w:rPr>
        <w:t xml:space="preserve"> 2010; Goren 2013; Zingher and Flynn 201</w:t>
      </w:r>
      <w:r w:rsidR="00236527" w:rsidRPr="00B57415">
        <w:rPr>
          <w:rFonts w:ascii="Times New Roman" w:hAnsi="Times New Roman" w:cs="Times New Roman"/>
        </w:rPr>
        <w:t>8</w:t>
      </w:r>
      <w:r w:rsidR="009D1CBE" w:rsidRPr="00B57415">
        <w:rPr>
          <w:rFonts w:ascii="Times New Roman" w:hAnsi="Times New Roman" w:cs="Times New Roman"/>
        </w:rPr>
        <w:t xml:space="preserve">; </w:t>
      </w:r>
      <w:proofErr w:type="spellStart"/>
      <w:r w:rsidR="009D1CBE" w:rsidRPr="00B57415">
        <w:rPr>
          <w:rFonts w:ascii="Times New Roman" w:hAnsi="Times New Roman" w:cs="Times New Roman"/>
        </w:rPr>
        <w:t>Jewitt</w:t>
      </w:r>
      <w:proofErr w:type="spellEnd"/>
      <w:r w:rsidR="009D1CBE" w:rsidRPr="00B57415">
        <w:rPr>
          <w:rFonts w:ascii="Times New Roman" w:hAnsi="Times New Roman" w:cs="Times New Roman"/>
        </w:rPr>
        <w:t xml:space="preserve"> and Go</w:t>
      </w:r>
      <w:r w:rsidR="002960A0" w:rsidRPr="00B57415">
        <w:rPr>
          <w:rFonts w:ascii="Times New Roman" w:hAnsi="Times New Roman" w:cs="Times New Roman"/>
        </w:rPr>
        <w:t>ren 2016</w:t>
      </w:r>
      <w:r w:rsidR="00227B16" w:rsidRPr="00B57415">
        <w:rPr>
          <w:rFonts w:ascii="Times New Roman" w:hAnsi="Times New Roman" w:cs="Times New Roman"/>
        </w:rPr>
        <w:t xml:space="preserve">; Zingher </w:t>
      </w:r>
      <w:r w:rsidR="00236527" w:rsidRPr="00B57415">
        <w:rPr>
          <w:rFonts w:ascii="Times New Roman" w:hAnsi="Times New Roman" w:cs="Times New Roman"/>
        </w:rPr>
        <w:t>2018</w:t>
      </w:r>
      <w:r w:rsidR="009D1CBE" w:rsidRPr="00B57415">
        <w:rPr>
          <w:rFonts w:ascii="Times New Roman" w:hAnsi="Times New Roman" w:cs="Times New Roman"/>
        </w:rPr>
        <w:t>).</w:t>
      </w:r>
      <w:r w:rsidR="00757E2A" w:rsidRPr="00B57415">
        <w:rPr>
          <w:rFonts w:ascii="Times New Roman" w:hAnsi="Times New Roman" w:cs="Times New Roman"/>
        </w:rPr>
        <w:t xml:space="preserve"> </w:t>
      </w:r>
      <w:r w:rsidR="009D1CBE" w:rsidRPr="00B57415">
        <w:rPr>
          <w:rFonts w:ascii="Times New Roman" w:hAnsi="Times New Roman" w:cs="Times New Roman"/>
          <w:color w:val="000000"/>
        </w:rPr>
        <w:t>The results of the factor analyses reveal that there are two underlying dimensions that structure orientations.</w:t>
      </w:r>
      <w:r w:rsidR="00757E2A" w:rsidRPr="00B57415">
        <w:rPr>
          <w:rFonts w:ascii="Times New Roman" w:hAnsi="Times New Roman" w:cs="Times New Roman"/>
          <w:color w:val="000000"/>
        </w:rPr>
        <w:t xml:space="preserve"> </w:t>
      </w:r>
      <w:r w:rsidR="009D1CBE" w:rsidRPr="00B57415">
        <w:rPr>
          <w:rFonts w:ascii="Times New Roman" w:hAnsi="Times New Roman" w:cs="Times New Roman"/>
          <w:color w:val="000000"/>
        </w:rPr>
        <w:t xml:space="preserve">Questions </w:t>
      </w:r>
      <w:r w:rsidR="00AE320C" w:rsidRPr="00B57415">
        <w:rPr>
          <w:rFonts w:ascii="Times New Roman" w:hAnsi="Times New Roman" w:cs="Times New Roman"/>
          <w:color w:val="000000"/>
        </w:rPr>
        <w:t>concerning</w:t>
      </w:r>
      <w:r w:rsidR="009D1CBE" w:rsidRPr="00B57415">
        <w:rPr>
          <w:rFonts w:ascii="Times New Roman" w:hAnsi="Times New Roman" w:cs="Times New Roman"/>
          <w:color w:val="000000"/>
        </w:rPr>
        <w:t xml:space="preserve"> government involvement in the economy, healthcare, aid to the poor and African Americans, and Social Security</w:t>
      </w:r>
      <w:r w:rsidR="00D027EA" w:rsidRPr="00B57415">
        <w:rPr>
          <w:rFonts w:ascii="Times New Roman" w:hAnsi="Times New Roman" w:cs="Times New Roman"/>
          <w:color w:val="000000"/>
        </w:rPr>
        <w:t>,</w:t>
      </w:r>
      <w:r w:rsidR="009D1CBE" w:rsidRPr="00B57415">
        <w:rPr>
          <w:rFonts w:ascii="Times New Roman" w:hAnsi="Times New Roman" w:cs="Times New Roman"/>
          <w:color w:val="000000"/>
        </w:rPr>
        <w:t xml:space="preserve"> all load highly on this first dimension. Social issues, such as gay rights, abortion</w:t>
      </w:r>
      <w:r w:rsidR="00BE382F" w:rsidRPr="00B57415">
        <w:rPr>
          <w:rFonts w:ascii="Times New Roman" w:hAnsi="Times New Roman" w:cs="Times New Roman"/>
          <w:color w:val="000000"/>
        </w:rPr>
        <w:t>,</w:t>
      </w:r>
      <w:r w:rsidR="009D1CBE" w:rsidRPr="00B57415">
        <w:rPr>
          <w:rFonts w:ascii="Times New Roman" w:hAnsi="Times New Roman" w:cs="Times New Roman"/>
          <w:color w:val="000000"/>
        </w:rPr>
        <w:t xml:space="preserve"> and prayer in school, load highly on the second dimension.</w:t>
      </w:r>
      <w:r w:rsidR="009D1CBE" w:rsidRPr="00B57415">
        <w:rPr>
          <w:rStyle w:val="FootnoteReference"/>
          <w:rFonts w:ascii="Times New Roman" w:hAnsi="Times New Roman" w:cs="Times New Roman"/>
          <w:color w:val="000000"/>
        </w:rPr>
        <w:footnoteReference w:id="7"/>
      </w:r>
      <w:r w:rsidR="00757E2A" w:rsidRPr="00B57415">
        <w:rPr>
          <w:rFonts w:ascii="Times New Roman" w:hAnsi="Times New Roman" w:cs="Times New Roman"/>
          <w:color w:val="000000"/>
        </w:rPr>
        <w:t xml:space="preserve"> </w:t>
      </w:r>
    </w:p>
    <w:p w14:paraId="599EA9B7" w14:textId="4CC1B7B6" w:rsidR="009D1CBE" w:rsidRPr="00B57415" w:rsidRDefault="009D1CBE" w:rsidP="002B58C5">
      <w:pPr>
        <w:spacing w:line="480" w:lineRule="auto"/>
        <w:ind w:firstLine="720"/>
        <w:rPr>
          <w:rFonts w:ascii="Times New Roman" w:hAnsi="Times New Roman" w:cs="Times New Roman"/>
          <w:b/>
        </w:rPr>
      </w:pPr>
      <w:r w:rsidRPr="00B57415">
        <w:rPr>
          <w:rFonts w:ascii="Times New Roman" w:hAnsi="Times New Roman" w:cs="Times New Roman"/>
          <w:color w:val="000000"/>
        </w:rPr>
        <w:lastRenderedPageBreak/>
        <w:t>The range of values on ea</w:t>
      </w:r>
      <w:r w:rsidR="000348FE" w:rsidRPr="00B57415">
        <w:rPr>
          <w:rFonts w:ascii="Times New Roman" w:hAnsi="Times New Roman" w:cs="Times New Roman"/>
          <w:color w:val="000000"/>
        </w:rPr>
        <w:t>ch dimension spans from abou</w:t>
      </w:r>
      <w:r w:rsidR="005D2C85" w:rsidRPr="00B57415">
        <w:rPr>
          <w:rFonts w:ascii="Times New Roman" w:hAnsi="Times New Roman" w:cs="Times New Roman"/>
          <w:color w:val="000000"/>
        </w:rPr>
        <w:t>t –</w:t>
      </w:r>
      <w:r w:rsidR="000348FE" w:rsidRPr="00B57415">
        <w:rPr>
          <w:rFonts w:ascii="Times New Roman" w:hAnsi="Times New Roman" w:cs="Times New Roman"/>
          <w:color w:val="000000"/>
        </w:rPr>
        <w:t>3</w:t>
      </w:r>
      <w:r w:rsidRPr="00B57415">
        <w:rPr>
          <w:rFonts w:ascii="Times New Roman" w:hAnsi="Times New Roman" w:cs="Times New Roman"/>
          <w:color w:val="000000"/>
        </w:rPr>
        <w:t>.</w:t>
      </w:r>
      <w:r w:rsidR="000348FE" w:rsidRPr="00B57415">
        <w:rPr>
          <w:rFonts w:ascii="Times New Roman" w:hAnsi="Times New Roman" w:cs="Times New Roman"/>
          <w:color w:val="000000"/>
        </w:rPr>
        <w:t>75 to +3</w:t>
      </w:r>
      <w:r w:rsidRPr="00B57415">
        <w:rPr>
          <w:rFonts w:ascii="Times New Roman" w:hAnsi="Times New Roman" w:cs="Times New Roman"/>
          <w:color w:val="000000"/>
        </w:rPr>
        <w:t>.</w:t>
      </w:r>
      <w:r w:rsidR="000348FE" w:rsidRPr="00B57415">
        <w:rPr>
          <w:rFonts w:ascii="Times New Roman" w:hAnsi="Times New Roman" w:cs="Times New Roman"/>
          <w:color w:val="000000"/>
        </w:rPr>
        <w:t xml:space="preserve">75, with </w:t>
      </w:r>
      <w:r w:rsidR="008E2ABC" w:rsidRPr="00B57415">
        <w:rPr>
          <w:rFonts w:ascii="Times New Roman" w:hAnsi="Times New Roman" w:cs="Times New Roman"/>
          <w:color w:val="000000"/>
        </w:rPr>
        <w:t>–</w:t>
      </w:r>
      <w:r w:rsidR="000348FE" w:rsidRPr="00B57415">
        <w:rPr>
          <w:rFonts w:ascii="Times New Roman" w:hAnsi="Times New Roman" w:cs="Times New Roman"/>
          <w:color w:val="000000"/>
        </w:rPr>
        <w:t>3</w:t>
      </w:r>
      <w:r w:rsidRPr="00B57415">
        <w:rPr>
          <w:rFonts w:ascii="Times New Roman" w:hAnsi="Times New Roman" w:cs="Times New Roman"/>
          <w:color w:val="000000"/>
        </w:rPr>
        <w:t>.</w:t>
      </w:r>
      <w:r w:rsidR="000348FE" w:rsidRPr="00B57415">
        <w:rPr>
          <w:rFonts w:ascii="Times New Roman" w:hAnsi="Times New Roman" w:cs="Times New Roman"/>
          <w:color w:val="000000"/>
        </w:rPr>
        <w:t>7</w:t>
      </w:r>
      <w:r w:rsidRPr="00B57415">
        <w:rPr>
          <w:rFonts w:ascii="Times New Roman" w:hAnsi="Times New Roman" w:cs="Times New Roman"/>
          <w:color w:val="000000"/>
        </w:rPr>
        <w:t>5 being</w:t>
      </w:r>
      <w:r w:rsidR="000348FE" w:rsidRPr="00B57415">
        <w:rPr>
          <w:rFonts w:ascii="Times New Roman" w:hAnsi="Times New Roman" w:cs="Times New Roman"/>
          <w:color w:val="000000"/>
        </w:rPr>
        <w:t xml:space="preserve"> the most </w:t>
      </w:r>
      <w:r w:rsidR="00F50616" w:rsidRPr="00B57415">
        <w:rPr>
          <w:rFonts w:ascii="Times New Roman" w:hAnsi="Times New Roman" w:cs="Times New Roman"/>
          <w:color w:val="000000"/>
        </w:rPr>
        <w:t>left/</w:t>
      </w:r>
      <w:r w:rsidR="000348FE" w:rsidRPr="00B57415">
        <w:rPr>
          <w:rFonts w:ascii="Times New Roman" w:hAnsi="Times New Roman" w:cs="Times New Roman"/>
          <w:color w:val="000000"/>
        </w:rPr>
        <w:t xml:space="preserve">liberal and </w:t>
      </w:r>
      <w:r w:rsidR="008E2ABC" w:rsidRPr="00B57415">
        <w:rPr>
          <w:rFonts w:ascii="Times New Roman" w:hAnsi="Times New Roman" w:cs="Times New Roman"/>
          <w:color w:val="000000"/>
        </w:rPr>
        <w:t>+</w:t>
      </w:r>
      <w:r w:rsidR="000348FE" w:rsidRPr="00B57415">
        <w:rPr>
          <w:rFonts w:ascii="Times New Roman" w:hAnsi="Times New Roman" w:cs="Times New Roman"/>
          <w:color w:val="000000"/>
        </w:rPr>
        <w:t>3</w:t>
      </w:r>
      <w:r w:rsidRPr="00B57415">
        <w:rPr>
          <w:rFonts w:ascii="Times New Roman" w:hAnsi="Times New Roman" w:cs="Times New Roman"/>
          <w:color w:val="000000"/>
        </w:rPr>
        <w:t>.</w:t>
      </w:r>
      <w:r w:rsidR="000348FE" w:rsidRPr="00B57415">
        <w:rPr>
          <w:rFonts w:ascii="Times New Roman" w:hAnsi="Times New Roman" w:cs="Times New Roman"/>
          <w:color w:val="000000"/>
        </w:rPr>
        <w:t>7</w:t>
      </w:r>
      <w:r w:rsidRPr="00B57415">
        <w:rPr>
          <w:rFonts w:ascii="Times New Roman" w:hAnsi="Times New Roman" w:cs="Times New Roman"/>
          <w:color w:val="000000"/>
        </w:rPr>
        <w:t xml:space="preserve">5 being the most </w:t>
      </w:r>
      <w:r w:rsidR="00F50616" w:rsidRPr="00B57415">
        <w:rPr>
          <w:rFonts w:ascii="Times New Roman" w:hAnsi="Times New Roman" w:cs="Times New Roman"/>
          <w:color w:val="000000"/>
        </w:rPr>
        <w:t>right/</w:t>
      </w:r>
      <w:r w:rsidRPr="00B57415">
        <w:rPr>
          <w:rFonts w:ascii="Times New Roman" w:hAnsi="Times New Roman" w:cs="Times New Roman"/>
          <w:color w:val="000000"/>
        </w:rPr>
        <w:t xml:space="preserve">conservative. </w:t>
      </w:r>
      <w:r w:rsidR="009F2165" w:rsidRPr="00B57415">
        <w:rPr>
          <w:rFonts w:ascii="Times New Roman" w:hAnsi="Times New Roman" w:cs="Times New Roman"/>
          <w:color w:val="000000"/>
        </w:rPr>
        <w:t>We</w:t>
      </w:r>
      <w:r w:rsidRPr="00B57415">
        <w:rPr>
          <w:rFonts w:ascii="Times New Roman" w:hAnsi="Times New Roman" w:cs="Times New Roman"/>
          <w:color w:val="000000"/>
        </w:rPr>
        <w:t xml:space="preserve"> </w:t>
      </w:r>
      <w:r w:rsidR="00E0141C" w:rsidRPr="00B57415">
        <w:rPr>
          <w:rFonts w:ascii="Times New Roman" w:hAnsi="Times New Roman" w:cs="Times New Roman"/>
          <w:color w:val="000000"/>
        </w:rPr>
        <w:t>use</w:t>
      </w:r>
      <w:r w:rsidRPr="00B57415">
        <w:rPr>
          <w:rFonts w:ascii="Times New Roman" w:hAnsi="Times New Roman" w:cs="Times New Roman"/>
          <w:color w:val="000000"/>
        </w:rPr>
        <w:t xml:space="preserve"> each individual’s factor score on the economic dimension and social dimensions as their policy orientations.</w:t>
      </w:r>
      <w:r w:rsidR="00CB2006" w:rsidRPr="00B57415">
        <w:rPr>
          <w:rStyle w:val="FootnoteReference"/>
          <w:rFonts w:ascii="Times New Roman" w:hAnsi="Times New Roman" w:cs="Times New Roman"/>
          <w:color w:val="000000"/>
        </w:rPr>
        <w:footnoteReference w:id="8"/>
      </w:r>
      <w:r w:rsidR="008B190A" w:rsidRPr="00B57415">
        <w:rPr>
          <w:rFonts w:ascii="Times New Roman" w:hAnsi="Times New Roman" w:cs="Times New Roman"/>
          <w:color w:val="000000"/>
        </w:rPr>
        <w:t xml:space="preserve"> Interestingly, the distribution of policy orientations does not change dramatically from year to year. The same is true for the pattern of responses to the constituent questions. While behaviors have become more polarized, policy orientations have not. </w:t>
      </w:r>
    </w:p>
    <w:p w14:paraId="37902FA9" w14:textId="5B4D4970" w:rsidR="009E54FE" w:rsidRPr="00B57415" w:rsidRDefault="00275D4C" w:rsidP="00D43EC9">
      <w:pPr>
        <w:rPr>
          <w:rFonts w:ascii="Times New Roman" w:hAnsi="Times New Roman" w:cs="Times New Roman"/>
          <w:b/>
        </w:rPr>
      </w:pPr>
      <w:r w:rsidRPr="00B57415">
        <w:rPr>
          <w:rFonts w:ascii="Times New Roman" w:hAnsi="Times New Roman" w:cs="Times New Roman"/>
          <w:b/>
        </w:rPr>
        <w:t>3.</w:t>
      </w:r>
      <w:r w:rsidR="009E54FE" w:rsidRPr="00B57415">
        <w:rPr>
          <w:rFonts w:ascii="Times New Roman" w:hAnsi="Times New Roman" w:cs="Times New Roman"/>
          <w:b/>
        </w:rPr>
        <w:t xml:space="preserve"> The </w:t>
      </w:r>
      <w:r w:rsidRPr="00B57415">
        <w:rPr>
          <w:rFonts w:ascii="Times New Roman" w:hAnsi="Times New Roman" w:cs="Times New Roman"/>
          <w:b/>
        </w:rPr>
        <w:t>Conditioning</w:t>
      </w:r>
      <w:r w:rsidR="009E54FE" w:rsidRPr="00B57415">
        <w:rPr>
          <w:rFonts w:ascii="Times New Roman" w:hAnsi="Times New Roman" w:cs="Times New Roman"/>
          <w:b/>
        </w:rPr>
        <w:t xml:space="preserve"> Effect of Political Sophistication on the Relationship Between Elite-Level Polarization and Mass-Level </w:t>
      </w:r>
      <w:r w:rsidR="00AF1559" w:rsidRPr="00B57415">
        <w:rPr>
          <w:rFonts w:ascii="Times New Roman" w:hAnsi="Times New Roman" w:cs="Times New Roman"/>
          <w:b/>
        </w:rPr>
        <w:t>Attitudes and Behaviors</w:t>
      </w:r>
      <w:r w:rsidR="00757E2A" w:rsidRPr="00B57415">
        <w:rPr>
          <w:rFonts w:ascii="Times New Roman" w:hAnsi="Times New Roman" w:cs="Times New Roman"/>
          <w:b/>
        </w:rPr>
        <w:t xml:space="preserve"> </w:t>
      </w:r>
    </w:p>
    <w:p w14:paraId="574084DC" w14:textId="77777777" w:rsidR="00D43EC9" w:rsidRPr="00B57415" w:rsidRDefault="00D43EC9" w:rsidP="00D43EC9">
      <w:pPr>
        <w:rPr>
          <w:rFonts w:ascii="Times New Roman" w:hAnsi="Times New Roman" w:cs="Times New Roman"/>
          <w:b/>
        </w:rPr>
      </w:pPr>
    </w:p>
    <w:p w14:paraId="24D2DB05" w14:textId="5134BAE0" w:rsidR="00147D1F" w:rsidRPr="00B57415" w:rsidRDefault="004B2156" w:rsidP="009A71D0">
      <w:pPr>
        <w:spacing w:line="480" w:lineRule="auto"/>
        <w:rPr>
          <w:rFonts w:ascii="Times New Roman" w:eastAsia="Times New Roman" w:hAnsi="Times New Roman" w:cs="Times New Roman"/>
        </w:rPr>
      </w:pPr>
      <w:r w:rsidRPr="00B57415">
        <w:rPr>
          <w:rFonts w:ascii="Times New Roman" w:eastAsia="Times New Roman" w:hAnsi="Times New Roman" w:cs="Times New Roman"/>
        </w:rPr>
        <w:t xml:space="preserve">Having </w:t>
      </w:r>
      <w:r w:rsidR="007C057B" w:rsidRPr="00B57415">
        <w:rPr>
          <w:rFonts w:ascii="Times New Roman" w:eastAsia="Times New Roman" w:hAnsi="Times New Roman" w:cs="Times New Roman"/>
        </w:rPr>
        <w:t>outlined our approach to measuring individuals’ underlying policy orientations, we now turn to our analysis of whether, and how, increasing elite-level polarization has affected mass attitudes and behaviors.</w:t>
      </w:r>
      <w:r w:rsidRPr="00B57415">
        <w:rPr>
          <w:rFonts w:ascii="Times New Roman" w:eastAsia="Times New Roman" w:hAnsi="Times New Roman" w:cs="Times New Roman"/>
        </w:rPr>
        <w:t xml:space="preserve"> </w:t>
      </w:r>
      <w:r w:rsidR="00806752" w:rsidRPr="00B57415">
        <w:rPr>
          <w:rFonts w:ascii="Times New Roman" w:eastAsia="Times New Roman" w:hAnsi="Times New Roman" w:cs="Times New Roman"/>
        </w:rPr>
        <w:t>There is</w:t>
      </w:r>
      <w:r w:rsidR="00A459DD" w:rsidRPr="00B57415">
        <w:rPr>
          <w:rFonts w:ascii="Times New Roman" w:eastAsia="Times New Roman" w:hAnsi="Times New Roman" w:cs="Times New Roman"/>
        </w:rPr>
        <w:t xml:space="preserve"> considerable evidence that mass attitudes and behaviors have been affected by increasing polarizat</w:t>
      </w:r>
      <w:r w:rsidR="00E44946" w:rsidRPr="00B57415">
        <w:rPr>
          <w:rFonts w:ascii="Times New Roman" w:eastAsia="Times New Roman" w:hAnsi="Times New Roman" w:cs="Times New Roman"/>
        </w:rPr>
        <w:t>ion (</w:t>
      </w:r>
      <w:proofErr w:type="spellStart"/>
      <w:r w:rsidR="00E44946" w:rsidRPr="00B57415">
        <w:rPr>
          <w:rFonts w:ascii="Times New Roman" w:eastAsia="Times New Roman" w:hAnsi="Times New Roman" w:cs="Times New Roman"/>
        </w:rPr>
        <w:t>Levenduksy</w:t>
      </w:r>
      <w:proofErr w:type="spellEnd"/>
      <w:r w:rsidR="00E44946" w:rsidRPr="00B57415">
        <w:rPr>
          <w:rFonts w:ascii="Times New Roman" w:eastAsia="Times New Roman" w:hAnsi="Times New Roman" w:cs="Times New Roman"/>
        </w:rPr>
        <w:t xml:space="preserve"> 2010; Smidt 2017</w:t>
      </w:r>
      <w:r w:rsidR="00A459DD" w:rsidRPr="00B57415">
        <w:rPr>
          <w:rFonts w:ascii="Times New Roman" w:eastAsia="Times New Roman" w:hAnsi="Times New Roman" w:cs="Times New Roman"/>
        </w:rPr>
        <w:t>; Ma</w:t>
      </w:r>
      <w:r w:rsidR="00A546B4" w:rsidRPr="00B57415">
        <w:rPr>
          <w:rFonts w:ascii="Times New Roman" w:eastAsia="Times New Roman" w:hAnsi="Times New Roman" w:cs="Times New Roman"/>
        </w:rPr>
        <w:t>son 2018</w:t>
      </w:r>
      <w:r w:rsidR="00236527" w:rsidRPr="00B57415">
        <w:rPr>
          <w:rFonts w:ascii="Times New Roman" w:eastAsia="Times New Roman" w:hAnsi="Times New Roman" w:cs="Times New Roman"/>
        </w:rPr>
        <w:t>; Zingher and Flynn 2018</w:t>
      </w:r>
      <w:r w:rsidR="00A459DD" w:rsidRPr="00B57415">
        <w:rPr>
          <w:rFonts w:ascii="Times New Roman" w:eastAsia="Times New Roman" w:hAnsi="Times New Roman" w:cs="Times New Roman"/>
        </w:rPr>
        <w:t>).</w:t>
      </w:r>
      <w:r w:rsidR="00757E2A" w:rsidRPr="00B57415">
        <w:rPr>
          <w:rFonts w:ascii="Times New Roman" w:eastAsia="Times New Roman" w:hAnsi="Times New Roman" w:cs="Times New Roman"/>
        </w:rPr>
        <w:t xml:space="preserve"> </w:t>
      </w:r>
      <w:r w:rsidR="00A459DD" w:rsidRPr="00B57415">
        <w:rPr>
          <w:rFonts w:ascii="Times New Roman" w:eastAsia="Times New Roman" w:hAnsi="Times New Roman" w:cs="Times New Roman"/>
        </w:rPr>
        <w:t xml:space="preserve">The question we ask here is whether </w:t>
      </w:r>
      <w:r w:rsidR="004E5A7D" w:rsidRPr="00B57415">
        <w:rPr>
          <w:rFonts w:ascii="Times New Roman" w:eastAsia="Times New Roman" w:hAnsi="Times New Roman" w:cs="Times New Roman"/>
        </w:rPr>
        <w:t xml:space="preserve">the effects of </w:t>
      </w:r>
      <w:r w:rsidR="00A459DD" w:rsidRPr="00B57415">
        <w:rPr>
          <w:rFonts w:ascii="Times New Roman" w:eastAsia="Times New Roman" w:hAnsi="Times New Roman" w:cs="Times New Roman"/>
        </w:rPr>
        <w:t xml:space="preserve">polarization </w:t>
      </w:r>
      <w:r w:rsidR="004E5A7D" w:rsidRPr="00B57415">
        <w:rPr>
          <w:rFonts w:ascii="Times New Roman" w:eastAsia="Times New Roman" w:hAnsi="Times New Roman" w:cs="Times New Roman"/>
        </w:rPr>
        <w:t>on the</w:t>
      </w:r>
      <w:r w:rsidR="00A459DD" w:rsidRPr="00B57415">
        <w:rPr>
          <w:rFonts w:ascii="Times New Roman" w:eastAsia="Times New Roman" w:hAnsi="Times New Roman" w:cs="Times New Roman"/>
        </w:rPr>
        <w:t xml:space="preserve"> electorate </w:t>
      </w:r>
      <w:r w:rsidR="004E5A7D" w:rsidRPr="00B57415">
        <w:rPr>
          <w:rFonts w:ascii="Times New Roman" w:eastAsia="Times New Roman" w:hAnsi="Times New Roman" w:cs="Times New Roman"/>
        </w:rPr>
        <w:t>are homogenous, or if voters’ level of sophistication and political knowledge condition the effects of</w:t>
      </w:r>
      <w:r w:rsidR="00FB356C" w:rsidRPr="00B57415">
        <w:rPr>
          <w:rFonts w:ascii="Times New Roman" w:eastAsia="Times New Roman" w:hAnsi="Times New Roman" w:cs="Times New Roman"/>
        </w:rPr>
        <w:t xml:space="preserve"> changing</w:t>
      </w:r>
      <w:r w:rsidR="004E5A7D" w:rsidRPr="00B57415">
        <w:rPr>
          <w:rFonts w:ascii="Times New Roman" w:eastAsia="Times New Roman" w:hAnsi="Times New Roman" w:cs="Times New Roman"/>
        </w:rPr>
        <w:t xml:space="preserve"> elite-level </w:t>
      </w:r>
      <w:r w:rsidR="00EE5E1F" w:rsidRPr="00B57415">
        <w:rPr>
          <w:rFonts w:ascii="Times New Roman" w:eastAsia="Times New Roman" w:hAnsi="Times New Roman" w:cs="Times New Roman"/>
        </w:rPr>
        <w:t>cues</w:t>
      </w:r>
      <w:r w:rsidR="00A459DD" w:rsidRPr="00B57415">
        <w:rPr>
          <w:rFonts w:ascii="Times New Roman" w:eastAsia="Times New Roman" w:hAnsi="Times New Roman" w:cs="Times New Roman"/>
        </w:rPr>
        <w:t xml:space="preserve">. </w:t>
      </w:r>
    </w:p>
    <w:p w14:paraId="43DCE130" w14:textId="324B7727" w:rsidR="00785461" w:rsidRPr="00B57415" w:rsidRDefault="00AE5AAA" w:rsidP="00147D1F">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W</w:t>
      </w:r>
      <w:r w:rsidR="00147D1F" w:rsidRPr="00B57415">
        <w:rPr>
          <w:rFonts w:ascii="Times New Roman" w:eastAsia="Times New Roman" w:hAnsi="Times New Roman" w:cs="Times New Roman"/>
        </w:rPr>
        <w:t>e present a series of analyses</w:t>
      </w:r>
      <w:r w:rsidR="00147D1F" w:rsidRPr="00B57415">
        <w:rPr>
          <w:rFonts w:ascii="Times New Roman" w:eastAsia="Times New Roman" w:hAnsi="Times New Roman" w:cs="Times New Roman"/>
          <w:color w:val="222222"/>
        </w:rPr>
        <w:t xml:space="preserve"> designed to test whether these changing elite cues have engendered changes on the mass level, and whether these mass level changes are confined to particular subsets of the electorate.</w:t>
      </w:r>
      <w:r w:rsidR="00757E2A" w:rsidRPr="00B57415">
        <w:rPr>
          <w:rFonts w:ascii="Times New Roman" w:eastAsia="Times New Roman" w:hAnsi="Times New Roman" w:cs="Times New Roman"/>
          <w:color w:val="222222"/>
        </w:rPr>
        <w:t xml:space="preserve"> </w:t>
      </w:r>
      <w:r w:rsidR="00147D1F" w:rsidRPr="00B57415">
        <w:rPr>
          <w:rFonts w:ascii="Times New Roman" w:eastAsia="Times New Roman" w:hAnsi="Times New Roman" w:cs="Times New Roman"/>
          <w:color w:val="222222"/>
        </w:rPr>
        <w:t xml:space="preserve">The setup of these tests is straightforward. </w:t>
      </w:r>
      <w:r w:rsidR="00700704" w:rsidRPr="00B57415">
        <w:rPr>
          <w:rFonts w:ascii="Times New Roman" w:eastAsia="Times New Roman" w:hAnsi="Times New Roman" w:cs="Times New Roman"/>
          <w:color w:val="222222"/>
        </w:rPr>
        <w:t>W</w:t>
      </w:r>
      <w:r w:rsidR="00147D1F" w:rsidRPr="00B57415">
        <w:rPr>
          <w:rFonts w:ascii="Times New Roman" w:eastAsia="Times New Roman" w:hAnsi="Times New Roman" w:cs="Times New Roman"/>
          <w:color w:val="222222"/>
        </w:rPr>
        <w:t>e present a series of models th</w:t>
      </w:r>
      <w:r w:rsidR="00FC45B3" w:rsidRPr="00B57415">
        <w:rPr>
          <w:rFonts w:ascii="Times New Roman" w:eastAsia="Times New Roman" w:hAnsi="Times New Roman" w:cs="Times New Roman"/>
          <w:color w:val="222222"/>
        </w:rPr>
        <w:t>at pool</w:t>
      </w:r>
      <w:r w:rsidR="00147D1F" w:rsidRPr="00B57415">
        <w:rPr>
          <w:rFonts w:ascii="Times New Roman" w:eastAsia="Times New Roman" w:hAnsi="Times New Roman" w:cs="Times New Roman"/>
          <w:color w:val="222222"/>
        </w:rPr>
        <w:t xml:space="preserve"> all of our yearly samples</w:t>
      </w:r>
      <w:r w:rsidR="00FC45B3" w:rsidRPr="00B57415">
        <w:rPr>
          <w:rFonts w:ascii="Times New Roman" w:eastAsia="Times New Roman" w:hAnsi="Times New Roman" w:cs="Times New Roman"/>
          <w:color w:val="222222"/>
        </w:rPr>
        <w:t xml:space="preserve"> from 1972-</w:t>
      </w:r>
      <w:r w:rsidR="008F75B2" w:rsidRPr="00B57415">
        <w:rPr>
          <w:rFonts w:ascii="Times New Roman" w:eastAsia="Times New Roman" w:hAnsi="Times New Roman" w:cs="Times New Roman"/>
          <w:color w:val="222222"/>
        </w:rPr>
        <w:t>2016</w:t>
      </w:r>
      <w:r w:rsidR="00147D1F" w:rsidRPr="00B57415">
        <w:rPr>
          <w:rFonts w:ascii="Times New Roman" w:eastAsia="Times New Roman" w:hAnsi="Times New Roman" w:cs="Times New Roman"/>
          <w:color w:val="222222"/>
        </w:rPr>
        <w:t xml:space="preserve">. Therefore, these models </w:t>
      </w:r>
      <w:r w:rsidR="00726E45" w:rsidRPr="00B57415">
        <w:rPr>
          <w:rFonts w:ascii="Times New Roman" w:eastAsia="Times New Roman" w:hAnsi="Times New Roman" w:cs="Times New Roman"/>
          <w:color w:val="222222"/>
        </w:rPr>
        <w:t>allow</w:t>
      </w:r>
      <w:r w:rsidR="00147D1F" w:rsidRPr="00B57415">
        <w:rPr>
          <w:rFonts w:ascii="Times New Roman" w:eastAsia="Times New Roman" w:hAnsi="Times New Roman" w:cs="Times New Roman"/>
          <w:color w:val="222222"/>
        </w:rPr>
        <w:t xml:space="preserve"> us to assess how an individual at a given point in policy space translates their policy orientations into attitudes and behaviors, and whether or not these behaviors are conditioned by </w:t>
      </w:r>
      <w:r w:rsidR="00147D1F" w:rsidRPr="00B57415">
        <w:rPr>
          <w:rFonts w:ascii="Times New Roman" w:eastAsia="Times New Roman" w:hAnsi="Times New Roman" w:cs="Times New Roman"/>
          <w:color w:val="222222"/>
        </w:rPr>
        <w:lastRenderedPageBreak/>
        <w:t>changes in elite-level variables.</w:t>
      </w:r>
      <w:r w:rsidR="00F6707C" w:rsidRPr="00B57415">
        <w:rPr>
          <w:rFonts w:ascii="Times New Roman" w:eastAsia="Times New Roman" w:hAnsi="Times New Roman" w:cs="Times New Roman"/>
          <w:color w:val="222222"/>
        </w:rPr>
        <w:t xml:space="preserve"> For example, does the degree of change in elite polarization affect how individuals scoring a –1 on the underlying policy orientation variable translates those orientations into behaviors</w:t>
      </w:r>
      <w:r w:rsidR="00AF5A05" w:rsidRPr="00B57415">
        <w:rPr>
          <w:rFonts w:ascii="Times New Roman" w:eastAsia="Times New Roman" w:hAnsi="Times New Roman" w:cs="Times New Roman"/>
          <w:color w:val="222222"/>
        </w:rPr>
        <w:t>? A</w:t>
      </w:r>
      <w:r w:rsidR="00B27832" w:rsidRPr="00B57415">
        <w:rPr>
          <w:rFonts w:ascii="Times New Roman" w:eastAsia="Times New Roman" w:hAnsi="Times New Roman" w:cs="Times New Roman"/>
          <w:color w:val="222222"/>
        </w:rPr>
        <w:t>re they more likely, for example to vote Democratic in an election that is characterized by a dramatic increase in elite polarization</w:t>
      </w:r>
      <w:r w:rsidR="00F6707C"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00147D1F" w:rsidRPr="00B57415">
        <w:rPr>
          <w:rFonts w:ascii="Times New Roman" w:eastAsia="Times New Roman" w:hAnsi="Times New Roman" w:cs="Times New Roman"/>
          <w:color w:val="222222"/>
        </w:rPr>
        <w:t>Our aim is to assess whether increasing elite polarization has led to mass-level sorting, and more importantly, are the effects of elite level polarization being felt across the entire electorate or in just a particularly sophisticated subset?</w:t>
      </w:r>
      <w:r w:rsidR="00757E2A" w:rsidRPr="00B57415">
        <w:rPr>
          <w:rFonts w:ascii="Times New Roman" w:eastAsia="Times New Roman" w:hAnsi="Times New Roman" w:cs="Times New Roman"/>
        </w:rPr>
        <w:t xml:space="preserve"> </w:t>
      </w:r>
    </w:p>
    <w:p w14:paraId="78EA5DEA" w14:textId="43BE0E9B" w:rsidR="00425DAF" w:rsidRPr="00B57415" w:rsidRDefault="00A459DD" w:rsidP="009A71D0">
      <w:pPr>
        <w:spacing w:line="480" w:lineRule="auto"/>
        <w:rPr>
          <w:rFonts w:ascii="Times New Roman" w:eastAsia="Times New Roman" w:hAnsi="Times New Roman" w:cs="Times New Roman"/>
        </w:rPr>
      </w:pPr>
      <w:r w:rsidRPr="00B57415">
        <w:rPr>
          <w:rFonts w:ascii="Times New Roman" w:eastAsia="Times New Roman" w:hAnsi="Times New Roman" w:cs="Times New Roman"/>
        </w:rPr>
        <w:tab/>
        <w:t xml:space="preserve">We </w:t>
      </w:r>
      <w:r w:rsidR="00F22207" w:rsidRPr="00B57415">
        <w:rPr>
          <w:rFonts w:ascii="Times New Roman" w:eastAsia="Times New Roman" w:hAnsi="Times New Roman" w:cs="Times New Roman"/>
        </w:rPr>
        <w:t xml:space="preserve">utilize Poole and Rosenthal’s </w:t>
      </w:r>
      <w:r w:rsidR="00E131B3" w:rsidRPr="00B57415">
        <w:rPr>
          <w:rFonts w:ascii="Times New Roman" w:eastAsia="Times New Roman" w:hAnsi="Times New Roman" w:cs="Times New Roman"/>
        </w:rPr>
        <w:t>DW-NOMINATE</w:t>
      </w:r>
      <w:r w:rsidR="00F22207" w:rsidRPr="00B57415">
        <w:rPr>
          <w:rFonts w:ascii="Times New Roman" w:eastAsia="Times New Roman" w:hAnsi="Times New Roman" w:cs="Times New Roman"/>
        </w:rPr>
        <w:t xml:space="preserve"> scores to measure elite-level polarization. We operationalize elite-level</w:t>
      </w:r>
      <w:r w:rsidR="007A7E40" w:rsidRPr="00B57415">
        <w:rPr>
          <w:rFonts w:ascii="Times New Roman" w:eastAsia="Times New Roman" w:hAnsi="Times New Roman" w:cs="Times New Roman"/>
        </w:rPr>
        <w:t xml:space="preserve"> polarization</w:t>
      </w:r>
      <w:r w:rsidR="00F22207" w:rsidRPr="00B57415">
        <w:rPr>
          <w:rFonts w:ascii="Times New Roman" w:eastAsia="Times New Roman" w:hAnsi="Times New Roman" w:cs="Times New Roman"/>
        </w:rPr>
        <w:t xml:space="preserve"> as </w:t>
      </w:r>
      <w:r w:rsidR="001672FC" w:rsidRPr="00B57415">
        <w:rPr>
          <w:rFonts w:ascii="Times New Roman" w:eastAsia="Times New Roman" w:hAnsi="Times New Roman" w:cs="Times New Roman"/>
        </w:rPr>
        <w:t xml:space="preserve">follows. First, we calculate </w:t>
      </w:r>
      <w:r w:rsidR="00F22207" w:rsidRPr="00B57415">
        <w:rPr>
          <w:rFonts w:ascii="Times New Roman" w:eastAsia="Times New Roman" w:hAnsi="Times New Roman" w:cs="Times New Roman"/>
        </w:rPr>
        <w:t xml:space="preserve">the </w:t>
      </w:r>
      <w:r w:rsidR="00A14094" w:rsidRPr="00B57415">
        <w:rPr>
          <w:rFonts w:ascii="Times New Roman" w:eastAsia="Times New Roman" w:hAnsi="Times New Roman" w:cs="Times New Roman"/>
        </w:rPr>
        <w:t xml:space="preserve">distance between the </w:t>
      </w:r>
      <w:r w:rsidR="004E42E8" w:rsidRPr="00B57415">
        <w:rPr>
          <w:rFonts w:ascii="Times New Roman" w:eastAsia="Times New Roman" w:hAnsi="Times New Roman" w:cs="Times New Roman"/>
        </w:rPr>
        <w:t>mean</w:t>
      </w:r>
      <w:r w:rsidR="00A14094" w:rsidRPr="00B57415">
        <w:rPr>
          <w:rFonts w:ascii="Times New Roman" w:eastAsia="Times New Roman" w:hAnsi="Times New Roman" w:cs="Times New Roman"/>
        </w:rPr>
        <w:t xml:space="preserve"> Democratic and </w:t>
      </w:r>
      <w:r w:rsidR="008A5F51" w:rsidRPr="00B57415">
        <w:rPr>
          <w:rFonts w:ascii="Times New Roman" w:eastAsia="Times New Roman" w:hAnsi="Times New Roman" w:cs="Times New Roman"/>
        </w:rPr>
        <w:t>mean</w:t>
      </w:r>
      <w:r w:rsidR="00F22207" w:rsidRPr="00B57415">
        <w:rPr>
          <w:rFonts w:ascii="Times New Roman" w:eastAsia="Times New Roman" w:hAnsi="Times New Roman" w:cs="Times New Roman"/>
        </w:rPr>
        <w:t xml:space="preserve"> Republican </w:t>
      </w:r>
      <w:r w:rsidR="00702BC1" w:rsidRPr="00B57415">
        <w:rPr>
          <w:rFonts w:ascii="Times New Roman" w:eastAsia="Times New Roman" w:hAnsi="Times New Roman" w:cs="Times New Roman"/>
        </w:rPr>
        <w:t>House</w:t>
      </w:r>
      <w:r w:rsidR="00F22207" w:rsidRPr="00B57415">
        <w:rPr>
          <w:rFonts w:ascii="Times New Roman" w:eastAsia="Times New Roman" w:hAnsi="Times New Roman" w:cs="Times New Roman"/>
        </w:rPr>
        <w:t xml:space="preserve"> score in each Congress.</w:t>
      </w:r>
      <w:r w:rsidR="00757E2A" w:rsidRPr="00B57415">
        <w:rPr>
          <w:rFonts w:ascii="Times New Roman" w:eastAsia="Times New Roman" w:hAnsi="Times New Roman" w:cs="Times New Roman"/>
        </w:rPr>
        <w:t xml:space="preserve"> </w:t>
      </w:r>
      <w:r w:rsidR="00425DAF" w:rsidRPr="00B57415">
        <w:rPr>
          <w:rFonts w:ascii="Times New Roman" w:eastAsia="Times New Roman" w:hAnsi="Times New Roman" w:cs="Times New Roman"/>
        </w:rPr>
        <w:t xml:space="preserve">As shown in Figure </w:t>
      </w:r>
      <w:r w:rsidR="008A1DC7" w:rsidRPr="00B57415">
        <w:rPr>
          <w:rFonts w:ascii="Times New Roman" w:eastAsia="Times New Roman" w:hAnsi="Times New Roman" w:cs="Times New Roman"/>
        </w:rPr>
        <w:t>2</w:t>
      </w:r>
      <w:r w:rsidR="00425DAF" w:rsidRPr="00B57415">
        <w:rPr>
          <w:rFonts w:ascii="Times New Roman" w:eastAsia="Times New Roman" w:hAnsi="Times New Roman" w:cs="Times New Roman"/>
        </w:rPr>
        <w:t>, t</w:t>
      </w:r>
      <w:r w:rsidR="00A14094" w:rsidRPr="00B57415">
        <w:rPr>
          <w:rFonts w:ascii="Times New Roman" w:eastAsia="Times New Roman" w:hAnsi="Times New Roman" w:cs="Times New Roman"/>
        </w:rPr>
        <w:t xml:space="preserve">he </w:t>
      </w:r>
      <w:r w:rsidR="00FF55C2" w:rsidRPr="00B57415">
        <w:rPr>
          <w:rFonts w:ascii="Times New Roman" w:eastAsia="Times New Roman" w:hAnsi="Times New Roman" w:cs="Times New Roman"/>
        </w:rPr>
        <w:t>mean</w:t>
      </w:r>
      <w:r w:rsidR="00A14094" w:rsidRPr="00B57415">
        <w:rPr>
          <w:rFonts w:ascii="Times New Roman" w:eastAsia="Times New Roman" w:hAnsi="Times New Roman" w:cs="Times New Roman"/>
        </w:rPr>
        <w:t xml:space="preserve"> Republican and </w:t>
      </w:r>
      <w:r w:rsidR="00C23440" w:rsidRPr="00B57415">
        <w:rPr>
          <w:rFonts w:ascii="Times New Roman" w:eastAsia="Times New Roman" w:hAnsi="Times New Roman" w:cs="Times New Roman"/>
        </w:rPr>
        <w:t>mean</w:t>
      </w:r>
      <w:r w:rsidR="0053460A" w:rsidRPr="00B57415">
        <w:rPr>
          <w:rFonts w:ascii="Times New Roman" w:eastAsia="Times New Roman" w:hAnsi="Times New Roman" w:cs="Times New Roman"/>
        </w:rPr>
        <w:t xml:space="preserve"> Democratic positions in Congress have diverged as the parties’ positions have become more ideologically distinct</w:t>
      </w:r>
      <w:r w:rsidR="00AA1F52" w:rsidRPr="00B57415">
        <w:rPr>
          <w:rFonts w:ascii="Times New Roman" w:eastAsia="Times New Roman" w:hAnsi="Times New Roman" w:cs="Times New Roman"/>
        </w:rPr>
        <w:t>, with especially large increases post 1994 and 2008</w:t>
      </w:r>
      <w:r w:rsidR="0053460A" w:rsidRPr="00B57415">
        <w:rPr>
          <w:rFonts w:ascii="Times New Roman" w:eastAsia="Times New Roman" w:hAnsi="Times New Roman" w:cs="Times New Roman"/>
        </w:rPr>
        <w:t>.</w:t>
      </w:r>
      <w:r w:rsidR="001672FC" w:rsidRPr="00B57415">
        <w:rPr>
          <w:rFonts w:ascii="Times New Roman" w:eastAsia="Times New Roman" w:hAnsi="Times New Roman" w:cs="Times New Roman"/>
        </w:rPr>
        <w:t xml:space="preserve"> Second, since polarization clearly trends positively over time it is possible that using the level of polarization in our regressions may simply be proxying some other unobserved, but similarly trended, variable. To address this </w:t>
      </w:r>
      <w:r w:rsidR="00726E45" w:rsidRPr="00B57415">
        <w:rPr>
          <w:rFonts w:ascii="Times New Roman" w:eastAsia="Times New Roman" w:hAnsi="Times New Roman" w:cs="Times New Roman"/>
        </w:rPr>
        <w:t>problem,</w:t>
      </w:r>
      <w:r w:rsidR="001672FC" w:rsidRPr="00B57415">
        <w:rPr>
          <w:rFonts w:ascii="Times New Roman" w:eastAsia="Times New Roman" w:hAnsi="Times New Roman" w:cs="Times New Roman"/>
        </w:rPr>
        <w:t xml:space="preserve"> we use the </w:t>
      </w:r>
      <w:r w:rsidR="001672FC" w:rsidRPr="00B57415">
        <w:rPr>
          <w:rFonts w:ascii="Times New Roman" w:eastAsia="Times New Roman" w:hAnsi="Times New Roman" w:cs="Times New Roman"/>
          <w:i/>
        </w:rPr>
        <w:t>change in polarization</w:t>
      </w:r>
      <w:r w:rsidR="001672FC" w:rsidRPr="00B57415">
        <w:rPr>
          <w:rFonts w:ascii="Times New Roman" w:eastAsia="Times New Roman" w:hAnsi="Times New Roman" w:cs="Times New Roman"/>
        </w:rPr>
        <w:t xml:space="preserve"> from one survey cycle to the next</w:t>
      </w:r>
      <w:r w:rsidR="0075711B" w:rsidRPr="00B57415">
        <w:rPr>
          <w:rFonts w:ascii="Times New Roman" w:eastAsia="Times New Roman" w:hAnsi="Times New Roman" w:cs="Times New Roman"/>
        </w:rPr>
        <w:t xml:space="preserve"> (e.g. 1972 to 19</w:t>
      </w:r>
      <w:r w:rsidR="00CF1C65" w:rsidRPr="00B57415">
        <w:rPr>
          <w:rFonts w:ascii="Times New Roman" w:eastAsia="Times New Roman" w:hAnsi="Times New Roman" w:cs="Times New Roman"/>
        </w:rPr>
        <w:t>76)</w:t>
      </w:r>
      <w:r w:rsidR="001672FC" w:rsidRPr="00B57415">
        <w:rPr>
          <w:rFonts w:ascii="Times New Roman" w:eastAsia="Times New Roman" w:hAnsi="Times New Roman" w:cs="Times New Roman"/>
        </w:rPr>
        <w:t xml:space="preserve"> in our regression models. If voters are indeed responding to the stimulus of elite cues then we should expect to see spikes in elite polarization prompting similar spikes </w:t>
      </w:r>
      <w:r w:rsidR="001C7408" w:rsidRPr="00B57415">
        <w:rPr>
          <w:rFonts w:ascii="Times New Roman" w:eastAsia="Times New Roman" w:hAnsi="Times New Roman" w:cs="Times New Roman"/>
        </w:rPr>
        <w:t>in mass attitudes and behaviors</w:t>
      </w:r>
      <w:r w:rsidR="004A2280" w:rsidRPr="00B57415">
        <w:rPr>
          <w:rFonts w:ascii="Times New Roman" w:eastAsia="Times New Roman" w:hAnsi="Times New Roman" w:cs="Times New Roman"/>
        </w:rPr>
        <w:t>.</w:t>
      </w:r>
    </w:p>
    <w:p w14:paraId="2E564CAA" w14:textId="15CE4251" w:rsidR="004B2156" w:rsidRPr="00B57415" w:rsidRDefault="008A1DC7" w:rsidP="00147D1F">
      <w:pPr>
        <w:spacing w:line="480" w:lineRule="auto"/>
        <w:jc w:val="center"/>
        <w:rPr>
          <w:rFonts w:ascii="Times New Roman" w:eastAsia="Times New Roman" w:hAnsi="Times New Roman" w:cs="Times New Roman"/>
        </w:rPr>
      </w:pPr>
      <w:r w:rsidRPr="00B57415">
        <w:rPr>
          <w:rFonts w:ascii="Times New Roman" w:eastAsia="Times New Roman" w:hAnsi="Times New Roman" w:cs="Times New Roman"/>
        </w:rPr>
        <w:t>(Figure 2</w:t>
      </w:r>
      <w:r w:rsidR="00425DAF" w:rsidRPr="00B57415">
        <w:rPr>
          <w:rFonts w:ascii="Times New Roman" w:eastAsia="Times New Roman" w:hAnsi="Times New Roman" w:cs="Times New Roman"/>
        </w:rPr>
        <w:t xml:space="preserve"> Here)</w:t>
      </w:r>
    </w:p>
    <w:p w14:paraId="158270C6" w14:textId="30697DC1" w:rsidR="00AF29B7" w:rsidRPr="00B57415" w:rsidRDefault="001E41F3" w:rsidP="009A71D0">
      <w:pPr>
        <w:spacing w:line="480" w:lineRule="auto"/>
        <w:rPr>
          <w:rFonts w:ascii="Times New Roman" w:eastAsia="Times New Roman" w:hAnsi="Times New Roman" w:cs="Times New Roman"/>
          <w:color w:val="222222"/>
        </w:rPr>
      </w:pPr>
      <w:r w:rsidRPr="00B57415">
        <w:rPr>
          <w:rFonts w:ascii="Times New Roman" w:eastAsia="Times New Roman" w:hAnsi="Times New Roman" w:cs="Times New Roman"/>
          <w:color w:val="222222"/>
        </w:rPr>
        <w:tab/>
      </w:r>
      <w:r w:rsidR="004245C5" w:rsidRPr="00B57415">
        <w:rPr>
          <w:rFonts w:ascii="Times New Roman" w:eastAsia="Times New Roman" w:hAnsi="Times New Roman" w:cs="Times New Roman"/>
          <w:color w:val="222222"/>
        </w:rPr>
        <w:t>To evaluate the possible conditional effects of elite-level changes in polarization we include three key</w:t>
      </w:r>
      <w:r w:rsidR="00B64DBA" w:rsidRPr="00B57415">
        <w:rPr>
          <w:rFonts w:ascii="Times New Roman" w:eastAsia="Times New Roman" w:hAnsi="Times New Roman" w:cs="Times New Roman"/>
          <w:color w:val="222222"/>
        </w:rPr>
        <w:t xml:space="preserve"> sets</w:t>
      </w:r>
      <w:r w:rsidR="00C32201" w:rsidRPr="00B57415">
        <w:rPr>
          <w:rFonts w:ascii="Times New Roman" w:eastAsia="Times New Roman" w:hAnsi="Times New Roman" w:cs="Times New Roman"/>
          <w:color w:val="222222"/>
        </w:rPr>
        <w:t xml:space="preserve"> of</w:t>
      </w:r>
      <w:r w:rsidR="004245C5" w:rsidRPr="00B57415">
        <w:rPr>
          <w:rFonts w:ascii="Times New Roman" w:eastAsia="Times New Roman" w:hAnsi="Times New Roman" w:cs="Times New Roman"/>
          <w:color w:val="222222"/>
        </w:rPr>
        <w:t xml:space="preserve"> variables. First, w</w:t>
      </w:r>
      <w:r w:rsidR="00231D42" w:rsidRPr="00B57415">
        <w:rPr>
          <w:rFonts w:ascii="Times New Roman" w:eastAsia="Times New Roman" w:hAnsi="Times New Roman" w:cs="Times New Roman"/>
          <w:color w:val="222222"/>
        </w:rPr>
        <w:t>e</w:t>
      </w:r>
      <w:r w:rsidRPr="00B57415">
        <w:rPr>
          <w:rFonts w:ascii="Times New Roman" w:eastAsia="Times New Roman" w:hAnsi="Times New Roman" w:cs="Times New Roman"/>
          <w:color w:val="222222"/>
        </w:rPr>
        <w:t xml:space="preserve"> include an individual’s economic and social policy orientations as </w:t>
      </w:r>
      <w:r w:rsidR="00B23077" w:rsidRPr="00B57415">
        <w:rPr>
          <w:rFonts w:ascii="Times New Roman" w:eastAsia="Times New Roman" w:hAnsi="Times New Roman" w:cs="Times New Roman"/>
          <w:color w:val="222222"/>
        </w:rPr>
        <w:t>described above</w:t>
      </w:r>
      <w:r w:rsidRPr="00B57415">
        <w:rPr>
          <w:rFonts w:ascii="Times New Roman" w:eastAsia="Times New Roman" w:hAnsi="Times New Roman" w:cs="Times New Roman"/>
          <w:color w:val="222222"/>
        </w:rPr>
        <w:t>.</w:t>
      </w:r>
      <w:r w:rsidR="00B23077" w:rsidRPr="00B57415">
        <w:rPr>
          <w:rFonts w:ascii="Times New Roman" w:eastAsia="Times New Roman" w:hAnsi="Times New Roman" w:cs="Times New Roman"/>
          <w:color w:val="222222"/>
        </w:rPr>
        <w:t xml:space="preserve"> Second, w</w:t>
      </w:r>
      <w:r w:rsidRPr="00B57415">
        <w:rPr>
          <w:rFonts w:ascii="Times New Roman" w:eastAsia="Times New Roman" w:hAnsi="Times New Roman" w:cs="Times New Roman"/>
          <w:color w:val="222222"/>
        </w:rPr>
        <w:t>e include our measure of</w:t>
      </w:r>
      <w:r w:rsidR="004D7633" w:rsidRPr="00B57415">
        <w:rPr>
          <w:rFonts w:ascii="Times New Roman" w:eastAsia="Times New Roman" w:hAnsi="Times New Roman" w:cs="Times New Roman"/>
          <w:color w:val="222222"/>
        </w:rPr>
        <w:t xml:space="preserve"> change in c</w:t>
      </w:r>
      <w:r w:rsidRPr="00B57415">
        <w:rPr>
          <w:rFonts w:ascii="Times New Roman" w:eastAsia="Times New Roman" w:hAnsi="Times New Roman" w:cs="Times New Roman"/>
          <w:color w:val="222222"/>
        </w:rPr>
        <w:t>ongressional polarization in an effort to capture the effects of changing elite positions and cues.</w:t>
      </w:r>
      <w:r w:rsidR="00757E2A" w:rsidRPr="00B57415">
        <w:rPr>
          <w:rFonts w:ascii="Times New Roman" w:eastAsia="Times New Roman" w:hAnsi="Times New Roman" w:cs="Times New Roman"/>
          <w:color w:val="222222"/>
        </w:rPr>
        <w:t xml:space="preserve"> </w:t>
      </w:r>
      <w:r w:rsidR="00B23077" w:rsidRPr="00B57415">
        <w:rPr>
          <w:rFonts w:ascii="Times New Roman" w:eastAsia="Times New Roman" w:hAnsi="Times New Roman" w:cs="Times New Roman"/>
          <w:color w:val="222222"/>
        </w:rPr>
        <w:t>Third, w</w:t>
      </w:r>
      <w:r w:rsidRPr="00B57415">
        <w:rPr>
          <w:rFonts w:ascii="Times New Roman" w:eastAsia="Times New Roman" w:hAnsi="Times New Roman" w:cs="Times New Roman"/>
          <w:color w:val="222222"/>
        </w:rPr>
        <w:t xml:space="preserve">e also </w:t>
      </w:r>
      <w:r w:rsidRPr="00B57415">
        <w:rPr>
          <w:rFonts w:ascii="Times New Roman" w:eastAsia="Times New Roman" w:hAnsi="Times New Roman" w:cs="Times New Roman"/>
          <w:color w:val="222222"/>
        </w:rPr>
        <w:lastRenderedPageBreak/>
        <w:t>include the interactions betwee</w:t>
      </w:r>
      <w:r w:rsidR="001C2AEA" w:rsidRPr="00B57415">
        <w:rPr>
          <w:rFonts w:ascii="Times New Roman" w:eastAsia="Times New Roman" w:hAnsi="Times New Roman" w:cs="Times New Roman"/>
          <w:color w:val="222222"/>
        </w:rPr>
        <w:t>n both an individual’s economic/social orientation</w:t>
      </w:r>
      <w:r w:rsidRPr="00B57415">
        <w:rPr>
          <w:rFonts w:ascii="Times New Roman" w:eastAsia="Times New Roman" w:hAnsi="Times New Roman" w:cs="Times New Roman"/>
          <w:color w:val="222222"/>
        </w:rPr>
        <w:t xml:space="preserve"> and </w:t>
      </w:r>
      <w:r w:rsidR="00A26325" w:rsidRPr="00B57415">
        <w:rPr>
          <w:rFonts w:ascii="Times New Roman" w:eastAsia="Times New Roman" w:hAnsi="Times New Roman" w:cs="Times New Roman"/>
          <w:color w:val="222222"/>
        </w:rPr>
        <w:t xml:space="preserve">changes in </w:t>
      </w:r>
      <w:r w:rsidRPr="00B57415">
        <w:rPr>
          <w:rFonts w:ascii="Times New Roman" w:eastAsia="Times New Roman" w:hAnsi="Times New Roman" w:cs="Times New Roman"/>
          <w:color w:val="222222"/>
        </w:rPr>
        <w:t>elite polarization in order to assess whether how an individual translates their orientations into behaviors is condit</w:t>
      </w:r>
      <w:r w:rsidR="0044371D" w:rsidRPr="00B57415">
        <w:rPr>
          <w:rFonts w:ascii="Times New Roman" w:eastAsia="Times New Roman" w:hAnsi="Times New Roman" w:cs="Times New Roman"/>
          <w:color w:val="222222"/>
        </w:rPr>
        <w:t>ional upon elite-level dynamics</w:t>
      </w:r>
      <w:r w:rsidR="00423D91"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p>
    <w:p w14:paraId="09DA428A" w14:textId="0A51F9FA" w:rsidR="00617A92" w:rsidRPr="00B57415" w:rsidRDefault="00A30BAC" w:rsidP="00AF29B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To answer the question of whether polarization is affecting a wide swath of the electorate or just a specific subsample, w</w:t>
      </w:r>
      <w:r w:rsidR="00423D91" w:rsidRPr="00B57415">
        <w:rPr>
          <w:rFonts w:ascii="Times New Roman" w:eastAsia="Times New Roman" w:hAnsi="Times New Roman" w:cs="Times New Roman"/>
          <w:color w:val="222222"/>
        </w:rPr>
        <w:t>e divide our sample into low, medium, and high sophistication groups and run a separate regression for each gro</w:t>
      </w:r>
      <w:r w:rsidR="00AA7849" w:rsidRPr="00B57415">
        <w:rPr>
          <w:rFonts w:ascii="Times New Roman" w:eastAsia="Times New Roman" w:hAnsi="Times New Roman" w:cs="Times New Roman"/>
          <w:color w:val="222222"/>
        </w:rPr>
        <w:t xml:space="preserve">up. This split sample design </w:t>
      </w:r>
      <w:r w:rsidR="00423D91" w:rsidRPr="00B57415">
        <w:rPr>
          <w:rFonts w:ascii="Times New Roman" w:eastAsia="Times New Roman" w:hAnsi="Times New Roman" w:cs="Times New Roman"/>
          <w:color w:val="222222"/>
        </w:rPr>
        <w:t>allow</w:t>
      </w:r>
      <w:r w:rsidR="00D113BA" w:rsidRPr="00B57415">
        <w:rPr>
          <w:rFonts w:ascii="Times New Roman" w:eastAsia="Times New Roman" w:hAnsi="Times New Roman" w:cs="Times New Roman"/>
          <w:color w:val="222222"/>
        </w:rPr>
        <w:t>s</w:t>
      </w:r>
      <w:r w:rsidR="00423D91" w:rsidRPr="00B57415">
        <w:rPr>
          <w:rFonts w:ascii="Times New Roman" w:eastAsia="Times New Roman" w:hAnsi="Times New Roman" w:cs="Times New Roman"/>
          <w:color w:val="222222"/>
        </w:rPr>
        <w:t xml:space="preserve"> us to assess whether the relationship between mass level behaviors and elite messaging is conditional upon sophistication.</w:t>
      </w:r>
      <w:r w:rsidR="00757E2A" w:rsidRPr="00B57415">
        <w:rPr>
          <w:rFonts w:ascii="Times New Roman" w:eastAsia="Times New Roman" w:hAnsi="Times New Roman" w:cs="Times New Roman"/>
          <w:color w:val="222222"/>
        </w:rPr>
        <w:t xml:space="preserve"> </w:t>
      </w:r>
      <w:r w:rsidRPr="00B57415">
        <w:rPr>
          <w:rFonts w:ascii="Times New Roman" w:eastAsia="Times New Roman" w:hAnsi="Times New Roman" w:cs="Times New Roman"/>
          <w:color w:val="222222"/>
        </w:rPr>
        <w:t>We also include a battery of control variables to account for the eff</w:t>
      </w:r>
      <w:r w:rsidR="00381239" w:rsidRPr="00B57415">
        <w:rPr>
          <w:rFonts w:ascii="Times New Roman" w:eastAsia="Times New Roman" w:hAnsi="Times New Roman" w:cs="Times New Roman"/>
          <w:color w:val="222222"/>
        </w:rPr>
        <w:t>ects of individual (race, income, religiosity, etc</w:t>
      </w:r>
      <w:r w:rsidR="006E7C7B" w:rsidRPr="00B57415">
        <w:rPr>
          <w:rFonts w:ascii="Times New Roman" w:eastAsia="Times New Roman" w:hAnsi="Times New Roman" w:cs="Times New Roman"/>
          <w:color w:val="222222"/>
        </w:rPr>
        <w:t>.</w:t>
      </w:r>
      <w:r w:rsidR="00381239" w:rsidRPr="00B57415">
        <w:rPr>
          <w:rFonts w:ascii="Times New Roman" w:eastAsia="Times New Roman" w:hAnsi="Times New Roman" w:cs="Times New Roman"/>
          <w:color w:val="222222"/>
        </w:rPr>
        <w:t>) and national-</w:t>
      </w:r>
      <w:r w:rsidRPr="00B57415">
        <w:rPr>
          <w:rFonts w:ascii="Times New Roman" w:eastAsia="Times New Roman" w:hAnsi="Times New Roman" w:cs="Times New Roman"/>
          <w:color w:val="222222"/>
        </w:rPr>
        <w:t>level factors</w:t>
      </w:r>
      <w:r w:rsidR="00381239" w:rsidRPr="00B57415">
        <w:rPr>
          <w:rFonts w:ascii="Times New Roman" w:eastAsia="Times New Roman" w:hAnsi="Times New Roman" w:cs="Times New Roman"/>
          <w:color w:val="222222"/>
        </w:rPr>
        <w:t xml:space="preserve"> (</w:t>
      </w:r>
      <w:r w:rsidR="003B58D8" w:rsidRPr="00B57415">
        <w:rPr>
          <w:rFonts w:ascii="Times New Roman" w:eastAsia="Times New Roman" w:hAnsi="Times New Roman" w:cs="Times New Roman"/>
          <w:color w:val="222222"/>
        </w:rPr>
        <w:t>Democratic vote</w:t>
      </w:r>
      <w:r w:rsidR="00C5149A">
        <w:rPr>
          <w:rFonts w:ascii="Times New Roman" w:eastAsia="Times New Roman" w:hAnsi="Times New Roman" w:cs="Times New Roman"/>
          <w:color w:val="222222"/>
        </w:rPr>
        <w:t xml:space="preserve"> </w:t>
      </w:r>
      <w:r w:rsidR="005222B8" w:rsidRPr="00B57415">
        <w:rPr>
          <w:rFonts w:ascii="Times New Roman" w:eastAsia="Times New Roman" w:hAnsi="Times New Roman" w:cs="Times New Roman"/>
          <w:color w:val="222222"/>
        </w:rPr>
        <w:t>share</w:t>
      </w:r>
      <w:r w:rsidR="00381239" w:rsidRPr="00B57415">
        <w:rPr>
          <w:rFonts w:ascii="Times New Roman" w:eastAsia="Times New Roman" w:hAnsi="Times New Roman" w:cs="Times New Roman"/>
          <w:color w:val="222222"/>
        </w:rPr>
        <w:t>)</w:t>
      </w:r>
      <w:r w:rsidRPr="00B57415">
        <w:rPr>
          <w:rFonts w:ascii="Times New Roman" w:eastAsia="Times New Roman" w:hAnsi="Times New Roman" w:cs="Times New Roman"/>
          <w:color w:val="222222"/>
        </w:rPr>
        <w:t xml:space="preserve"> </w:t>
      </w:r>
      <w:r w:rsidR="003B58D8" w:rsidRPr="00B57415">
        <w:rPr>
          <w:rFonts w:ascii="Times New Roman" w:eastAsia="Times New Roman" w:hAnsi="Times New Roman" w:cs="Times New Roman"/>
          <w:color w:val="222222"/>
        </w:rPr>
        <w:t>on individual-</w:t>
      </w:r>
      <w:r w:rsidR="00381239" w:rsidRPr="00B57415">
        <w:rPr>
          <w:rFonts w:ascii="Times New Roman" w:eastAsia="Times New Roman" w:hAnsi="Times New Roman" w:cs="Times New Roman"/>
          <w:color w:val="222222"/>
        </w:rPr>
        <w:t>level behavior</w:t>
      </w:r>
      <w:r w:rsidRPr="00B57415">
        <w:rPr>
          <w:rFonts w:ascii="Times New Roman" w:eastAsia="Times New Roman" w:hAnsi="Times New Roman" w:cs="Times New Roman"/>
          <w:color w:val="222222"/>
        </w:rPr>
        <w:t>.</w:t>
      </w:r>
      <w:r w:rsidR="00C53136" w:rsidRPr="00B57415">
        <w:rPr>
          <w:rStyle w:val="FootnoteReference"/>
          <w:rFonts w:ascii="Times New Roman" w:eastAsia="Times New Roman" w:hAnsi="Times New Roman" w:cs="Times New Roman"/>
          <w:color w:val="222222"/>
        </w:rPr>
        <w:footnoteReference w:id="9"/>
      </w:r>
      <w:r w:rsidR="00381239" w:rsidRPr="00B57415">
        <w:rPr>
          <w:rFonts w:ascii="Times New Roman" w:eastAsia="Times New Roman" w:hAnsi="Times New Roman" w:cs="Times New Roman"/>
          <w:color w:val="222222"/>
        </w:rPr>
        <w:t xml:space="preserve"> </w:t>
      </w:r>
    </w:p>
    <w:p w14:paraId="22E7FF7D" w14:textId="0F0CBEA8" w:rsidR="00EE6E5B" w:rsidRPr="00B57415" w:rsidRDefault="00C34D59" w:rsidP="00AF29B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We are interested</w:t>
      </w:r>
      <w:r w:rsidR="00A165D1" w:rsidRPr="00B57415">
        <w:rPr>
          <w:rFonts w:ascii="Times New Roman" w:eastAsia="Times New Roman" w:hAnsi="Times New Roman" w:cs="Times New Roman"/>
          <w:color w:val="222222"/>
        </w:rPr>
        <w:t xml:space="preserve"> in</w:t>
      </w:r>
      <w:r w:rsidRPr="00B57415">
        <w:rPr>
          <w:rFonts w:ascii="Times New Roman" w:eastAsia="Times New Roman" w:hAnsi="Times New Roman" w:cs="Times New Roman"/>
          <w:color w:val="222222"/>
        </w:rPr>
        <w:t xml:space="preserve"> testing whether policy orientations meaningfully shape the political attitudes and behaviors across all sophistication levels. To answer this question, we display the results of f</w:t>
      </w:r>
      <w:r w:rsidR="007E65D7" w:rsidRPr="00B57415">
        <w:rPr>
          <w:rFonts w:ascii="Times New Roman" w:eastAsia="Times New Roman" w:hAnsi="Times New Roman" w:cs="Times New Roman"/>
          <w:color w:val="222222"/>
        </w:rPr>
        <w:t>our</w:t>
      </w:r>
      <w:r w:rsidR="009650EA" w:rsidRPr="00B57415">
        <w:rPr>
          <w:rFonts w:ascii="Times New Roman" w:eastAsia="Times New Roman" w:hAnsi="Times New Roman" w:cs="Times New Roman"/>
          <w:color w:val="222222"/>
        </w:rPr>
        <w:t xml:space="preserve"> sets of models in Tables 1–</w:t>
      </w:r>
      <w:r w:rsidR="00D4326D" w:rsidRPr="00B57415">
        <w:rPr>
          <w:rFonts w:ascii="Times New Roman" w:eastAsia="Times New Roman" w:hAnsi="Times New Roman" w:cs="Times New Roman"/>
          <w:color w:val="222222"/>
        </w:rPr>
        <w:t>3</w:t>
      </w:r>
      <w:r w:rsidR="009650EA" w:rsidRPr="00B57415">
        <w:rPr>
          <w:rFonts w:ascii="Times New Roman" w:eastAsia="Times New Roman" w:hAnsi="Times New Roman" w:cs="Times New Roman"/>
          <w:color w:val="222222"/>
        </w:rPr>
        <w:t xml:space="preserve"> and Figures 3–</w:t>
      </w:r>
      <w:r w:rsidR="00D4326D" w:rsidRPr="00B57415">
        <w:rPr>
          <w:rFonts w:ascii="Times New Roman" w:eastAsia="Times New Roman" w:hAnsi="Times New Roman" w:cs="Times New Roman"/>
          <w:color w:val="222222"/>
        </w:rPr>
        <w:t>8</w:t>
      </w:r>
      <w:r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r w:rsidRPr="00B57415">
        <w:rPr>
          <w:rFonts w:ascii="Times New Roman" w:eastAsia="Times New Roman" w:hAnsi="Times New Roman" w:cs="Times New Roman"/>
          <w:color w:val="222222"/>
        </w:rPr>
        <w:t xml:space="preserve">Each </w:t>
      </w:r>
      <w:r w:rsidR="007A08ED" w:rsidRPr="00B57415">
        <w:rPr>
          <w:rFonts w:ascii="Times New Roman" w:eastAsia="Times New Roman" w:hAnsi="Times New Roman" w:cs="Times New Roman"/>
          <w:color w:val="222222"/>
        </w:rPr>
        <w:t xml:space="preserve">table and figure </w:t>
      </w:r>
      <w:r w:rsidR="004F63DB" w:rsidRPr="00B57415">
        <w:rPr>
          <w:rFonts w:ascii="Times New Roman" w:eastAsia="Times New Roman" w:hAnsi="Times New Roman" w:cs="Times New Roman"/>
          <w:color w:val="222222"/>
        </w:rPr>
        <w:t>feature</w:t>
      </w:r>
      <w:r w:rsidR="007A08ED" w:rsidRPr="00B57415">
        <w:rPr>
          <w:rFonts w:ascii="Times New Roman" w:eastAsia="Times New Roman" w:hAnsi="Times New Roman" w:cs="Times New Roman"/>
          <w:color w:val="222222"/>
        </w:rPr>
        <w:t xml:space="preserve"> the results of</w:t>
      </w:r>
      <w:r w:rsidRPr="00B57415">
        <w:rPr>
          <w:rFonts w:ascii="Times New Roman" w:eastAsia="Times New Roman" w:hAnsi="Times New Roman" w:cs="Times New Roman"/>
          <w:color w:val="222222"/>
        </w:rPr>
        <w:t xml:space="preserve"> a different </w:t>
      </w:r>
      <w:r w:rsidR="00A165D1" w:rsidRPr="00B57415">
        <w:rPr>
          <w:rFonts w:ascii="Times New Roman" w:eastAsia="Times New Roman" w:hAnsi="Times New Roman" w:cs="Times New Roman"/>
          <w:color w:val="222222"/>
        </w:rPr>
        <w:t xml:space="preserve">set of models run on one </w:t>
      </w:r>
      <w:r w:rsidR="00003C5B" w:rsidRPr="00B57415">
        <w:rPr>
          <w:rFonts w:ascii="Times New Roman" w:eastAsia="Times New Roman" w:hAnsi="Times New Roman" w:cs="Times New Roman"/>
          <w:color w:val="222222"/>
        </w:rPr>
        <w:t>of three</w:t>
      </w:r>
      <w:r w:rsidR="007A08ED" w:rsidRPr="00B57415">
        <w:rPr>
          <w:rFonts w:ascii="Times New Roman" w:eastAsia="Times New Roman" w:hAnsi="Times New Roman" w:cs="Times New Roman"/>
          <w:color w:val="222222"/>
        </w:rPr>
        <w:t xml:space="preserve"> </w:t>
      </w:r>
      <w:r w:rsidRPr="00B57415">
        <w:rPr>
          <w:rFonts w:ascii="Times New Roman" w:eastAsia="Times New Roman" w:hAnsi="Times New Roman" w:cs="Times New Roman"/>
          <w:color w:val="222222"/>
        </w:rPr>
        <w:t>dependent variable</w:t>
      </w:r>
      <w:r w:rsidR="007A08ED" w:rsidRPr="00B57415">
        <w:rPr>
          <w:rFonts w:ascii="Times New Roman" w:eastAsia="Times New Roman" w:hAnsi="Times New Roman" w:cs="Times New Roman"/>
          <w:color w:val="222222"/>
        </w:rPr>
        <w:t>s</w:t>
      </w:r>
      <w:r w:rsidRPr="00B57415">
        <w:rPr>
          <w:rFonts w:ascii="Times New Roman" w:eastAsia="Times New Roman" w:hAnsi="Times New Roman" w:cs="Times New Roman"/>
          <w:color w:val="222222"/>
        </w:rPr>
        <w:t xml:space="preserve">: </w:t>
      </w:r>
    </w:p>
    <w:p w14:paraId="134081A5" w14:textId="406B6C29" w:rsidR="00EE6E5B" w:rsidRPr="00B57415" w:rsidRDefault="00C34D59" w:rsidP="001F74D6">
      <w:pPr>
        <w:spacing w:line="480" w:lineRule="auto"/>
        <w:ind w:left="990" w:hanging="27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1) Partisan identification: </w:t>
      </w:r>
      <w:r w:rsidR="001F74D6" w:rsidRPr="00B57415">
        <w:rPr>
          <w:rFonts w:ascii="Times New Roman" w:eastAsia="Times New Roman" w:hAnsi="Times New Roman" w:cs="Times New Roman"/>
          <w:color w:val="222222"/>
        </w:rPr>
        <w:t xml:space="preserve">A </w:t>
      </w:r>
      <w:r w:rsidRPr="00B57415">
        <w:rPr>
          <w:rFonts w:ascii="Times New Roman" w:eastAsia="Times New Roman" w:hAnsi="Times New Roman" w:cs="Times New Roman"/>
          <w:color w:val="222222"/>
        </w:rPr>
        <w:t>7-point scale, 1 being strong Democrat</w:t>
      </w:r>
      <w:r w:rsidR="001F74D6" w:rsidRPr="00B57415">
        <w:rPr>
          <w:rFonts w:ascii="Times New Roman" w:eastAsia="Times New Roman" w:hAnsi="Times New Roman" w:cs="Times New Roman"/>
          <w:color w:val="222222"/>
        </w:rPr>
        <w:t xml:space="preserve"> and 7 being strong Republican</w:t>
      </w:r>
      <w:r w:rsidRPr="00B57415">
        <w:rPr>
          <w:rFonts w:ascii="Times New Roman" w:eastAsia="Times New Roman" w:hAnsi="Times New Roman" w:cs="Times New Roman"/>
          <w:color w:val="222222"/>
        </w:rPr>
        <w:t xml:space="preserve">; </w:t>
      </w:r>
    </w:p>
    <w:p w14:paraId="02BA118E" w14:textId="2E3C7171" w:rsidR="00EE6E5B" w:rsidRPr="00B57415" w:rsidRDefault="00FB2DB4" w:rsidP="00AF29B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2</w:t>
      </w:r>
      <w:r w:rsidR="001F74D6" w:rsidRPr="00B57415">
        <w:rPr>
          <w:rFonts w:ascii="Times New Roman" w:eastAsia="Times New Roman" w:hAnsi="Times New Roman" w:cs="Times New Roman"/>
          <w:color w:val="222222"/>
        </w:rPr>
        <w:t>) Vote choice: W</w:t>
      </w:r>
      <w:r w:rsidR="00C34D59" w:rsidRPr="00B57415">
        <w:rPr>
          <w:rFonts w:ascii="Times New Roman" w:eastAsia="Times New Roman" w:hAnsi="Times New Roman" w:cs="Times New Roman"/>
          <w:color w:val="222222"/>
        </w:rPr>
        <w:t>here 1 is voted Democrat and 0 Repu</w:t>
      </w:r>
      <w:r w:rsidR="00E326F7" w:rsidRPr="00B57415">
        <w:rPr>
          <w:rFonts w:ascii="Times New Roman" w:eastAsia="Times New Roman" w:hAnsi="Times New Roman" w:cs="Times New Roman"/>
          <w:color w:val="222222"/>
        </w:rPr>
        <w:t>blican</w:t>
      </w:r>
      <w:r w:rsidRPr="00B57415">
        <w:rPr>
          <w:rFonts w:ascii="Times New Roman" w:eastAsia="Times New Roman" w:hAnsi="Times New Roman" w:cs="Times New Roman"/>
          <w:color w:val="222222"/>
        </w:rPr>
        <w:t xml:space="preserve">; and </w:t>
      </w:r>
    </w:p>
    <w:p w14:paraId="7F143360" w14:textId="78E9C141" w:rsidR="00C91FA0" w:rsidRPr="00B57415" w:rsidRDefault="00FB2DB4" w:rsidP="00B632C7">
      <w:pPr>
        <w:spacing w:line="480" w:lineRule="auto"/>
        <w:ind w:left="990" w:hanging="27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3) Affect </w:t>
      </w:r>
      <w:r w:rsidR="001D5291" w:rsidRPr="00B57415">
        <w:rPr>
          <w:rFonts w:ascii="Times New Roman" w:eastAsia="Times New Roman" w:hAnsi="Times New Roman" w:cs="Times New Roman"/>
          <w:color w:val="222222"/>
        </w:rPr>
        <w:t>polarization:</w:t>
      </w:r>
      <w:r w:rsidRPr="00B57415">
        <w:rPr>
          <w:rFonts w:ascii="Times New Roman" w:eastAsia="Times New Roman" w:hAnsi="Times New Roman" w:cs="Times New Roman"/>
          <w:color w:val="222222"/>
        </w:rPr>
        <w:t xml:space="preserve"> </w:t>
      </w:r>
      <w:r w:rsidR="001D5291" w:rsidRPr="00B57415">
        <w:rPr>
          <w:rFonts w:ascii="Times New Roman" w:eastAsia="Times New Roman" w:hAnsi="Times New Roman" w:cs="Times New Roman"/>
          <w:color w:val="222222"/>
        </w:rPr>
        <w:t>T</w:t>
      </w:r>
      <w:r w:rsidR="00AE2DAB" w:rsidRPr="00B57415">
        <w:rPr>
          <w:rFonts w:ascii="Times New Roman" w:eastAsia="Times New Roman" w:hAnsi="Times New Roman" w:cs="Times New Roman"/>
          <w:color w:val="222222"/>
        </w:rPr>
        <w:t>he difference in feeling thermometer ratings of the Democratic Party and the Republican Party (i.e. Democratic Score – Republican Score)</w:t>
      </w:r>
      <w:r w:rsidR="004346DF" w:rsidRPr="00B57415">
        <w:rPr>
          <w:rFonts w:ascii="Times New Roman" w:eastAsia="Times New Roman" w:hAnsi="Times New Roman" w:cs="Times New Roman"/>
          <w:color w:val="222222"/>
        </w:rPr>
        <w:t xml:space="preserve">, with </w:t>
      </w:r>
      <w:r w:rsidR="004346DF" w:rsidRPr="00B57415">
        <w:rPr>
          <w:rFonts w:ascii="Times New Roman" w:eastAsia="Times New Roman" w:hAnsi="Times New Roman" w:cs="Times New Roman"/>
          <w:color w:val="222222"/>
        </w:rPr>
        <w:lastRenderedPageBreak/>
        <w:t>p</w:t>
      </w:r>
      <w:r w:rsidR="00AE2DAB" w:rsidRPr="00B57415">
        <w:rPr>
          <w:rFonts w:ascii="Times New Roman" w:eastAsia="Times New Roman" w:hAnsi="Times New Roman" w:cs="Times New Roman"/>
          <w:color w:val="222222"/>
        </w:rPr>
        <w:t xml:space="preserve">ossible ratings </w:t>
      </w:r>
      <w:r w:rsidR="000B1457" w:rsidRPr="00B57415">
        <w:rPr>
          <w:rFonts w:ascii="Times New Roman" w:eastAsia="Times New Roman" w:hAnsi="Times New Roman" w:cs="Times New Roman"/>
          <w:color w:val="222222"/>
        </w:rPr>
        <w:t>ranging</w:t>
      </w:r>
      <w:r w:rsidR="00AE2DAB" w:rsidRPr="00B57415">
        <w:rPr>
          <w:rFonts w:ascii="Times New Roman" w:eastAsia="Times New Roman" w:hAnsi="Times New Roman" w:cs="Times New Roman"/>
          <w:color w:val="222222"/>
        </w:rPr>
        <w:t xml:space="preserve"> from –100</w:t>
      </w:r>
      <w:r w:rsidR="0022493D" w:rsidRPr="00B57415">
        <w:rPr>
          <w:rFonts w:ascii="Times New Roman" w:eastAsia="Times New Roman" w:hAnsi="Times New Roman" w:cs="Times New Roman"/>
          <w:color w:val="222222"/>
        </w:rPr>
        <w:t xml:space="preserve"> (a highly hostile rating of the Democratic Party)</w:t>
      </w:r>
      <w:r w:rsidR="00AE2DAB" w:rsidRPr="00B57415">
        <w:rPr>
          <w:rFonts w:ascii="Times New Roman" w:eastAsia="Times New Roman" w:hAnsi="Times New Roman" w:cs="Times New Roman"/>
          <w:color w:val="222222"/>
        </w:rPr>
        <w:t xml:space="preserve"> to +100</w:t>
      </w:r>
      <w:r w:rsidR="0022493D" w:rsidRPr="00B57415">
        <w:rPr>
          <w:rFonts w:ascii="Times New Roman" w:eastAsia="Times New Roman" w:hAnsi="Times New Roman" w:cs="Times New Roman"/>
          <w:color w:val="222222"/>
        </w:rPr>
        <w:t xml:space="preserve"> (a highly favorable rating of the Democratic Party)</w:t>
      </w:r>
      <w:r w:rsidR="00C34D59"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p>
    <w:p w14:paraId="202E8977" w14:textId="384F1023" w:rsidR="008F75B2" w:rsidRPr="00B57415" w:rsidRDefault="008F75B2" w:rsidP="00AF29B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We </w:t>
      </w:r>
      <w:r w:rsidR="00DA7907" w:rsidRPr="00B57415">
        <w:rPr>
          <w:rFonts w:ascii="Times New Roman" w:eastAsia="Times New Roman" w:hAnsi="Times New Roman" w:cs="Times New Roman"/>
          <w:color w:val="222222"/>
        </w:rPr>
        <w:t>use</w:t>
      </w:r>
      <w:r w:rsidRPr="00B57415">
        <w:rPr>
          <w:rFonts w:ascii="Times New Roman" w:eastAsia="Times New Roman" w:hAnsi="Times New Roman" w:cs="Times New Roman"/>
          <w:color w:val="222222"/>
        </w:rPr>
        <w:t xml:space="preserve"> both the </w:t>
      </w:r>
      <w:r w:rsidR="00726E45" w:rsidRPr="00B57415">
        <w:rPr>
          <w:rFonts w:ascii="Times New Roman" w:eastAsia="Times New Roman" w:hAnsi="Times New Roman" w:cs="Times New Roman"/>
          <w:color w:val="222222"/>
        </w:rPr>
        <w:t>seven-point</w:t>
      </w:r>
      <w:r w:rsidRPr="00B57415">
        <w:rPr>
          <w:rFonts w:ascii="Times New Roman" w:eastAsia="Times New Roman" w:hAnsi="Times New Roman" w:cs="Times New Roman"/>
          <w:color w:val="222222"/>
        </w:rPr>
        <w:t xml:space="preserve"> partisan identification and the difference in the feeling thermometers in an effort to assess whether changes in elite polarization shape both long term identities (PID) and short-term partisan evaluations (</w:t>
      </w:r>
      <w:r w:rsidR="00067B5B" w:rsidRPr="00B57415">
        <w:rPr>
          <w:rFonts w:ascii="Times New Roman" w:eastAsia="Times New Roman" w:hAnsi="Times New Roman" w:cs="Times New Roman"/>
          <w:color w:val="222222"/>
        </w:rPr>
        <w:t xml:space="preserve">the difference between in-party and out-party </w:t>
      </w:r>
      <w:r w:rsidRPr="00B57415">
        <w:rPr>
          <w:rFonts w:ascii="Times New Roman" w:eastAsia="Times New Roman" w:hAnsi="Times New Roman" w:cs="Times New Roman"/>
          <w:color w:val="222222"/>
        </w:rPr>
        <w:t>feeling thermometers</w:t>
      </w:r>
      <w:r w:rsidR="00793E3F" w:rsidRPr="00B57415">
        <w:rPr>
          <w:rFonts w:ascii="Times New Roman" w:eastAsia="Times New Roman" w:hAnsi="Times New Roman" w:cs="Times New Roman"/>
          <w:color w:val="222222"/>
        </w:rPr>
        <w:t xml:space="preserve">, see Lavine, Johnston, and </w:t>
      </w:r>
      <w:proofErr w:type="spellStart"/>
      <w:r w:rsidR="00793E3F" w:rsidRPr="00B57415">
        <w:rPr>
          <w:rFonts w:ascii="Times New Roman" w:eastAsia="Times New Roman" w:hAnsi="Times New Roman" w:cs="Times New Roman"/>
          <w:color w:val="222222"/>
        </w:rPr>
        <w:t>Steenbergen</w:t>
      </w:r>
      <w:proofErr w:type="spellEnd"/>
      <w:r w:rsidR="00793E3F" w:rsidRPr="00B57415">
        <w:rPr>
          <w:rFonts w:ascii="Times New Roman" w:eastAsia="Times New Roman" w:hAnsi="Times New Roman" w:cs="Times New Roman"/>
          <w:color w:val="222222"/>
        </w:rPr>
        <w:t>, 2012</w:t>
      </w:r>
      <w:r w:rsidR="00C5149A">
        <w:rPr>
          <w:rFonts w:ascii="Times New Roman" w:eastAsia="Times New Roman" w:hAnsi="Times New Roman" w:cs="Times New Roman"/>
          <w:color w:val="222222"/>
        </w:rPr>
        <w:t xml:space="preserve">; Banda and </w:t>
      </w:r>
      <w:proofErr w:type="spellStart"/>
      <w:r w:rsidR="00C5149A">
        <w:rPr>
          <w:rFonts w:ascii="Times New Roman" w:eastAsia="Times New Roman" w:hAnsi="Times New Roman" w:cs="Times New Roman"/>
          <w:color w:val="222222"/>
        </w:rPr>
        <w:t>Cluverius</w:t>
      </w:r>
      <w:proofErr w:type="spellEnd"/>
      <w:r w:rsidR="00C5149A">
        <w:rPr>
          <w:rFonts w:ascii="Times New Roman" w:eastAsia="Times New Roman" w:hAnsi="Times New Roman" w:cs="Times New Roman"/>
          <w:color w:val="222222"/>
        </w:rPr>
        <w:t xml:space="preserve"> 2018</w:t>
      </w:r>
      <w:r w:rsidRPr="00B57415">
        <w:rPr>
          <w:rFonts w:ascii="Times New Roman" w:eastAsia="Times New Roman" w:hAnsi="Times New Roman" w:cs="Times New Roman"/>
          <w:color w:val="222222"/>
        </w:rPr>
        <w:t xml:space="preserve">). </w:t>
      </w:r>
    </w:p>
    <w:p w14:paraId="2A36FE28" w14:textId="08C66BD1" w:rsidR="005E2C43" w:rsidRPr="00B57415" w:rsidRDefault="007A7C0A" w:rsidP="00AF29B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When estimating the models of partisan </w:t>
      </w:r>
      <w:r w:rsidR="00726E45" w:rsidRPr="00B57415">
        <w:rPr>
          <w:rFonts w:ascii="Times New Roman" w:eastAsia="Times New Roman" w:hAnsi="Times New Roman" w:cs="Times New Roman"/>
          <w:color w:val="222222"/>
        </w:rPr>
        <w:t>self-identification,</w:t>
      </w:r>
      <w:r w:rsidRPr="00B57415">
        <w:rPr>
          <w:rFonts w:ascii="Times New Roman" w:eastAsia="Times New Roman" w:hAnsi="Times New Roman" w:cs="Times New Roman"/>
          <w:color w:val="222222"/>
        </w:rPr>
        <w:t xml:space="preserve"> we use</w:t>
      </w:r>
      <w:r w:rsidR="006347ED" w:rsidRPr="00B57415">
        <w:rPr>
          <w:rFonts w:ascii="Times New Roman" w:eastAsia="Times New Roman" w:hAnsi="Times New Roman" w:cs="Times New Roman"/>
          <w:color w:val="222222"/>
        </w:rPr>
        <w:t xml:space="preserve"> </w:t>
      </w:r>
      <w:r w:rsidR="00A757B9" w:rsidRPr="00B57415">
        <w:rPr>
          <w:rFonts w:ascii="Times New Roman" w:eastAsia="Times New Roman" w:hAnsi="Times New Roman" w:cs="Times New Roman"/>
          <w:color w:val="222222"/>
        </w:rPr>
        <w:t xml:space="preserve">an </w:t>
      </w:r>
      <w:r w:rsidR="006347ED" w:rsidRPr="00B57415">
        <w:rPr>
          <w:rFonts w:ascii="Times New Roman" w:eastAsia="Times New Roman" w:hAnsi="Times New Roman" w:cs="Times New Roman"/>
          <w:color w:val="222222"/>
        </w:rPr>
        <w:t>ordered probit model, given the ordinal nature of the outcome variables in question. We estimate the vote choice model using a binomial probi</w:t>
      </w:r>
      <w:r w:rsidR="00E326F7" w:rsidRPr="00B57415">
        <w:rPr>
          <w:rFonts w:ascii="Times New Roman" w:eastAsia="Times New Roman" w:hAnsi="Times New Roman" w:cs="Times New Roman"/>
          <w:color w:val="222222"/>
        </w:rPr>
        <w:t>t</w:t>
      </w:r>
      <w:r w:rsidR="005E2C43" w:rsidRPr="00B57415">
        <w:rPr>
          <w:rFonts w:ascii="Times New Roman" w:eastAsia="Times New Roman" w:hAnsi="Times New Roman" w:cs="Times New Roman"/>
          <w:color w:val="222222"/>
        </w:rPr>
        <w:t>.</w:t>
      </w:r>
      <w:r w:rsidR="00C335BE" w:rsidRPr="00B57415">
        <w:rPr>
          <w:rFonts w:ascii="Times New Roman" w:eastAsia="Times New Roman" w:hAnsi="Times New Roman" w:cs="Times New Roman"/>
          <w:color w:val="222222"/>
        </w:rPr>
        <w:t xml:space="preserve"> Last, we use a linear regression model to estimate affect polarization scores.</w:t>
      </w:r>
    </w:p>
    <w:p w14:paraId="7384BAA8" w14:textId="10F9860B" w:rsidR="004B2156" w:rsidRPr="00B57415" w:rsidRDefault="005E2C43" w:rsidP="005E2C43">
      <w:pPr>
        <w:spacing w:line="480" w:lineRule="auto"/>
        <w:jc w:val="center"/>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(Tables </w:t>
      </w:r>
      <w:r w:rsidR="00862593" w:rsidRPr="00B57415">
        <w:rPr>
          <w:rFonts w:ascii="Times New Roman" w:eastAsia="Times New Roman" w:hAnsi="Times New Roman" w:cs="Times New Roman"/>
          <w:color w:val="222222"/>
        </w:rPr>
        <w:t>1</w:t>
      </w:r>
      <w:r w:rsidR="00C22D8F" w:rsidRPr="00B57415">
        <w:rPr>
          <w:rFonts w:ascii="Times New Roman" w:eastAsia="Times New Roman" w:hAnsi="Times New Roman" w:cs="Times New Roman"/>
          <w:color w:val="222222"/>
        </w:rPr>
        <w:t>,</w:t>
      </w:r>
      <w:r w:rsidR="00862593" w:rsidRPr="00B57415">
        <w:rPr>
          <w:rFonts w:ascii="Times New Roman" w:eastAsia="Times New Roman" w:hAnsi="Times New Roman" w:cs="Times New Roman"/>
          <w:color w:val="222222"/>
        </w:rPr>
        <w:t xml:space="preserve"> 2</w:t>
      </w:r>
      <w:r w:rsidR="00C22D8F" w:rsidRPr="00B57415">
        <w:rPr>
          <w:rFonts w:ascii="Times New Roman" w:eastAsia="Times New Roman" w:hAnsi="Times New Roman" w:cs="Times New Roman"/>
          <w:color w:val="222222"/>
        </w:rPr>
        <w:t>, and 3</w:t>
      </w:r>
      <w:r w:rsidR="00862593" w:rsidRPr="00B57415">
        <w:rPr>
          <w:rFonts w:ascii="Times New Roman" w:eastAsia="Times New Roman" w:hAnsi="Times New Roman" w:cs="Times New Roman"/>
          <w:color w:val="222222"/>
        </w:rPr>
        <w:t xml:space="preserve"> h</w:t>
      </w:r>
      <w:r w:rsidR="00DA6965" w:rsidRPr="00B57415">
        <w:rPr>
          <w:rFonts w:ascii="Times New Roman" w:eastAsia="Times New Roman" w:hAnsi="Times New Roman" w:cs="Times New Roman"/>
          <w:color w:val="222222"/>
        </w:rPr>
        <w:t>ere</w:t>
      </w:r>
      <w:r w:rsidRPr="00B57415">
        <w:rPr>
          <w:rFonts w:ascii="Times New Roman" w:eastAsia="Times New Roman" w:hAnsi="Times New Roman" w:cs="Times New Roman"/>
          <w:color w:val="222222"/>
        </w:rPr>
        <w:t>)</w:t>
      </w:r>
    </w:p>
    <w:p w14:paraId="47EF79E0" w14:textId="4A31B481" w:rsidR="00F97019" w:rsidRPr="00B57415" w:rsidRDefault="006E7C7B" w:rsidP="00812257">
      <w:pPr>
        <w:spacing w:line="480" w:lineRule="auto"/>
        <w:rPr>
          <w:rFonts w:ascii="Times New Roman" w:eastAsia="Times New Roman" w:hAnsi="Times New Roman" w:cs="Times New Roman"/>
          <w:color w:val="222222"/>
        </w:rPr>
      </w:pPr>
      <w:r w:rsidRPr="00B57415">
        <w:rPr>
          <w:rFonts w:ascii="Times New Roman" w:eastAsia="Times New Roman" w:hAnsi="Times New Roman" w:cs="Times New Roman"/>
          <w:color w:val="222222"/>
        </w:rPr>
        <w:tab/>
        <w:t>These analyses contain a number of interesting findings.</w:t>
      </w:r>
      <w:r w:rsidR="00757E2A" w:rsidRPr="00B57415">
        <w:rPr>
          <w:rFonts w:ascii="Times New Roman" w:eastAsia="Times New Roman" w:hAnsi="Times New Roman" w:cs="Times New Roman"/>
          <w:color w:val="222222"/>
        </w:rPr>
        <w:t xml:space="preserve"> </w:t>
      </w:r>
      <w:r w:rsidRPr="00B57415">
        <w:rPr>
          <w:rFonts w:ascii="Times New Roman" w:eastAsia="Times New Roman" w:hAnsi="Times New Roman" w:cs="Times New Roman"/>
          <w:color w:val="222222"/>
        </w:rPr>
        <w:t xml:space="preserve">The most basic (and important) conclusion that we draw from these models is that </w:t>
      </w:r>
      <w:r w:rsidR="00916489" w:rsidRPr="00B57415">
        <w:rPr>
          <w:rFonts w:ascii="Times New Roman" w:eastAsia="Times New Roman" w:hAnsi="Times New Roman" w:cs="Times New Roman"/>
          <w:color w:val="222222"/>
        </w:rPr>
        <w:t>changes in elite polarization affect all sophistication groupings in a similar way,</w:t>
      </w:r>
      <w:r w:rsidRPr="00B57415">
        <w:rPr>
          <w:rFonts w:ascii="Times New Roman" w:eastAsia="Times New Roman" w:hAnsi="Times New Roman" w:cs="Times New Roman"/>
          <w:color w:val="222222"/>
        </w:rPr>
        <w:t xml:space="preserve"> across a wide </w:t>
      </w:r>
      <w:r w:rsidR="00E81365" w:rsidRPr="00B57415">
        <w:rPr>
          <w:rFonts w:ascii="Times New Roman" w:eastAsia="Times New Roman" w:hAnsi="Times New Roman" w:cs="Times New Roman"/>
          <w:color w:val="222222"/>
        </w:rPr>
        <w:t>range</w:t>
      </w:r>
      <w:r w:rsidRPr="00B57415">
        <w:rPr>
          <w:rFonts w:ascii="Times New Roman" w:eastAsia="Times New Roman" w:hAnsi="Times New Roman" w:cs="Times New Roman"/>
          <w:color w:val="222222"/>
        </w:rPr>
        <w:t xml:space="preserve"> of outcomes.</w:t>
      </w:r>
      <w:r w:rsidR="00EE6340" w:rsidRPr="00B57415">
        <w:rPr>
          <w:rFonts w:ascii="Times New Roman" w:eastAsia="Times New Roman" w:hAnsi="Times New Roman" w:cs="Times New Roman"/>
          <w:color w:val="222222"/>
        </w:rPr>
        <w:t xml:space="preserve"> First, the polarization change variable is </w:t>
      </w:r>
      <w:r w:rsidR="003D0500" w:rsidRPr="00B57415">
        <w:rPr>
          <w:rFonts w:ascii="Times New Roman" w:eastAsia="Times New Roman" w:hAnsi="Times New Roman" w:cs="Times New Roman"/>
          <w:color w:val="222222"/>
        </w:rPr>
        <w:t xml:space="preserve">only significant in the </w:t>
      </w:r>
      <w:r w:rsidR="00C84053" w:rsidRPr="00B57415">
        <w:rPr>
          <w:rFonts w:ascii="Times New Roman" w:eastAsia="Times New Roman" w:hAnsi="Times New Roman" w:cs="Times New Roman"/>
          <w:color w:val="222222"/>
        </w:rPr>
        <w:t>pooled sophistication model in Table 1</w:t>
      </w:r>
      <w:r w:rsidR="00356355" w:rsidRPr="00B57415">
        <w:rPr>
          <w:rFonts w:ascii="Times New Roman" w:eastAsia="Times New Roman" w:hAnsi="Times New Roman" w:cs="Times New Roman"/>
          <w:color w:val="222222"/>
        </w:rPr>
        <w:t>, and</w:t>
      </w:r>
      <w:r w:rsidR="003D0500" w:rsidRPr="00B57415">
        <w:rPr>
          <w:rFonts w:ascii="Times New Roman" w:eastAsia="Times New Roman" w:hAnsi="Times New Roman" w:cs="Times New Roman"/>
          <w:color w:val="222222"/>
        </w:rPr>
        <w:t xml:space="preserve"> in the </w:t>
      </w:r>
      <w:r w:rsidR="00F95087" w:rsidRPr="00B57415">
        <w:rPr>
          <w:rFonts w:ascii="Times New Roman" w:eastAsia="Times New Roman" w:hAnsi="Times New Roman" w:cs="Times New Roman"/>
          <w:color w:val="222222"/>
        </w:rPr>
        <w:t xml:space="preserve">pooled and </w:t>
      </w:r>
      <w:r w:rsidR="003D0500" w:rsidRPr="00B57415">
        <w:rPr>
          <w:rFonts w:ascii="Times New Roman" w:eastAsia="Times New Roman" w:hAnsi="Times New Roman" w:cs="Times New Roman"/>
          <w:color w:val="222222"/>
        </w:rPr>
        <w:t xml:space="preserve">high sophistication </w:t>
      </w:r>
      <w:r w:rsidR="00F95087" w:rsidRPr="00B57415">
        <w:rPr>
          <w:rFonts w:ascii="Times New Roman" w:eastAsia="Times New Roman" w:hAnsi="Times New Roman" w:cs="Times New Roman"/>
          <w:color w:val="222222"/>
        </w:rPr>
        <w:t>groups in Table</w:t>
      </w:r>
      <w:r w:rsidR="003D0500" w:rsidRPr="00B57415">
        <w:rPr>
          <w:rFonts w:ascii="Times New Roman" w:eastAsia="Times New Roman" w:hAnsi="Times New Roman" w:cs="Times New Roman"/>
          <w:color w:val="222222"/>
        </w:rPr>
        <w:t xml:space="preserve"> 2</w:t>
      </w:r>
      <w:r w:rsidR="00AD64EF" w:rsidRPr="00B57415">
        <w:rPr>
          <w:rFonts w:ascii="Times New Roman" w:eastAsia="Times New Roman" w:hAnsi="Times New Roman" w:cs="Times New Roman"/>
          <w:color w:val="222222"/>
        </w:rPr>
        <w:t>. Further, the magnitude of the coefficient</w:t>
      </w:r>
      <w:r w:rsidR="00BE7F19" w:rsidRPr="00B57415">
        <w:rPr>
          <w:rFonts w:ascii="Times New Roman" w:eastAsia="Times New Roman" w:hAnsi="Times New Roman" w:cs="Times New Roman"/>
          <w:color w:val="222222"/>
        </w:rPr>
        <w:t xml:space="preserve"> for the high sophistication group</w:t>
      </w:r>
      <w:r w:rsidR="00AD64EF" w:rsidRPr="00B57415">
        <w:rPr>
          <w:rFonts w:ascii="Times New Roman" w:eastAsia="Times New Roman" w:hAnsi="Times New Roman" w:cs="Times New Roman"/>
          <w:color w:val="222222"/>
        </w:rPr>
        <w:t xml:space="preserve"> is considerably larger than the other sophistication groupings</w:t>
      </w:r>
      <w:r w:rsidR="009263F0" w:rsidRPr="00B57415">
        <w:rPr>
          <w:rFonts w:ascii="Times New Roman" w:eastAsia="Times New Roman" w:hAnsi="Times New Roman" w:cs="Times New Roman"/>
          <w:color w:val="222222"/>
        </w:rPr>
        <w:t xml:space="preserve"> in Table 2</w:t>
      </w:r>
      <w:r w:rsidR="003D0500" w:rsidRPr="00B57415">
        <w:rPr>
          <w:rFonts w:ascii="Times New Roman" w:eastAsia="Times New Roman" w:hAnsi="Times New Roman" w:cs="Times New Roman"/>
          <w:color w:val="222222"/>
        </w:rPr>
        <w:t>.</w:t>
      </w:r>
      <w:r w:rsidR="00C573AC" w:rsidRPr="00B57415">
        <w:rPr>
          <w:rFonts w:ascii="Times New Roman" w:eastAsia="Times New Roman" w:hAnsi="Times New Roman" w:cs="Times New Roman"/>
          <w:color w:val="222222"/>
        </w:rPr>
        <w:t xml:space="preserve"> </w:t>
      </w:r>
    </w:p>
    <w:p w14:paraId="7EE1898A" w14:textId="439D928A" w:rsidR="00B476B6" w:rsidRPr="00B57415" w:rsidRDefault="00C573AC" w:rsidP="00F97019">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Our ability to i</w:t>
      </w:r>
      <w:r w:rsidR="009A61D6" w:rsidRPr="00B57415">
        <w:rPr>
          <w:rFonts w:ascii="Times New Roman" w:eastAsia="Times New Roman" w:hAnsi="Times New Roman" w:cs="Times New Roman"/>
          <w:color w:val="222222"/>
        </w:rPr>
        <w:t>nterpret this is limited given t</w:t>
      </w:r>
      <w:r w:rsidRPr="00B57415">
        <w:rPr>
          <w:rFonts w:ascii="Times New Roman" w:eastAsia="Times New Roman" w:hAnsi="Times New Roman" w:cs="Times New Roman"/>
          <w:color w:val="222222"/>
        </w:rPr>
        <w:t>he interaction term, but the normalized structure of the policy orientat</w:t>
      </w:r>
      <w:r w:rsidR="00EA730D" w:rsidRPr="00B57415">
        <w:rPr>
          <w:rFonts w:ascii="Times New Roman" w:eastAsia="Times New Roman" w:hAnsi="Times New Roman" w:cs="Times New Roman"/>
          <w:color w:val="222222"/>
        </w:rPr>
        <w:t>ion variable does simplify this task somewhat</w:t>
      </w:r>
      <w:r w:rsidRPr="00B57415">
        <w:rPr>
          <w:rFonts w:ascii="Times New Roman" w:eastAsia="Times New Roman" w:hAnsi="Times New Roman" w:cs="Times New Roman"/>
          <w:color w:val="222222"/>
        </w:rPr>
        <w:t xml:space="preserve">. For </w:t>
      </w:r>
      <w:r w:rsidR="00726E45" w:rsidRPr="00B57415">
        <w:rPr>
          <w:rFonts w:ascii="Times New Roman" w:eastAsia="Times New Roman" w:hAnsi="Times New Roman" w:cs="Times New Roman"/>
          <w:color w:val="222222"/>
        </w:rPr>
        <w:t>now,</w:t>
      </w:r>
      <w:r w:rsidRPr="00B57415">
        <w:rPr>
          <w:rFonts w:ascii="Times New Roman" w:eastAsia="Times New Roman" w:hAnsi="Times New Roman" w:cs="Times New Roman"/>
          <w:color w:val="222222"/>
        </w:rPr>
        <w:t xml:space="preserve"> we can say that</w:t>
      </w:r>
      <w:r w:rsidR="00E811A5" w:rsidRPr="00B57415">
        <w:rPr>
          <w:rFonts w:ascii="Times New Roman" w:eastAsia="Times New Roman" w:hAnsi="Times New Roman" w:cs="Times New Roman"/>
          <w:color w:val="222222"/>
        </w:rPr>
        <w:t xml:space="preserve"> there is some evidence that</w:t>
      </w:r>
      <w:r w:rsidRPr="00B57415">
        <w:rPr>
          <w:rFonts w:ascii="Times New Roman" w:eastAsia="Times New Roman" w:hAnsi="Times New Roman" w:cs="Times New Roman"/>
          <w:color w:val="222222"/>
        </w:rPr>
        <w:t xml:space="preserve"> </w:t>
      </w:r>
      <w:r w:rsidR="00D72009" w:rsidRPr="00B57415">
        <w:rPr>
          <w:rFonts w:ascii="Times New Roman" w:eastAsia="Times New Roman" w:hAnsi="Times New Roman" w:cs="Times New Roman"/>
          <w:color w:val="222222"/>
        </w:rPr>
        <w:t xml:space="preserve">increases in elite polarization have a statistically significant and negative effect </w:t>
      </w:r>
      <w:r w:rsidRPr="00B57415">
        <w:rPr>
          <w:rFonts w:ascii="Times New Roman" w:eastAsia="Times New Roman" w:hAnsi="Times New Roman" w:cs="Times New Roman"/>
          <w:color w:val="222222"/>
        </w:rPr>
        <w:t xml:space="preserve">among policy orientation moderates (those with a score of 0). </w:t>
      </w:r>
      <w:r w:rsidR="00735E69" w:rsidRPr="00B57415">
        <w:rPr>
          <w:rFonts w:ascii="Times New Roman" w:eastAsia="Times New Roman" w:hAnsi="Times New Roman" w:cs="Times New Roman"/>
          <w:color w:val="222222"/>
        </w:rPr>
        <w:t xml:space="preserve">The results </w:t>
      </w:r>
      <w:r w:rsidR="00D96CA8" w:rsidRPr="00B57415">
        <w:rPr>
          <w:rFonts w:ascii="Times New Roman" w:eastAsia="Times New Roman" w:hAnsi="Times New Roman" w:cs="Times New Roman"/>
          <w:color w:val="222222"/>
        </w:rPr>
        <w:lastRenderedPageBreak/>
        <w:t xml:space="preserve">from Tables 1 and 2 </w:t>
      </w:r>
      <w:r w:rsidR="00735E69" w:rsidRPr="00B57415">
        <w:rPr>
          <w:rFonts w:ascii="Times New Roman" w:eastAsia="Times New Roman" w:hAnsi="Times New Roman" w:cs="Times New Roman"/>
          <w:color w:val="222222"/>
        </w:rPr>
        <w:t>indicate</w:t>
      </w:r>
      <w:r w:rsidR="00D13DF9" w:rsidRPr="00B57415">
        <w:rPr>
          <w:rFonts w:ascii="Times New Roman" w:eastAsia="Times New Roman" w:hAnsi="Times New Roman" w:cs="Times New Roman"/>
          <w:color w:val="222222"/>
        </w:rPr>
        <w:t xml:space="preserve"> that policy orientation moderates are less likely to identify as strong </w:t>
      </w:r>
      <w:r w:rsidR="00726E45" w:rsidRPr="00B57415">
        <w:rPr>
          <w:rFonts w:ascii="Times New Roman" w:eastAsia="Times New Roman" w:hAnsi="Times New Roman" w:cs="Times New Roman"/>
          <w:color w:val="222222"/>
        </w:rPr>
        <w:t>Republicans and</w:t>
      </w:r>
      <w:r w:rsidR="00D13DF9" w:rsidRPr="00B57415">
        <w:rPr>
          <w:rFonts w:ascii="Times New Roman" w:eastAsia="Times New Roman" w:hAnsi="Times New Roman" w:cs="Times New Roman"/>
          <w:color w:val="222222"/>
        </w:rPr>
        <w:t xml:space="preserve"> are more likely to vote for Democratic presidential candidates, as elite polarization increases.</w:t>
      </w:r>
      <w:r w:rsidR="00CF5626" w:rsidRPr="00B57415">
        <w:rPr>
          <w:rStyle w:val="FootnoteReference"/>
          <w:rFonts w:ascii="Times New Roman" w:eastAsia="Times New Roman" w:hAnsi="Times New Roman" w:cs="Times New Roman"/>
          <w:color w:val="222222"/>
        </w:rPr>
        <w:footnoteReference w:id="10"/>
      </w:r>
    </w:p>
    <w:p w14:paraId="2F9085E1" w14:textId="0FF9E587" w:rsidR="008D6237" w:rsidRPr="00B57415" w:rsidRDefault="00367F2B" w:rsidP="00F95EC3">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V</w:t>
      </w:r>
      <w:r w:rsidR="00F95EC3" w:rsidRPr="00B57415">
        <w:rPr>
          <w:rFonts w:ascii="Times New Roman" w:eastAsia="Times New Roman" w:hAnsi="Times New Roman" w:cs="Times New Roman"/>
          <w:color w:val="222222"/>
        </w:rPr>
        <w:t>oter sophistication also appears to have a conditioning effect on</w:t>
      </w:r>
      <w:r w:rsidR="006513A3" w:rsidRPr="00B57415">
        <w:rPr>
          <w:rFonts w:ascii="Times New Roman" w:eastAsia="Times New Roman" w:hAnsi="Times New Roman" w:cs="Times New Roman"/>
          <w:color w:val="222222"/>
        </w:rPr>
        <w:t xml:space="preserve"> the relationship between elite polarization and how voters’ policy orientations translate into attitudes and behaviors. To ease the process of translating our findings into something more substantively meaningful, w</w:t>
      </w:r>
      <w:r w:rsidR="0039047F" w:rsidRPr="00B57415">
        <w:rPr>
          <w:rFonts w:ascii="Times New Roman" w:eastAsia="Times New Roman" w:hAnsi="Times New Roman" w:cs="Times New Roman"/>
          <w:color w:val="222222"/>
        </w:rPr>
        <w:t xml:space="preserve">e </w:t>
      </w:r>
      <w:r w:rsidR="006513A3" w:rsidRPr="00B57415">
        <w:rPr>
          <w:rFonts w:ascii="Times New Roman" w:eastAsia="Times New Roman" w:hAnsi="Times New Roman" w:cs="Times New Roman"/>
          <w:color w:val="222222"/>
        </w:rPr>
        <w:t xml:space="preserve">plot the marginal effects of </w:t>
      </w:r>
      <w:r w:rsidR="00961C1B" w:rsidRPr="00B57415">
        <w:rPr>
          <w:rFonts w:ascii="Times New Roman" w:eastAsia="Times New Roman" w:hAnsi="Times New Roman" w:cs="Times New Roman"/>
          <w:color w:val="222222"/>
        </w:rPr>
        <w:t>the</w:t>
      </w:r>
      <w:r w:rsidR="001D1AD1" w:rsidRPr="00B57415">
        <w:rPr>
          <w:rFonts w:ascii="Times New Roman" w:eastAsia="Times New Roman" w:hAnsi="Times New Roman" w:cs="Times New Roman"/>
          <w:color w:val="222222"/>
        </w:rPr>
        <w:t xml:space="preserve"> polarization</w:t>
      </w:r>
      <w:r w:rsidR="006513A3" w:rsidRPr="00B57415">
        <w:rPr>
          <w:rFonts w:ascii="Times New Roman" w:eastAsia="Times New Roman" w:hAnsi="Times New Roman" w:cs="Times New Roman"/>
          <w:color w:val="222222"/>
        </w:rPr>
        <w:t xml:space="preserve"> </w:t>
      </w:r>
      <w:r w:rsidR="00961C1B" w:rsidRPr="00B57415">
        <w:rPr>
          <w:rFonts w:ascii="Times New Roman" w:eastAsia="Times New Roman" w:hAnsi="Times New Roman" w:cs="Times New Roman"/>
          <w:color w:val="222222"/>
        </w:rPr>
        <w:t xml:space="preserve">change variable </w:t>
      </w:r>
      <w:r w:rsidR="006513A3" w:rsidRPr="00B57415">
        <w:rPr>
          <w:rFonts w:ascii="Times New Roman" w:eastAsia="Times New Roman" w:hAnsi="Times New Roman" w:cs="Times New Roman"/>
          <w:color w:val="222222"/>
        </w:rPr>
        <w:t xml:space="preserve">across the range of </w:t>
      </w:r>
      <w:r w:rsidR="00961C1B" w:rsidRPr="00B57415">
        <w:rPr>
          <w:rFonts w:ascii="Times New Roman" w:eastAsia="Times New Roman" w:hAnsi="Times New Roman" w:cs="Times New Roman"/>
          <w:color w:val="222222"/>
        </w:rPr>
        <w:t>individuals’ policy orientation scores</w:t>
      </w:r>
      <w:r w:rsidR="006513A3" w:rsidRPr="00B57415">
        <w:rPr>
          <w:rFonts w:ascii="Times New Roman" w:eastAsia="Times New Roman" w:hAnsi="Times New Roman" w:cs="Times New Roman"/>
          <w:color w:val="222222"/>
        </w:rPr>
        <w:t xml:space="preserve"> in </w:t>
      </w:r>
      <w:r w:rsidR="00B725A9" w:rsidRPr="00B57415">
        <w:rPr>
          <w:rFonts w:ascii="Times New Roman" w:eastAsia="Times New Roman" w:hAnsi="Times New Roman" w:cs="Times New Roman"/>
          <w:color w:val="222222"/>
        </w:rPr>
        <w:t xml:space="preserve">Figures </w:t>
      </w:r>
      <w:r w:rsidR="00E326F7" w:rsidRPr="00B57415">
        <w:rPr>
          <w:rFonts w:ascii="Times New Roman" w:eastAsia="Times New Roman" w:hAnsi="Times New Roman" w:cs="Times New Roman"/>
          <w:color w:val="222222"/>
        </w:rPr>
        <w:t>3</w:t>
      </w:r>
      <w:r w:rsidR="00B725A9" w:rsidRPr="00B57415">
        <w:rPr>
          <w:rFonts w:ascii="Times New Roman" w:eastAsia="Times New Roman" w:hAnsi="Times New Roman" w:cs="Times New Roman"/>
          <w:color w:val="222222"/>
        </w:rPr>
        <w:t xml:space="preserve"> </w:t>
      </w:r>
      <w:r w:rsidR="00630F75" w:rsidRPr="00B57415">
        <w:rPr>
          <w:rFonts w:ascii="Times New Roman" w:eastAsia="Times New Roman" w:hAnsi="Times New Roman" w:cs="Times New Roman"/>
          <w:color w:val="222222"/>
        </w:rPr>
        <w:t>and 4</w:t>
      </w:r>
      <w:r w:rsidR="0068599D" w:rsidRPr="00B57415">
        <w:rPr>
          <w:rFonts w:ascii="Times New Roman" w:eastAsia="Times New Roman" w:hAnsi="Times New Roman" w:cs="Times New Roman"/>
          <w:color w:val="222222"/>
        </w:rPr>
        <w:t>.</w:t>
      </w:r>
      <w:r w:rsidR="00FF0CE8" w:rsidRPr="00B57415">
        <w:rPr>
          <w:rFonts w:ascii="Times New Roman" w:eastAsia="Times New Roman" w:hAnsi="Times New Roman" w:cs="Times New Roman"/>
          <w:color w:val="222222"/>
        </w:rPr>
        <w:t xml:space="preserve"> The figures below display the discrete change in predicted probabilities </w:t>
      </w:r>
      <w:r w:rsidR="003F6DB9" w:rsidRPr="00B57415">
        <w:rPr>
          <w:rFonts w:ascii="Times New Roman" w:eastAsia="Times New Roman" w:hAnsi="Times New Roman" w:cs="Times New Roman"/>
          <w:color w:val="222222"/>
        </w:rPr>
        <w:t xml:space="preserve">of 1) individuals self-identifying as a strong Republican (Figure </w:t>
      </w:r>
      <w:r w:rsidR="002D1921" w:rsidRPr="00B57415">
        <w:rPr>
          <w:rFonts w:ascii="Times New Roman" w:eastAsia="Times New Roman" w:hAnsi="Times New Roman" w:cs="Times New Roman"/>
          <w:color w:val="222222"/>
        </w:rPr>
        <w:t xml:space="preserve">3); </w:t>
      </w:r>
      <w:r w:rsidR="003F6DB9" w:rsidRPr="00B57415">
        <w:rPr>
          <w:rFonts w:ascii="Times New Roman" w:eastAsia="Times New Roman" w:hAnsi="Times New Roman" w:cs="Times New Roman"/>
          <w:color w:val="222222"/>
        </w:rPr>
        <w:t>2) individuals voting for the Democratic presidential candidate (Figure 4)</w:t>
      </w:r>
      <w:r w:rsidR="002D1921" w:rsidRPr="00B57415">
        <w:rPr>
          <w:rFonts w:ascii="Times New Roman" w:eastAsia="Times New Roman" w:hAnsi="Times New Roman" w:cs="Times New Roman"/>
          <w:color w:val="222222"/>
        </w:rPr>
        <w:t>; and 4) affect polarization scores (Figure 5)</w:t>
      </w:r>
      <w:r w:rsidR="003F6DB9" w:rsidRPr="00B57415">
        <w:rPr>
          <w:rFonts w:ascii="Times New Roman" w:eastAsia="Times New Roman" w:hAnsi="Times New Roman" w:cs="Times New Roman"/>
          <w:color w:val="222222"/>
        </w:rPr>
        <w:t xml:space="preserve"> </w:t>
      </w:r>
      <w:r w:rsidR="002C3ED1" w:rsidRPr="00B57415">
        <w:rPr>
          <w:rFonts w:ascii="Times New Roman" w:eastAsia="Times New Roman" w:hAnsi="Times New Roman" w:cs="Times New Roman"/>
          <w:color w:val="222222"/>
        </w:rPr>
        <w:t xml:space="preserve">as a function of increasing the </w:t>
      </w:r>
      <w:r w:rsidR="00A96CA5" w:rsidRPr="00B57415">
        <w:rPr>
          <w:rFonts w:ascii="Times New Roman" w:eastAsia="Times New Roman" w:hAnsi="Times New Roman" w:cs="Times New Roman"/>
          <w:color w:val="222222"/>
        </w:rPr>
        <w:t xml:space="preserve">polarization </w:t>
      </w:r>
      <w:r w:rsidR="00656D63" w:rsidRPr="00B57415">
        <w:rPr>
          <w:rFonts w:ascii="Times New Roman" w:eastAsia="Times New Roman" w:hAnsi="Times New Roman" w:cs="Times New Roman"/>
          <w:color w:val="222222"/>
        </w:rPr>
        <w:t xml:space="preserve">change </w:t>
      </w:r>
      <w:r w:rsidR="00A96CA5" w:rsidRPr="00B57415">
        <w:rPr>
          <w:rFonts w:ascii="Times New Roman" w:eastAsia="Times New Roman" w:hAnsi="Times New Roman" w:cs="Times New Roman"/>
          <w:color w:val="222222"/>
        </w:rPr>
        <w:t>variable</w:t>
      </w:r>
      <w:r w:rsidR="007A2785" w:rsidRPr="00B57415">
        <w:rPr>
          <w:rFonts w:ascii="Times New Roman" w:eastAsia="Times New Roman" w:hAnsi="Times New Roman" w:cs="Times New Roman"/>
          <w:color w:val="222222"/>
        </w:rPr>
        <w:t xml:space="preserve"> from 0 to its maximum</w:t>
      </w:r>
      <w:r w:rsidR="00656D63" w:rsidRPr="00B57415">
        <w:rPr>
          <w:rFonts w:ascii="Times New Roman" w:eastAsia="Times New Roman" w:hAnsi="Times New Roman" w:cs="Times New Roman"/>
          <w:color w:val="222222"/>
        </w:rPr>
        <w:t xml:space="preserve"> </w:t>
      </w:r>
      <w:r w:rsidR="00EE7C89" w:rsidRPr="00B57415">
        <w:rPr>
          <w:rFonts w:ascii="Times New Roman" w:eastAsia="Times New Roman" w:hAnsi="Times New Roman" w:cs="Times New Roman"/>
          <w:color w:val="222222"/>
        </w:rPr>
        <w:t>across the range of the individual policy orientation variables</w:t>
      </w:r>
      <w:r w:rsidR="00D07B76" w:rsidRPr="00B57415">
        <w:rPr>
          <w:rFonts w:ascii="Times New Roman" w:eastAsia="Times New Roman" w:hAnsi="Times New Roman" w:cs="Times New Roman"/>
          <w:color w:val="222222"/>
        </w:rPr>
        <w:t xml:space="preserve">. </w:t>
      </w:r>
      <w:r w:rsidR="003F415F" w:rsidRPr="00B57415">
        <w:rPr>
          <w:rFonts w:ascii="Times New Roman" w:eastAsia="Times New Roman" w:hAnsi="Times New Roman" w:cs="Times New Roman"/>
          <w:color w:val="222222"/>
        </w:rPr>
        <w:t xml:space="preserve">Within each figure, the top row of panels shows the marginal effect of an increase in the </w:t>
      </w:r>
      <w:r w:rsidR="005B5F95" w:rsidRPr="00B57415">
        <w:rPr>
          <w:rFonts w:ascii="Times New Roman" w:eastAsia="Times New Roman" w:hAnsi="Times New Roman" w:cs="Times New Roman"/>
          <w:color w:val="222222"/>
        </w:rPr>
        <w:t>polarization change variable</w:t>
      </w:r>
      <w:r w:rsidR="004E3D2A" w:rsidRPr="00B57415">
        <w:rPr>
          <w:rFonts w:ascii="Times New Roman" w:eastAsia="Times New Roman" w:hAnsi="Times New Roman" w:cs="Times New Roman"/>
          <w:color w:val="222222"/>
        </w:rPr>
        <w:t xml:space="preserve"> </w:t>
      </w:r>
      <w:r w:rsidR="009303E3" w:rsidRPr="00B57415">
        <w:rPr>
          <w:rFonts w:ascii="Times New Roman" w:eastAsia="Times New Roman" w:hAnsi="Times New Roman" w:cs="Times New Roman"/>
          <w:color w:val="222222"/>
        </w:rPr>
        <w:t xml:space="preserve">across the range of the </w:t>
      </w:r>
      <w:r w:rsidR="00726E45" w:rsidRPr="00B57415">
        <w:rPr>
          <w:rFonts w:ascii="Times New Roman" w:eastAsia="Times New Roman" w:hAnsi="Times New Roman" w:cs="Times New Roman"/>
          <w:color w:val="222222"/>
        </w:rPr>
        <w:t>first-dimension</w:t>
      </w:r>
      <w:r w:rsidR="009303E3" w:rsidRPr="00B57415">
        <w:rPr>
          <w:rFonts w:ascii="Times New Roman" w:eastAsia="Times New Roman" w:hAnsi="Times New Roman" w:cs="Times New Roman"/>
          <w:color w:val="222222"/>
        </w:rPr>
        <w:t xml:space="preserve"> policy orientation scores, </w:t>
      </w:r>
      <w:r w:rsidR="004E3D2A" w:rsidRPr="00B57415">
        <w:rPr>
          <w:rFonts w:ascii="Times New Roman" w:eastAsia="Times New Roman" w:hAnsi="Times New Roman" w:cs="Times New Roman"/>
          <w:color w:val="222222"/>
        </w:rPr>
        <w:t xml:space="preserve">while the bottom row </w:t>
      </w:r>
      <w:r w:rsidR="00507351" w:rsidRPr="00B57415">
        <w:rPr>
          <w:rFonts w:ascii="Times New Roman" w:eastAsia="Times New Roman" w:hAnsi="Times New Roman" w:cs="Times New Roman"/>
          <w:color w:val="222222"/>
        </w:rPr>
        <w:t xml:space="preserve">shows the marginal effect of an increase in the </w:t>
      </w:r>
      <w:r w:rsidR="005822FD" w:rsidRPr="00B57415">
        <w:rPr>
          <w:rFonts w:ascii="Times New Roman" w:eastAsia="Times New Roman" w:hAnsi="Times New Roman" w:cs="Times New Roman"/>
          <w:color w:val="222222"/>
        </w:rPr>
        <w:t xml:space="preserve">polarization change variable across the range of the </w:t>
      </w:r>
      <w:r w:rsidR="00726E45" w:rsidRPr="00B57415">
        <w:rPr>
          <w:rFonts w:ascii="Times New Roman" w:eastAsia="Times New Roman" w:hAnsi="Times New Roman" w:cs="Times New Roman"/>
          <w:color w:val="222222"/>
        </w:rPr>
        <w:t>second-dimension</w:t>
      </w:r>
      <w:r w:rsidR="005822FD" w:rsidRPr="00B57415">
        <w:rPr>
          <w:rFonts w:ascii="Times New Roman" w:eastAsia="Times New Roman" w:hAnsi="Times New Roman" w:cs="Times New Roman"/>
          <w:color w:val="222222"/>
        </w:rPr>
        <w:t xml:space="preserve"> policy orientation scores</w:t>
      </w:r>
      <w:r w:rsidR="00507351" w:rsidRPr="00B57415">
        <w:rPr>
          <w:rFonts w:ascii="Times New Roman" w:eastAsia="Times New Roman" w:hAnsi="Times New Roman" w:cs="Times New Roman"/>
          <w:color w:val="222222"/>
        </w:rPr>
        <w:t xml:space="preserve">. Each </w:t>
      </w:r>
      <w:r w:rsidR="00CC049E" w:rsidRPr="00B57415">
        <w:rPr>
          <w:rFonts w:ascii="Times New Roman" w:eastAsia="Times New Roman" w:hAnsi="Times New Roman" w:cs="Times New Roman"/>
          <w:color w:val="222222"/>
        </w:rPr>
        <w:t>row</w:t>
      </w:r>
      <w:r w:rsidR="00507351" w:rsidRPr="00B57415">
        <w:rPr>
          <w:rFonts w:ascii="Times New Roman" w:eastAsia="Times New Roman" w:hAnsi="Times New Roman" w:cs="Times New Roman"/>
          <w:color w:val="222222"/>
        </w:rPr>
        <w:t xml:space="preserve"> shows the marginal effect </w:t>
      </w:r>
      <w:r w:rsidR="0039635D" w:rsidRPr="00B57415">
        <w:rPr>
          <w:rFonts w:ascii="Times New Roman" w:eastAsia="Times New Roman" w:hAnsi="Times New Roman" w:cs="Times New Roman"/>
          <w:color w:val="222222"/>
        </w:rPr>
        <w:t xml:space="preserve">for the 1) pooled sample, 2) low sophistical </w:t>
      </w:r>
      <w:r w:rsidR="00CF44DC" w:rsidRPr="00B57415">
        <w:rPr>
          <w:rFonts w:ascii="Times New Roman" w:eastAsia="Times New Roman" w:hAnsi="Times New Roman" w:cs="Times New Roman"/>
          <w:color w:val="222222"/>
        </w:rPr>
        <w:t>individuals</w:t>
      </w:r>
      <w:r w:rsidR="0039635D" w:rsidRPr="00B57415">
        <w:rPr>
          <w:rFonts w:ascii="Times New Roman" w:eastAsia="Times New Roman" w:hAnsi="Times New Roman" w:cs="Times New Roman"/>
          <w:color w:val="222222"/>
        </w:rPr>
        <w:t>, 3) medium sophistication individuals, and 4) high sophistication individuals.</w:t>
      </w:r>
      <w:r w:rsidR="0068599D" w:rsidRPr="00B57415">
        <w:rPr>
          <w:rFonts w:ascii="Times New Roman" w:eastAsia="Times New Roman" w:hAnsi="Times New Roman" w:cs="Times New Roman"/>
          <w:color w:val="222222"/>
        </w:rPr>
        <w:t xml:space="preserve"> </w:t>
      </w:r>
    </w:p>
    <w:p w14:paraId="44D06687" w14:textId="434728CC" w:rsidR="00FB225B" w:rsidRPr="00B57415" w:rsidRDefault="004D6644" w:rsidP="00F95EC3">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We</w:t>
      </w:r>
      <w:r w:rsidR="009E54FE" w:rsidRPr="00B57415">
        <w:rPr>
          <w:rFonts w:ascii="Times New Roman" w:eastAsia="Times New Roman" w:hAnsi="Times New Roman" w:cs="Times New Roman"/>
          <w:color w:val="222222"/>
        </w:rPr>
        <w:t xml:space="preserve"> </w:t>
      </w:r>
      <w:r w:rsidR="000E076D" w:rsidRPr="00B57415">
        <w:rPr>
          <w:rFonts w:ascii="Times New Roman" w:eastAsia="Times New Roman" w:hAnsi="Times New Roman" w:cs="Times New Roman"/>
          <w:color w:val="222222"/>
        </w:rPr>
        <w:t>find</w:t>
      </w:r>
      <w:r w:rsidR="00917E63" w:rsidRPr="00B57415">
        <w:rPr>
          <w:rFonts w:ascii="Times New Roman" w:eastAsia="Times New Roman" w:hAnsi="Times New Roman" w:cs="Times New Roman"/>
          <w:color w:val="222222"/>
        </w:rPr>
        <w:t xml:space="preserve"> three important </w:t>
      </w:r>
      <w:r w:rsidR="00B06E4C" w:rsidRPr="00B57415">
        <w:rPr>
          <w:rFonts w:ascii="Times New Roman" w:eastAsia="Times New Roman" w:hAnsi="Times New Roman" w:cs="Times New Roman"/>
          <w:color w:val="222222"/>
        </w:rPr>
        <w:t>dynamics</w:t>
      </w:r>
      <w:r w:rsidR="00917E63" w:rsidRPr="00B57415">
        <w:rPr>
          <w:rFonts w:ascii="Times New Roman" w:eastAsia="Times New Roman" w:hAnsi="Times New Roman" w:cs="Times New Roman"/>
          <w:color w:val="222222"/>
        </w:rPr>
        <w:t>: First, we find</w:t>
      </w:r>
      <w:r w:rsidR="000E076D" w:rsidRPr="00B57415">
        <w:rPr>
          <w:rFonts w:ascii="Times New Roman" w:eastAsia="Times New Roman" w:hAnsi="Times New Roman" w:cs="Times New Roman"/>
          <w:color w:val="222222"/>
        </w:rPr>
        <w:t xml:space="preserve"> that an </w:t>
      </w:r>
      <w:r w:rsidR="005D63A2" w:rsidRPr="00B57415">
        <w:rPr>
          <w:rFonts w:ascii="Times New Roman" w:eastAsia="Times New Roman" w:hAnsi="Times New Roman" w:cs="Times New Roman"/>
          <w:color w:val="222222"/>
        </w:rPr>
        <w:t xml:space="preserve">increase in elite-level polarization </w:t>
      </w:r>
      <w:r w:rsidR="00B06E4C" w:rsidRPr="00B57415">
        <w:rPr>
          <w:rFonts w:ascii="Times New Roman" w:eastAsia="Times New Roman" w:hAnsi="Times New Roman" w:cs="Times New Roman"/>
          <w:color w:val="222222"/>
        </w:rPr>
        <w:t xml:space="preserve">generally </w:t>
      </w:r>
      <w:r w:rsidR="005D63A2" w:rsidRPr="00B57415">
        <w:rPr>
          <w:rFonts w:ascii="Times New Roman" w:eastAsia="Times New Roman" w:hAnsi="Times New Roman" w:cs="Times New Roman"/>
          <w:color w:val="222222"/>
        </w:rPr>
        <w:t>correlates</w:t>
      </w:r>
      <w:r w:rsidR="009E54FE" w:rsidRPr="00B57415">
        <w:rPr>
          <w:rFonts w:ascii="Times New Roman" w:eastAsia="Times New Roman" w:hAnsi="Times New Roman" w:cs="Times New Roman"/>
          <w:color w:val="222222"/>
        </w:rPr>
        <w:t xml:space="preserve"> with a </w:t>
      </w:r>
      <w:r w:rsidR="00D42573" w:rsidRPr="00B57415">
        <w:rPr>
          <w:rFonts w:ascii="Times New Roman" w:eastAsia="Times New Roman" w:hAnsi="Times New Roman" w:cs="Times New Roman"/>
          <w:color w:val="222222"/>
        </w:rPr>
        <w:t xml:space="preserve">statistically </w:t>
      </w:r>
      <w:r w:rsidR="009E54FE" w:rsidRPr="00B57415">
        <w:rPr>
          <w:rFonts w:ascii="Times New Roman" w:eastAsia="Times New Roman" w:hAnsi="Times New Roman" w:cs="Times New Roman"/>
          <w:color w:val="222222"/>
        </w:rPr>
        <w:t xml:space="preserve">significant </w:t>
      </w:r>
      <w:r w:rsidR="004D4C42" w:rsidRPr="00B57415">
        <w:rPr>
          <w:rFonts w:ascii="Times New Roman" w:eastAsia="Times New Roman" w:hAnsi="Times New Roman" w:cs="Times New Roman"/>
          <w:color w:val="222222"/>
        </w:rPr>
        <w:t>change in</w:t>
      </w:r>
      <w:r w:rsidR="009E54FE" w:rsidRPr="00B57415">
        <w:rPr>
          <w:rFonts w:ascii="Times New Roman" w:eastAsia="Times New Roman" w:hAnsi="Times New Roman" w:cs="Times New Roman"/>
          <w:color w:val="222222"/>
        </w:rPr>
        <w:t xml:space="preserve"> individual</w:t>
      </w:r>
      <w:r w:rsidR="00C93718" w:rsidRPr="00B57415">
        <w:rPr>
          <w:rFonts w:ascii="Times New Roman" w:eastAsia="Times New Roman" w:hAnsi="Times New Roman" w:cs="Times New Roman"/>
          <w:color w:val="222222"/>
        </w:rPr>
        <w:t>-</w:t>
      </w:r>
      <w:r w:rsidR="0017620C" w:rsidRPr="00B57415">
        <w:rPr>
          <w:rFonts w:ascii="Times New Roman" w:eastAsia="Times New Roman" w:hAnsi="Times New Roman" w:cs="Times New Roman"/>
          <w:color w:val="222222"/>
        </w:rPr>
        <w:t xml:space="preserve">level </w:t>
      </w:r>
      <w:r w:rsidR="0017620C" w:rsidRPr="00B57415">
        <w:rPr>
          <w:rFonts w:ascii="Times New Roman" w:eastAsia="Times New Roman" w:hAnsi="Times New Roman" w:cs="Times New Roman"/>
          <w:color w:val="222222"/>
        </w:rPr>
        <w:lastRenderedPageBreak/>
        <w:t>behaviors</w:t>
      </w:r>
      <w:r w:rsidR="00712BEE" w:rsidRPr="00B57415">
        <w:rPr>
          <w:rFonts w:ascii="Times New Roman" w:eastAsia="Times New Roman" w:hAnsi="Times New Roman" w:cs="Times New Roman"/>
          <w:color w:val="222222"/>
        </w:rPr>
        <w:t>.</w:t>
      </w:r>
      <w:r w:rsidR="00B03405" w:rsidRPr="00B57415">
        <w:rPr>
          <w:rFonts w:ascii="Times New Roman" w:eastAsia="Times New Roman" w:hAnsi="Times New Roman" w:cs="Times New Roman"/>
          <w:color w:val="222222"/>
        </w:rPr>
        <w:t xml:space="preserve"> </w:t>
      </w:r>
      <w:r w:rsidR="000B516E" w:rsidRPr="00B57415">
        <w:rPr>
          <w:rFonts w:ascii="Times New Roman" w:eastAsia="Times New Roman" w:hAnsi="Times New Roman" w:cs="Times New Roman"/>
          <w:color w:val="222222"/>
        </w:rPr>
        <w:t>Second</w:t>
      </w:r>
      <w:r w:rsidR="00B03405" w:rsidRPr="00B57415">
        <w:rPr>
          <w:rFonts w:ascii="Times New Roman" w:eastAsia="Times New Roman" w:hAnsi="Times New Roman" w:cs="Times New Roman"/>
          <w:color w:val="222222"/>
        </w:rPr>
        <w:t xml:space="preserve">, we find that the </w:t>
      </w:r>
      <w:r w:rsidR="002D7862" w:rsidRPr="00B57415">
        <w:rPr>
          <w:rFonts w:ascii="Times New Roman" w:eastAsia="Times New Roman" w:hAnsi="Times New Roman" w:cs="Times New Roman"/>
          <w:color w:val="222222"/>
        </w:rPr>
        <w:t>magnitude of the effect of increasing elite polarization</w:t>
      </w:r>
      <w:r w:rsidR="00B935AA" w:rsidRPr="00B57415">
        <w:rPr>
          <w:rFonts w:ascii="Times New Roman" w:eastAsia="Times New Roman" w:hAnsi="Times New Roman" w:cs="Times New Roman"/>
          <w:color w:val="222222"/>
        </w:rPr>
        <w:t xml:space="preserve"> </w:t>
      </w:r>
      <w:r w:rsidR="002D7862" w:rsidRPr="00B57415">
        <w:rPr>
          <w:rFonts w:ascii="Times New Roman" w:eastAsia="Times New Roman" w:hAnsi="Times New Roman" w:cs="Times New Roman"/>
          <w:color w:val="222222"/>
        </w:rPr>
        <w:t>is</w:t>
      </w:r>
      <w:r w:rsidR="00B03405" w:rsidRPr="00B57415">
        <w:rPr>
          <w:rFonts w:ascii="Times New Roman" w:eastAsia="Times New Roman" w:hAnsi="Times New Roman" w:cs="Times New Roman"/>
          <w:color w:val="222222"/>
        </w:rPr>
        <w:t xml:space="preserve"> </w:t>
      </w:r>
      <w:r w:rsidR="00304A67" w:rsidRPr="00B57415">
        <w:rPr>
          <w:rFonts w:ascii="Times New Roman" w:eastAsia="Times New Roman" w:hAnsi="Times New Roman" w:cs="Times New Roman"/>
          <w:color w:val="222222"/>
        </w:rPr>
        <w:t>in many cases</w:t>
      </w:r>
      <w:r w:rsidR="00B03405" w:rsidRPr="00B57415">
        <w:rPr>
          <w:rFonts w:ascii="Times New Roman" w:eastAsia="Times New Roman" w:hAnsi="Times New Roman" w:cs="Times New Roman"/>
          <w:color w:val="222222"/>
        </w:rPr>
        <w:t xml:space="preserve"> conditioned by the </w:t>
      </w:r>
      <w:r w:rsidR="00726E45" w:rsidRPr="00B57415">
        <w:rPr>
          <w:rFonts w:ascii="Times New Roman" w:eastAsia="Times New Roman" w:hAnsi="Times New Roman" w:cs="Times New Roman"/>
          <w:color w:val="222222"/>
        </w:rPr>
        <w:t>first-dimension</w:t>
      </w:r>
      <w:r w:rsidR="00B03405" w:rsidRPr="00B57415">
        <w:rPr>
          <w:rFonts w:ascii="Times New Roman" w:eastAsia="Times New Roman" w:hAnsi="Times New Roman" w:cs="Times New Roman"/>
          <w:color w:val="222222"/>
        </w:rPr>
        <w:t xml:space="preserve"> indivi</w:t>
      </w:r>
      <w:r w:rsidR="000B516E" w:rsidRPr="00B57415">
        <w:rPr>
          <w:rFonts w:ascii="Times New Roman" w:eastAsia="Times New Roman" w:hAnsi="Times New Roman" w:cs="Times New Roman"/>
          <w:color w:val="222222"/>
        </w:rPr>
        <w:t>dual policy orientation scores. Third, we find that in some cases the effect of increasing elite polarization is further conditioned by individuals’</w:t>
      </w:r>
      <w:r w:rsidR="00AD68C2" w:rsidRPr="00B57415">
        <w:rPr>
          <w:rFonts w:ascii="Times New Roman" w:eastAsia="Times New Roman" w:hAnsi="Times New Roman" w:cs="Times New Roman"/>
          <w:color w:val="222222"/>
        </w:rPr>
        <w:t xml:space="preserve"> political sophistication</w:t>
      </w:r>
      <w:r w:rsidR="00E744C3" w:rsidRPr="00B57415">
        <w:rPr>
          <w:rFonts w:ascii="Times New Roman" w:eastAsia="Times New Roman" w:hAnsi="Times New Roman" w:cs="Times New Roman"/>
          <w:color w:val="222222"/>
        </w:rPr>
        <w:t>, while in other cases we find effects that are generally constant across sophistication groupings</w:t>
      </w:r>
      <w:r w:rsidR="009E54FE" w:rsidRPr="00B57415">
        <w:rPr>
          <w:rFonts w:ascii="Times New Roman" w:eastAsia="Times New Roman" w:hAnsi="Times New Roman" w:cs="Times New Roman"/>
          <w:color w:val="222222"/>
        </w:rPr>
        <w:t xml:space="preserve">. </w:t>
      </w:r>
      <w:r w:rsidR="0085669D" w:rsidRPr="00B57415">
        <w:rPr>
          <w:rFonts w:ascii="Times New Roman" w:eastAsia="Times New Roman" w:hAnsi="Times New Roman" w:cs="Times New Roman"/>
          <w:color w:val="222222"/>
        </w:rPr>
        <w:t>Ultimately, w</w:t>
      </w:r>
      <w:r w:rsidR="00C872E0" w:rsidRPr="00B57415">
        <w:rPr>
          <w:rFonts w:ascii="Times New Roman" w:eastAsia="Times New Roman" w:hAnsi="Times New Roman" w:cs="Times New Roman"/>
          <w:color w:val="222222"/>
        </w:rPr>
        <w:t xml:space="preserve">e find little evidence that the </w:t>
      </w:r>
      <w:r w:rsidR="00726E45" w:rsidRPr="00B57415">
        <w:rPr>
          <w:rFonts w:ascii="Times New Roman" w:eastAsia="Times New Roman" w:hAnsi="Times New Roman" w:cs="Times New Roman"/>
          <w:color w:val="222222"/>
        </w:rPr>
        <w:t>second-dimension</w:t>
      </w:r>
      <w:r w:rsidR="00C872E0" w:rsidRPr="00B57415">
        <w:rPr>
          <w:rFonts w:ascii="Times New Roman" w:eastAsia="Times New Roman" w:hAnsi="Times New Roman" w:cs="Times New Roman"/>
          <w:color w:val="222222"/>
        </w:rPr>
        <w:t xml:space="preserve"> policy orientation scores exert a statistically significant conditioning effect on individual behavior for any of the three outcomes we look at</w:t>
      </w:r>
      <w:r w:rsidR="009E54FE" w:rsidRPr="00B57415">
        <w:rPr>
          <w:rFonts w:ascii="Times New Roman" w:eastAsia="Times New Roman" w:hAnsi="Times New Roman" w:cs="Times New Roman"/>
          <w:color w:val="222222"/>
        </w:rPr>
        <w:t>.</w:t>
      </w:r>
      <w:r w:rsidR="00757E2A" w:rsidRPr="00B57415">
        <w:rPr>
          <w:rFonts w:ascii="Times New Roman" w:eastAsia="Times New Roman" w:hAnsi="Times New Roman" w:cs="Times New Roman"/>
          <w:color w:val="222222"/>
        </w:rPr>
        <w:t xml:space="preserve"> </w:t>
      </w:r>
    </w:p>
    <w:p w14:paraId="5EE7126B" w14:textId="1ECFAD0D" w:rsidR="00332356" w:rsidRPr="00B57415" w:rsidRDefault="00AE27CE" w:rsidP="00F95EC3">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t xml:space="preserve">First, consider the Party ID dependent variable. </w:t>
      </w:r>
      <w:r w:rsidR="00AF3432" w:rsidRPr="00B57415">
        <w:rPr>
          <w:rFonts w:ascii="Times New Roman" w:eastAsia="Times New Roman" w:hAnsi="Times New Roman" w:cs="Times New Roman"/>
          <w:color w:val="222222"/>
        </w:rPr>
        <w:t>Across all sophistication groups</w:t>
      </w:r>
      <w:r w:rsidR="00E05226" w:rsidRPr="00B57415">
        <w:rPr>
          <w:rFonts w:ascii="Times New Roman" w:eastAsia="Times New Roman" w:hAnsi="Times New Roman" w:cs="Times New Roman"/>
          <w:color w:val="222222"/>
        </w:rPr>
        <w:t xml:space="preserve"> we find that an increase in elite-level polarization leads to </w:t>
      </w:r>
      <w:r w:rsidR="0071249E" w:rsidRPr="00B57415">
        <w:rPr>
          <w:rFonts w:ascii="Times New Roman" w:eastAsia="Times New Roman" w:hAnsi="Times New Roman" w:cs="Times New Roman"/>
          <w:color w:val="222222"/>
        </w:rPr>
        <w:t xml:space="preserve">a slight decrease in the probability that individuals with </w:t>
      </w:r>
      <w:r w:rsidR="00A621F5" w:rsidRPr="00B57415">
        <w:rPr>
          <w:rFonts w:ascii="Times New Roman" w:eastAsia="Times New Roman" w:hAnsi="Times New Roman" w:cs="Times New Roman"/>
          <w:color w:val="222222"/>
        </w:rPr>
        <w:t>liberal policy orientations identify as a strong Republican, and an</w:t>
      </w:r>
      <w:r w:rsidR="00E05226" w:rsidRPr="00B57415">
        <w:rPr>
          <w:rFonts w:ascii="Times New Roman" w:eastAsia="Times New Roman" w:hAnsi="Times New Roman" w:cs="Times New Roman"/>
          <w:color w:val="222222"/>
        </w:rPr>
        <w:t xml:space="preserve"> increase in the probability that individuals with more conservative policy orientations identify as strong Republicans</w:t>
      </w:r>
      <w:r w:rsidR="00E9396C" w:rsidRPr="00B57415">
        <w:rPr>
          <w:rFonts w:ascii="Times New Roman" w:eastAsia="Times New Roman" w:hAnsi="Times New Roman" w:cs="Times New Roman"/>
          <w:color w:val="222222"/>
        </w:rPr>
        <w:t>.</w:t>
      </w:r>
      <w:r w:rsidR="00AF3432" w:rsidRPr="00B57415">
        <w:rPr>
          <w:rFonts w:ascii="Times New Roman" w:eastAsia="Times New Roman" w:hAnsi="Times New Roman" w:cs="Times New Roman"/>
          <w:color w:val="222222"/>
        </w:rPr>
        <w:t xml:space="preserve"> </w:t>
      </w:r>
      <w:r w:rsidR="005D1A9B" w:rsidRPr="00B57415">
        <w:rPr>
          <w:rFonts w:ascii="Times New Roman" w:eastAsia="Times New Roman" w:hAnsi="Times New Roman" w:cs="Times New Roman"/>
          <w:color w:val="222222"/>
        </w:rPr>
        <w:t xml:space="preserve">Notably, the magnitude of </w:t>
      </w:r>
      <w:r w:rsidR="00544396" w:rsidRPr="00B57415">
        <w:rPr>
          <w:rFonts w:ascii="Times New Roman" w:eastAsia="Times New Roman" w:hAnsi="Times New Roman" w:cs="Times New Roman"/>
          <w:color w:val="222222"/>
        </w:rPr>
        <w:t>the</w:t>
      </w:r>
      <w:r w:rsidR="005D1A9B" w:rsidRPr="00B57415">
        <w:rPr>
          <w:rFonts w:ascii="Times New Roman" w:eastAsia="Times New Roman" w:hAnsi="Times New Roman" w:cs="Times New Roman"/>
          <w:color w:val="222222"/>
        </w:rPr>
        <w:t xml:space="preserve"> positive effect for individuals with conservative policy orientations increases as those policy orientations become </w:t>
      </w:r>
      <w:r w:rsidR="005D1A9B" w:rsidRPr="00B57415">
        <w:rPr>
          <w:rFonts w:ascii="Times New Roman" w:eastAsia="Times New Roman" w:hAnsi="Times New Roman" w:cs="Times New Roman"/>
          <w:i/>
          <w:color w:val="222222"/>
        </w:rPr>
        <w:t>more</w:t>
      </w:r>
      <w:r w:rsidR="005D1A9B" w:rsidRPr="00B57415">
        <w:rPr>
          <w:rFonts w:ascii="Times New Roman" w:eastAsia="Times New Roman" w:hAnsi="Times New Roman" w:cs="Times New Roman"/>
          <w:color w:val="222222"/>
        </w:rPr>
        <w:t xml:space="preserve"> conservative. </w:t>
      </w:r>
      <w:r w:rsidR="003E31A6" w:rsidRPr="00B57415">
        <w:rPr>
          <w:rFonts w:ascii="Times New Roman" w:eastAsia="Times New Roman" w:hAnsi="Times New Roman" w:cs="Times New Roman"/>
          <w:color w:val="222222"/>
        </w:rPr>
        <w:t>For example</w:t>
      </w:r>
      <w:r w:rsidR="005D1A9B" w:rsidRPr="00B57415">
        <w:rPr>
          <w:rFonts w:ascii="Times New Roman" w:eastAsia="Times New Roman" w:hAnsi="Times New Roman" w:cs="Times New Roman"/>
          <w:color w:val="222222"/>
        </w:rPr>
        <w:t xml:space="preserve">, </w:t>
      </w:r>
      <w:r w:rsidR="00153BB3" w:rsidRPr="00B57415">
        <w:rPr>
          <w:rFonts w:ascii="Times New Roman" w:eastAsia="Times New Roman" w:hAnsi="Times New Roman" w:cs="Times New Roman"/>
          <w:color w:val="222222"/>
        </w:rPr>
        <w:t>when we look at individuals</w:t>
      </w:r>
      <w:r w:rsidR="00596936" w:rsidRPr="00B57415">
        <w:rPr>
          <w:rFonts w:ascii="Times New Roman" w:eastAsia="Times New Roman" w:hAnsi="Times New Roman" w:cs="Times New Roman"/>
          <w:color w:val="222222"/>
        </w:rPr>
        <w:t xml:space="preserve"> on the first dimension</w:t>
      </w:r>
      <w:r w:rsidR="00153BB3" w:rsidRPr="00B57415">
        <w:rPr>
          <w:rFonts w:ascii="Times New Roman" w:eastAsia="Times New Roman" w:hAnsi="Times New Roman" w:cs="Times New Roman"/>
          <w:color w:val="222222"/>
        </w:rPr>
        <w:t xml:space="preserve">, </w:t>
      </w:r>
      <w:r w:rsidR="005D1A9B" w:rsidRPr="00B57415">
        <w:rPr>
          <w:rFonts w:ascii="Times New Roman" w:eastAsia="Times New Roman" w:hAnsi="Times New Roman" w:cs="Times New Roman"/>
          <w:color w:val="222222"/>
        </w:rPr>
        <w:t>the marginal effect of polarization change is</w:t>
      </w:r>
      <w:r w:rsidR="0092703D" w:rsidRPr="00B57415">
        <w:rPr>
          <w:rFonts w:ascii="Times New Roman" w:eastAsia="Times New Roman" w:hAnsi="Times New Roman" w:cs="Times New Roman"/>
          <w:color w:val="222222"/>
        </w:rPr>
        <w:t xml:space="preserve"> statistically significantly</w:t>
      </w:r>
      <w:r w:rsidR="005D1A9B" w:rsidRPr="00B57415">
        <w:rPr>
          <w:rFonts w:ascii="Times New Roman" w:eastAsia="Times New Roman" w:hAnsi="Times New Roman" w:cs="Times New Roman"/>
          <w:color w:val="222222"/>
        </w:rPr>
        <w:t xml:space="preserve"> larger for individuals with a policy orientation score of 3.5 than it is for individuals with a policy orientation score of 1.</w:t>
      </w:r>
      <w:r w:rsidR="00164D83" w:rsidRPr="00B57415">
        <w:rPr>
          <w:rStyle w:val="FootnoteReference"/>
          <w:rFonts w:ascii="Times New Roman" w:eastAsia="Times New Roman" w:hAnsi="Times New Roman" w:cs="Times New Roman"/>
          <w:color w:val="222222"/>
        </w:rPr>
        <w:footnoteReference w:id="11"/>
      </w:r>
      <w:r w:rsidR="00DA6BEB" w:rsidRPr="00B57415">
        <w:rPr>
          <w:rFonts w:ascii="Times New Roman" w:eastAsia="Times New Roman" w:hAnsi="Times New Roman" w:cs="Times New Roman"/>
          <w:color w:val="222222"/>
        </w:rPr>
        <w:t xml:space="preserve"> This </w:t>
      </w:r>
      <w:r w:rsidR="00D01B16" w:rsidRPr="00B57415">
        <w:rPr>
          <w:rFonts w:ascii="Times New Roman" w:eastAsia="Times New Roman" w:hAnsi="Times New Roman" w:cs="Times New Roman"/>
          <w:color w:val="222222"/>
        </w:rPr>
        <w:t xml:space="preserve">statistically significant change in the magnitude of the effect </w:t>
      </w:r>
      <w:r w:rsidR="00DA6BEB" w:rsidRPr="00B57415">
        <w:rPr>
          <w:rFonts w:ascii="Times New Roman" w:eastAsia="Times New Roman" w:hAnsi="Times New Roman" w:cs="Times New Roman"/>
          <w:color w:val="222222"/>
        </w:rPr>
        <w:t>holds for all three sophistication groupings.</w:t>
      </w:r>
      <w:r w:rsidR="00757E2A" w:rsidRPr="00B57415">
        <w:rPr>
          <w:rFonts w:ascii="Times New Roman" w:eastAsia="Times New Roman" w:hAnsi="Times New Roman" w:cs="Times New Roman"/>
          <w:color w:val="222222"/>
        </w:rPr>
        <w:t xml:space="preserve"> </w:t>
      </w:r>
      <w:r w:rsidR="0012763E" w:rsidRPr="00B57415">
        <w:rPr>
          <w:rFonts w:ascii="Times New Roman" w:eastAsia="Times New Roman" w:hAnsi="Times New Roman" w:cs="Times New Roman"/>
          <w:color w:val="222222"/>
        </w:rPr>
        <w:t xml:space="preserve">Importantly, we do not find that sophistication exhibits a statistically significant conditioning effect for Party ID. Tests of the difference in the interaction coefficients fail to produce statistically significant findings for this set of models. </w:t>
      </w:r>
      <w:r w:rsidR="00332356" w:rsidRPr="00B57415">
        <w:rPr>
          <w:rFonts w:ascii="Times New Roman" w:eastAsia="Times New Roman" w:hAnsi="Times New Roman" w:cs="Times New Roman"/>
          <w:color w:val="222222"/>
        </w:rPr>
        <w:t xml:space="preserve">Overall this suggests that elite cues are conditioned by individuals’ underlying policy orientations, </w:t>
      </w:r>
      <w:r w:rsidR="0012763E" w:rsidRPr="00B57415">
        <w:rPr>
          <w:rFonts w:ascii="Times New Roman" w:eastAsia="Times New Roman" w:hAnsi="Times New Roman" w:cs="Times New Roman"/>
          <w:color w:val="222222"/>
        </w:rPr>
        <w:t xml:space="preserve">and that </w:t>
      </w:r>
      <w:r w:rsidR="008F75B2" w:rsidRPr="00B57415">
        <w:rPr>
          <w:rFonts w:ascii="Times New Roman" w:eastAsia="Times New Roman" w:hAnsi="Times New Roman" w:cs="Times New Roman"/>
          <w:color w:val="222222"/>
        </w:rPr>
        <w:t>these effects</w:t>
      </w:r>
      <w:r w:rsidR="0012763E" w:rsidRPr="00B57415">
        <w:rPr>
          <w:rFonts w:ascii="Times New Roman" w:eastAsia="Times New Roman" w:hAnsi="Times New Roman" w:cs="Times New Roman"/>
          <w:color w:val="222222"/>
        </w:rPr>
        <w:t xml:space="preserve"> are relatively similar across sophistication groupings</w:t>
      </w:r>
      <w:r w:rsidR="00332356" w:rsidRPr="00B57415">
        <w:rPr>
          <w:rFonts w:ascii="Times New Roman" w:eastAsia="Times New Roman" w:hAnsi="Times New Roman" w:cs="Times New Roman"/>
          <w:color w:val="222222"/>
        </w:rPr>
        <w:t>.</w:t>
      </w:r>
      <w:r w:rsidR="00DE2934" w:rsidRPr="00B57415">
        <w:rPr>
          <w:rFonts w:ascii="Times New Roman" w:eastAsia="Times New Roman" w:hAnsi="Times New Roman" w:cs="Times New Roman"/>
          <w:color w:val="222222"/>
        </w:rPr>
        <w:t xml:space="preserve"> </w:t>
      </w:r>
    </w:p>
    <w:p w14:paraId="06EAC8F6" w14:textId="3780B285" w:rsidR="00067AE2" w:rsidRPr="00B57415" w:rsidRDefault="00B5079E" w:rsidP="00F95EC3">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lastRenderedPageBreak/>
        <w:t xml:space="preserve">Next, consider the Democratic vote choice dependent variable. </w:t>
      </w:r>
      <w:r w:rsidR="00D62C53" w:rsidRPr="00B57415">
        <w:rPr>
          <w:rFonts w:ascii="Times New Roman" w:eastAsia="Times New Roman" w:hAnsi="Times New Roman" w:cs="Times New Roman"/>
          <w:color w:val="222222"/>
        </w:rPr>
        <w:t>Here</w:t>
      </w:r>
      <w:r w:rsidR="00E74A8F" w:rsidRPr="00B57415">
        <w:rPr>
          <w:rFonts w:ascii="Times New Roman" w:eastAsia="Times New Roman" w:hAnsi="Times New Roman" w:cs="Times New Roman"/>
          <w:color w:val="222222"/>
        </w:rPr>
        <w:t xml:space="preserve"> we</w:t>
      </w:r>
      <w:r w:rsidR="00E05226" w:rsidRPr="00B57415">
        <w:rPr>
          <w:rFonts w:ascii="Times New Roman" w:eastAsia="Times New Roman" w:hAnsi="Times New Roman" w:cs="Times New Roman"/>
          <w:color w:val="222222"/>
        </w:rPr>
        <w:t xml:space="preserve"> find that increasing elite-level polarization leads to an increase in the probability that individuals with </w:t>
      </w:r>
      <w:r w:rsidR="00E631CA">
        <w:rPr>
          <w:rFonts w:ascii="Times New Roman" w:eastAsia="Times New Roman" w:hAnsi="Times New Roman" w:cs="Times New Roman"/>
          <w:color w:val="222222"/>
        </w:rPr>
        <w:t>liberal</w:t>
      </w:r>
      <w:r w:rsidR="00E05226" w:rsidRPr="00B57415">
        <w:rPr>
          <w:rFonts w:ascii="Times New Roman" w:eastAsia="Times New Roman" w:hAnsi="Times New Roman" w:cs="Times New Roman"/>
          <w:color w:val="222222"/>
        </w:rPr>
        <w:t xml:space="preserve"> policy orientations vote for the Democratic candidate</w:t>
      </w:r>
      <w:r w:rsidR="007E54CA" w:rsidRPr="00B57415">
        <w:rPr>
          <w:rFonts w:ascii="Times New Roman" w:eastAsia="Times New Roman" w:hAnsi="Times New Roman" w:cs="Times New Roman"/>
          <w:color w:val="222222"/>
        </w:rPr>
        <w:t xml:space="preserve"> in presidential elections. Similarly, our results indicate that increasing elite-level polarization lead</w:t>
      </w:r>
      <w:r w:rsidR="00EB47E8" w:rsidRPr="00B57415">
        <w:rPr>
          <w:rFonts w:ascii="Times New Roman" w:eastAsia="Times New Roman" w:hAnsi="Times New Roman" w:cs="Times New Roman"/>
          <w:color w:val="222222"/>
        </w:rPr>
        <w:t>s</w:t>
      </w:r>
      <w:r w:rsidR="007E54CA" w:rsidRPr="00B57415">
        <w:rPr>
          <w:rFonts w:ascii="Times New Roman" w:eastAsia="Times New Roman" w:hAnsi="Times New Roman" w:cs="Times New Roman"/>
          <w:color w:val="222222"/>
        </w:rPr>
        <w:t xml:space="preserve"> to </w:t>
      </w:r>
      <w:r w:rsidR="005B209B" w:rsidRPr="00B57415">
        <w:rPr>
          <w:rFonts w:ascii="Times New Roman" w:eastAsia="Times New Roman" w:hAnsi="Times New Roman" w:cs="Times New Roman"/>
          <w:color w:val="222222"/>
        </w:rPr>
        <w:t>a decrease</w:t>
      </w:r>
      <w:r w:rsidR="007E54CA" w:rsidRPr="00B57415">
        <w:rPr>
          <w:rFonts w:ascii="Times New Roman" w:eastAsia="Times New Roman" w:hAnsi="Times New Roman" w:cs="Times New Roman"/>
          <w:color w:val="222222"/>
        </w:rPr>
        <w:t xml:space="preserve"> in the probability that individuals with right-leaning policy orientation scores vote for the Democratic candidate in presidential elections. </w:t>
      </w:r>
      <w:r w:rsidR="007B318A" w:rsidRPr="00B57415">
        <w:rPr>
          <w:rFonts w:ascii="Times New Roman" w:eastAsia="Times New Roman" w:hAnsi="Times New Roman" w:cs="Times New Roman"/>
          <w:color w:val="222222"/>
        </w:rPr>
        <w:t>These results hold across all sophistication levels when looking at</w:t>
      </w:r>
      <w:r w:rsidR="00946D03" w:rsidRPr="00B57415">
        <w:rPr>
          <w:rFonts w:ascii="Times New Roman" w:eastAsia="Times New Roman" w:hAnsi="Times New Roman" w:cs="Times New Roman"/>
          <w:color w:val="222222"/>
        </w:rPr>
        <w:t xml:space="preserve"> </w:t>
      </w:r>
      <w:r w:rsidR="007B318A" w:rsidRPr="00B57415">
        <w:rPr>
          <w:rFonts w:ascii="Times New Roman" w:eastAsia="Times New Roman" w:hAnsi="Times New Roman" w:cs="Times New Roman"/>
          <w:color w:val="222222"/>
        </w:rPr>
        <w:t xml:space="preserve">the </w:t>
      </w:r>
      <w:r w:rsidR="00726E45" w:rsidRPr="00B57415">
        <w:rPr>
          <w:rFonts w:ascii="Times New Roman" w:eastAsia="Times New Roman" w:hAnsi="Times New Roman" w:cs="Times New Roman"/>
          <w:color w:val="222222"/>
        </w:rPr>
        <w:t>first-dimension</w:t>
      </w:r>
      <w:r w:rsidR="00EF012F" w:rsidRPr="00B57415">
        <w:rPr>
          <w:rFonts w:ascii="Times New Roman" w:eastAsia="Times New Roman" w:hAnsi="Times New Roman" w:cs="Times New Roman"/>
          <w:color w:val="222222"/>
        </w:rPr>
        <w:t xml:space="preserve"> policy orientation scores.</w:t>
      </w:r>
      <w:r w:rsidR="00105A84" w:rsidRPr="00B57415">
        <w:rPr>
          <w:rFonts w:ascii="Times New Roman" w:eastAsia="Times New Roman" w:hAnsi="Times New Roman" w:cs="Times New Roman"/>
          <w:color w:val="222222"/>
        </w:rPr>
        <w:t xml:space="preserve"> </w:t>
      </w:r>
      <w:r w:rsidR="00926903" w:rsidRPr="00B57415">
        <w:rPr>
          <w:rFonts w:ascii="Times New Roman" w:eastAsia="Times New Roman" w:hAnsi="Times New Roman" w:cs="Times New Roman"/>
          <w:color w:val="222222"/>
        </w:rPr>
        <w:t xml:space="preserve">We find generally null results for the </w:t>
      </w:r>
      <w:r w:rsidR="00726E45" w:rsidRPr="00B57415">
        <w:rPr>
          <w:rFonts w:ascii="Times New Roman" w:eastAsia="Times New Roman" w:hAnsi="Times New Roman" w:cs="Times New Roman"/>
          <w:color w:val="222222"/>
        </w:rPr>
        <w:t>second-dimension</w:t>
      </w:r>
      <w:r w:rsidR="00926903" w:rsidRPr="00B57415">
        <w:rPr>
          <w:rFonts w:ascii="Times New Roman" w:eastAsia="Times New Roman" w:hAnsi="Times New Roman" w:cs="Times New Roman"/>
          <w:color w:val="222222"/>
        </w:rPr>
        <w:t xml:space="preserve"> scores. </w:t>
      </w:r>
      <w:r w:rsidR="00D636BE" w:rsidRPr="00B57415">
        <w:rPr>
          <w:rFonts w:ascii="Times New Roman" w:eastAsia="Times New Roman" w:hAnsi="Times New Roman" w:cs="Times New Roman"/>
          <w:color w:val="222222"/>
        </w:rPr>
        <w:t xml:space="preserve">We also find that the magnitude of the effects </w:t>
      </w:r>
      <w:r w:rsidR="00726E45" w:rsidRPr="00B57415">
        <w:rPr>
          <w:rFonts w:ascii="Times New Roman" w:eastAsia="Times New Roman" w:hAnsi="Times New Roman" w:cs="Times New Roman"/>
          <w:color w:val="222222"/>
        </w:rPr>
        <w:t>changes</w:t>
      </w:r>
      <w:r w:rsidR="00D636BE" w:rsidRPr="00B57415">
        <w:rPr>
          <w:rFonts w:ascii="Times New Roman" w:eastAsia="Times New Roman" w:hAnsi="Times New Roman" w:cs="Times New Roman"/>
          <w:color w:val="222222"/>
        </w:rPr>
        <w:t xml:space="preserve"> across the range of the </w:t>
      </w:r>
      <w:r w:rsidR="00726E45" w:rsidRPr="00B57415">
        <w:rPr>
          <w:rFonts w:ascii="Times New Roman" w:eastAsia="Times New Roman" w:hAnsi="Times New Roman" w:cs="Times New Roman"/>
          <w:color w:val="222222"/>
        </w:rPr>
        <w:t>first-dimension</w:t>
      </w:r>
      <w:r w:rsidR="00D636BE" w:rsidRPr="00B57415">
        <w:rPr>
          <w:rFonts w:ascii="Times New Roman" w:eastAsia="Times New Roman" w:hAnsi="Times New Roman" w:cs="Times New Roman"/>
          <w:color w:val="222222"/>
        </w:rPr>
        <w:t xml:space="preserve"> policy orientation variable, but only for the high sophistication group</w:t>
      </w:r>
      <w:r w:rsidR="00615BA6" w:rsidRPr="00B57415">
        <w:rPr>
          <w:rFonts w:ascii="Times New Roman" w:eastAsia="Times New Roman" w:hAnsi="Times New Roman" w:cs="Times New Roman"/>
          <w:color w:val="222222"/>
        </w:rPr>
        <w:t xml:space="preserve">. Here we find a statistically significant larger effect for </w:t>
      </w:r>
      <w:r w:rsidR="00615BA6" w:rsidRPr="00B57415">
        <w:rPr>
          <w:rFonts w:ascii="Times New Roman" w:eastAsia="Times New Roman" w:hAnsi="Times New Roman" w:cs="Times New Roman"/>
          <w:i/>
          <w:color w:val="222222"/>
        </w:rPr>
        <w:t>more moderate</w:t>
      </w:r>
      <w:r w:rsidR="00615BA6" w:rsidRPr="00B57415">
        <w:rPr>
          <w:rFonts w:ascii="Times New Roman" w:eastAsia="Times New Roman" w:hAnsi="Times New Roman" w:cs="Times New Roman"/>
          <w:color w:val="222222"/>
        </w:rPr>
        <w:t xml:space="preserve"> individuals (score of –1 or 1) than individuals with stronger liberal/conservative scores (scores of –3.5 or 3.5)</w:t>
      </w:r>
      <w:r w:rsidR="00105A84" w:rsidRPr="00B57415">
        <w:rPr>
          <w:rFonts w:ascii="Times New Roman" w:eastAsia="Times New Roman" w:hAnsi="Times New Roman" w:cs="Times New Roman"/>
          <w:color w:val="222222"/>
        </w:rPr>
        <w:t>.</w:t>
      </w:r>
      <w:r w:rsidR="00563043" w:rsidRPr="00B57415">
        <w:rPr>
          <w:rFonts w:ascii="Times New Roman" w:eastAsia="Times New Roman" w:hAnsi="Times New Roman" w:cs="Times New Roman"/>
          <w:color w:val="222222"/>
        </w:rPr>
        <w:t xml:space="preserve"> </w:t>
      </w:r>
      <w:r w:rsidR="00B42516" w:rsidRPr="00B57415">
        <w:rPr>
          <w:rFonts w:ascii="Times New Roman" w:eastAsia="Times New Roman" w:hAnsi="Times New Roman" w:cs="Times New Roman"/>
          <w:color w:val="222222"/>
        </w:rPr>
        <w:t xml:space="preserve">Substantively this means that increasing elite polarization leads to a larger change in the voting behavior of high sophistication </w:t>
      </w:r>
      <w:r w:rsidR="007C021E" w:rsidRPr="00B57415">
        <w:rPr>
          <w:rFonts w:ascii="Times New Roman" w:eastAsia="Times New Roman" w:hAnsi="Times New Roman" w:cs="Times New Roman"/>
          <w:color w:val="222222"/>
        </w:rPr>
        <w:t>individuals</w:t>
      </w:r>
      <w:r w:rsidR="00B42516" w:rsidRPr="00B57415">
        <w:rPr>
          <w:rFonts w:ascii="Times New Roman" w:eastAsia="Times New Roman" w:hAnsi="Times New Roman" w:cs="Times New Roman"/>
          <w:color w:val="222222"/>
        </w:rPr>
        <w:t xml:space="preserve"> with more moderate policy orientation scores as compared to high sophistication individuals with more liberal/conservative scores. </w:t>
      </w:r>
      <w:r w:rsidR="00613D03" w:rsidRPr="00B57415">
        <w:rPr>
          <w:rFonts w:ascii="Times New Roman" w:eastAsia="Times New Roman" w:hAnsi="Times New Roman" w:cs="Times New Roman"/>
          <w:color w:val="222222"/>
        </w:rPr>
        <w:t xml:space="preserve">This may reflect the fact that individuals with stronger policy orientation scores have already identified which party best matches their preferences during presidential elections. </w:t>
      </w:r>
      <w:r w:rsidR="001A4723" w:rsidRPr="00B57415">
        <w:rPr>
          <w:rFonts w:ascii="Times New Roman" w:eastAsia="Times New Roman" w:hAnsi="Times New Roman" w:cs="Times New Roman"/>
          <w:color w:val="222222"/>
        </w:rPr>
        <w:t xml:space="preserve">Finally, significance tests indicate that there is some evidence of a conditioning effect of sophistication on vote choice. </w:t>
      </w:r>
      <w:r w:rsidR="00CC5290" w:rsidRPr="00B57415">
        <w:rPr>
          <w:rFonts w:ascii="Times New Roman" w:eastAsia="Times New Roman" w:hAnsi="Times New Roman" w:cs="Times New Roman"/>
          <w:color w:val="222222"/>
        </w:rPr>
        <w:t xml:space="preserve">The interaction coefficient between polarization change and policy orientations is </w:t>
      </w:r>
      <w:r w:rsidR="00A35B79" w:rsidRPr="00B57415">
        <w:rPr>
          <w:rFonts w:ascii="Times New Roman" w:eastAsia="Times New Roman" w:hAnsi="Times New Roman" w:cs="Times New Roman"/>
          <w:color w:val="222222"/>
        </w:rPr>
        <w:t xml:space="preserve">substantively and </w:t>
      </w:r>
      <w:r w:rsidR="00CC5290" w:rsidRPr="00B57415">
        <w:rPr>
          <w:rFonts w:ascii="Times New Roman" w:eastAsia="Times New Roman" w:hAnsi="Times New Roman" w:cs="Times New Roman"/>
          <w:color w:val="222222"/>
        </w:rPr>
        <w:t>statistically significantly larger in the high sophistication group than the coefficients in the medium or low sophistication groups.</w:t>
      </w:r>
      <w:r w:rsidR="00CB59EC" w:rsidRPr="00B57415">
        <w:rPr>
          <w:rFonts w:ascii="Times New Roman" w:eastAsia="Times New Roman" w:hAnsi="Times New Roman" w:cs="Times New Roman"/>
          <w:color w:val="222222"/>
        </w:rPr>
        <w:t xml:space="preserve"> </w:t>
      </w:r>
      <w:r w:rsidR="00547326" w:rsidRPr="00B57415">
        <w:rPr>
          <w:rFonts w:ascii="Times New Roman" w:eastAsia="Times New Roman" w:hAnsi="Times New Roman" w:cs="Times New Roman"/>
          <w:color w:val="222222"/>
        </w:rPr>
        <w:t xml:space="preserve">There is no statistically significant difference between the coefficients in the medium and low sophistication groupings. </w:t>
      </w:r>
      <w:r w:rsidR="00DC6918" w:rsidRPr="00B57415">
        <w:rPr>
          <w:rFonts w:ascii="Times New Roman" w:eastAsia="Times New Roman" w:hAnsi="Times New Roman" w:cs="Times New Roman"/>
          <w:color w:val="222222"/>
        </w:rPr>
        <w:t>Substantively, this indicates that the most attentive individuals appear to respond most strongly to changing elite cues</w:t>
      </w:r>
      <w:r w:rsidR="00D32E3D" w:rsidRPr="00B57415">
        <w:rPr>
          <w:rFonts w:ascii="Times New Roman" w:eastAsia="Times New Roman" w:hAnsi="Times New Roman" w:cs="Times New Roman"/>
          <w:color w:val="222222"/>
        </w:rPr>
        <w:t xml:space="preserve"> when deciding for whom they will vote</w:t>
      </w:r>
      <w:r w:rsidR="00DC6918" w:rsidRPr="00B57415">
        <w:rPr>
          <w:rFonts w:ascii="Times New Roman" w:eastAsia="Times New Roman" w:hAnsi="Times New Roman" w:cs="Times New Roman"/>
          <w:color w:val="222222"/>
        </w:rPr>
        <w:t xml:space="preserve">. </w:t>
      </w:r>
    </w:p>
    <w:p w14:paraId="6D94AB7E" w14:textId="60D0EA21" w:rsidR="00CB272F" w:rsidRPr="00B57415" w:rsidRDefault="006F32A8" w:rsidP="00C426F7">
      <w:pPr>
        <w:spacing w:line="480" w:lineRule="auto"/>
        <w:ind w:firstLine="720"/>
        <w:rPr>
          <w:rFonts w:ascii="Times New Roman" w:eastAsia="Times New Roman" w:hAnsi="Times New Roman" w:cs="Times New Roman"/>
          <w:color w:val="222222"/>
        </w:rPr>
      </w:pPr>
      <w:r w:rsidRPr="00B57415">
        <w:rPr>
          <w:rFonts w:ascii="Times New Roman" w:eastAsia="Times New Roman" w:hAnsi="Times New Roman" w:cs="Times New Roman"/>
          <w:color w:val="222222"/>
        </w:rPr>
        <w:lastRenderedPageBreak/>
        <w:t xml:space="preserve">Last, we consider affect polarization. </w:t>
      </w:r>
      <w:r w:rsidR="00C707A6" w:rsidRPr="00B57415">
        <w:rPr>
          <w:rFonts w:ascii="Times New Roman" w:eastAsia="Times New Roman" w:hAnsi="Times New Roman" w:cs="Times New Roman"/>
          <w:color w:val="222222"/>
        </w:rPr>
        <w:t>As Figure 5 shows,</w:t>
      </w:r>
      <w:r w:rsidRPr="00B57415">
        <w:rPr>
          <w:rFonts w:ascii="Times New Roman" w:eastAsia="Times New Roman" w:hAnsi="Times New Roman" w:cs="Times New Roman"/>
          <w:color w:val="222222"/>
        </w:rPr>
        <w:t xml:space="preserve"> we find that increases in elite polarization generally have a statistically significant effect on </w:t>
      </w:r>
      <w:r w:rsidR="00C707A6" w:rsidRPr="00B57415">
        <w:rPr>
          <w:rFonts w:ascii="Times New Roman" w:eastAsia="Times New Roman" w:hAnsi="Times New Roman" w:cs="Times New Roman"/>
          <w:color w:val="222222"/>
        </w:rPr>
        <w:t xml:space="preserve">individuals’ affect polarization scores, and that </w:t>
      </w:r>
      <w:r w:rsidR="008F75B2" w:rsidRPr="00B57415">
        <w:rPr>
          <w:rFonts w:ascii="Times New Roman" w:eastAsia="Times New Roman" w:hAnsi="Times New Roman" w:cs="Times New Roman"/>
          <w:color w:val="222222"/>
        </w:rPr>
        <w:t>individuals’ first dimension policy orientation scores condition this effect</w:t>
      </w:r>
      <w:r w:rsidR="00C707A6" w:rsidRPr="00B57415">
        <w:rPr>
          <w:rFonts w:ascii="Times New Roman" w:eastAsia="Times New Roman" w:hAnsi="Times New Roman" w:cs="Times New Roman"/>
          <w:color w:val="222222"/>
        </w:rPr>
        <w:t xml:space="preserve">. We find that there is a statistically significant increase in the magnitude of the effect of increasing elite polarization across the range of the </w:t>
      </w:r>
      <w:r w:rsidR="00726E45" w:rsidRPr="00B57415">
        <w:rPr>
          <w:rFonts w:ascii="Times New Roman" w:eastAsia="Times New Roman" w:hAnsi="Times New Roman" w:cs="Times New Roman"/>
          <w:color w:val="222222"/>
        </w:rPr>
        <w:t>first-dimension</w:t>
      </w:r>
      <w:r w:rsidR="00C707A6" w:rsidRPr="00B57415">
        <w:rPr>
          <w:rFonts w:ascii="Times New Roman" w:eastAsia="Times New Roman" w:hAnsi="Times New Roman" w:cs="Times New Roman"/>
          <w:color w:val="222222"/>
        </w:rPr>
        <w:t xml:space="preserve"> policy orientation scores.</w:t>
      </w:r>
      <w:r w:rsidR="005E197D" w:rsidRPr="00B57415">
        <w:rPr>
          <w:rFonts w:ascii="Times New Roman" w:eastAsia="Times New Roman" w:hAnsi="Times New Roman" w:cs="Times New Roman"/>
          <w:color w:val="222222"/>
        </w:rPr>
        <w:t xml:space="preserve"> </w:t>
      </w:r>
      <w:r w:rsidR="00EC2CB9" w:rsidRPr="00B57415">
        <w:rPr>
          <w:rFonts w:ascii="Times New Roman" w:eastAsia="Times New Roman" w:hAnsi="Times New Roman" w:cs="Times New Roman"/>
          <w:color w:val="222222"/>
        </w:rPr>
        <w:t>The way our dependent variable is measured we can think of this as a “net favorability” rating for the Democratic Party. As we can see in Figure 5, increasing elite polarization leads to increasing favorability ratings of the Democratic Party among individuals with liberal policy orientations (i.e. ≤ 0), but this effect is larger for more individuals with larger policy orientation scores than for those with more cent</w:t>
      </w:r>
      <w:r w:rsidR="00F0032B" w:rsidRPr="00B57415">
        <w:rPr>
          <w:rFonts w:ascii="Times New Roman" w:eastAsia="Times New Roman" w:hAnsi="Times New Roman" w:cs="Times New Roman"/>
          <w:color w:val="222222"/>
        </w:rPr>
        <w:t>rist policy orientation scores. We see the opposite for individual with more conservative policy orientation scores; individuals with higher scores have a lower net favorability rating of the Democratic Party than individuals with more centrist scores. Concerning the conditioning effects of political sophistication, we do not find any statistically significant difference in the effects of elite polarization and individual policy orien</w:t>
      </w:r>
      <w:r w:rsidR="003C1890" w:rsidRPr="00B57415">
        <w:rPr>
          <w:rFonts w:ascii="Times New Roman" w:eastAsia="Times New Roman" w:hAnsi="Times New Roman" w:cs="Times New Roman"/>
          <w:color w:val="222222"/>
        </w:rPr>
        <w:t>tations across model groupings, suggesting that the relationship between increasing elite polarization and policy orientation is generally unaffected by individuals’ political knowledge.</w:t>
      </w:r>
      <w:r w:rsidR="00067B5B" w:rsidRPr="00B57415">
        <w:rPr>
          <w:rFonts w:ascii="Times New Roman" w:eastAsia="Times New Roman" w:hAnsi="Times New Roman" w:cs="Times New Roman"/>
          <w:color w:val="222222"/>
        </w:rPr>
        <w:t xml:space="preserve"> Also, we find a similar pattern of results when we examine short term and long-term partisan evaluations, which should help to alleviate some concerns about the endogeneity of partisanship vis-à-vis policy </w:t>
      </w:r>
      <w:r w:rsidR="0022674F" w:rsidRPr="00B57415">
        <w:rPr>
          <w:rFonts w:ascii="Times New Roman" w:eastAsia="Times New Roman" w:hAnsi="Times New Roman" w:cs="Times New Roman"/>
          <w:color w:val="222222"/>
        </w:rPr>
        <w:t>orientations</w:t>
      </w:r>
      <w:r w:rsidR="00067B5B" w:rsidRPr="00B57415">
        <w:rPr>
          <w:rFonts w:ascii="Times New Roman" w:eastAsia="Times New Roman" w:hAnsi="Times New Roman" w:cs="Times New Roman"/>
          <w:color w:val="222222"/>
        </w:rPr>
        <w:t xml:space="preserve">. </w:t>
      </w:r>
      <w:r w:rsidR="003C1890" w:rsidRPr="00B57415">
        <w:rPr>
          <w:rFonts w:ascii="Times New Roman" w:eastAsia="Times New Roman" w:hAnsi="Times New Roman" w:cs="Times New Roman"/>
          <w:color w:val="222222"/>
        </w:rPr>
        <w:t xml:space="preserve"> </w:t>
      </w:r>
      <w:r w:rsidR="00A73757" w:rsidRPr="00B57415">
        <w:rPr>
          <w:rFonts w:ascii="Times New Roman" w:eastAsia="Times New Roman" w:hAnsi="Times New Roman" w:cs="Times New Roman"/>
        </w:rPr>
        <w:t xml:space="preserve"> </w:t>
      </w:r>
    </w:p>
    <w:p w14:paraId="7499D6B7" w14:textId="1431E037" w:rsidR="000A519B" w:rsidRPr="00B57415" w:rsidRDefault="005A46D4" w:rsidP="00E675B0">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 xml:space="preserve">Lastly, to help illustrate the </w:t>
      </w:r>
      <w:r w:rsidR="00C60C77" w:rsidRPr="00B57415">
        <w:rPr>
          <w:rFonts w:ascii="Times New Roman" w:eastAsia="Times New Roman" w:hAnsi="Times New Roman" w:cs="Times New Roman"/>
        </w:rPr>
        <w:t>within- and between-group changes</w:t>
      </w:r>
      <w:r w:rsidRPr="00B57415">
        <w:rPr>
          <w:rFonts w:ascii="Times New Roman" w:eastAsia="Times New Roman" w:hAnsi="Times New Roman" w:cs="Times New Roman"/>
        </w:rPr>
        <w:t xml:space="preserve"> in a slightly different way, Figure</w:t>
      </w:r>
      <w:r w:rsidR="002D2AC5" w:rsidRPr="00B57415">
        <w:rPr>
          <w:rFonts w:ascii="Times New Roman" w:eastAsia="Times New Roman" w:hAnsi="Times New Roman" w:cs="Times New Roman"/>
        </w:rPr>
        <w:t>s</w:t>
      </w:r>
      <w:r w:rsidR="00847199" w:rsidRPr="00B57415">
        <w:rPr>
          <w:rFonts w:ascii="Times New Roman" w:eastAsia="Times New Roman" w:hAnsi="Times New Roman" w:cs="Times New Roman"/>
        </w:rPr>
        <w:t xml:space="preserve"> 6, 7, and 8</w:t>
      </w:r>
      <w:r w:rsidRPr="00B57415">
        <w:rPr>
          <w:rFonts w:ascii="Times New Roman" w:eastAsia="Times New Roman" w:hAnsi="Times New Roman" w:cs="Times New Roman"/>
        </w:rPr>
        <w:t xml:space="preserve"> present</w:t>
      </w:r>
      <w:r w:rsidR="002D2AC5" w:rsidRPr="00B57415">
        <w:rPr>
          <w:rFonts w:ascii="Times New Roman" w:eastAsia="Times New Roman" w:hAnsi="Times New Roman" w:cs="Times New Roman"/>
        </w:rPr>
        <w:t xml:space="preserve"> the predicted probability of self-identifying as a strong Republican (Figure</w:t>
      </w:r>
      <w:r w:rsidR="007F28D9" w:rsidRPr="00B57415">
        <w:rPr>
          <w:rFonts w:ascii="Times New Roman" w:eastAsia="Times New Roman" w:hAnsi="Times New Roman" w:cs="Times New Roman"/>
        </w:rPr>
        <w:t xml:space="preserve"> </w:t>
      </w:r>
      <w:r w:rsidR="009C3928" w:rsidRPr="00B57415">
        <w:rPr>
          <w:rFonts w:ascii="Times New Roman" w:eastAsia="Times New Roman" w:hAnsi="Times New Roman" w:cs="Times New Roman"/>
        </w:rPr>
        <w:t xml:space="preserve">6), </w:t>
      </w:r>
      <w:r w:rsidR="002D2AC5" w:rsidRPr="00B57415">
        <w:rPr>
          <w:rFonts w:ascii="Times New Roman" w:eastAsia="Times New Roman" w:hAnsi="Times New Roman" w:cs="Times New Roman"/>
        </w:rPr>
        <w:t>the predicted probability of a</w:t>
      </w:r>
      <w:r w:rsidRPr="00B57415">
        <w:rPr>
          <w:rFonts w:ascii="Times New Roman" w:eastAsia="Times New Roman" w:hAnsi="Times New Roman" w:cs="Times New Roman"/>
        </w:rPr>
        <w:t xml:space="preserve"> Democratic vote </w:t>
      </w:r>
      <w:r w:rsidR="009C3928" w:rsidRPr="00B57415">
        <w:rPr>
          <w:rFonts w:ascii="Times New Roman" w:eastAsia="Times New Roman" w:hAnsi="Times New Roman" w:cs="Times New Roman"/>
        </w:rPr>
        <w:t>(Figure 7</w:t>
      </w:r>
      <w:r w:rsidR="00726E45" w:rsidRPr="00B57415">
        <w:rPr>
          <w:rFonts w:ascii="Times New Roman" w:eastAsia="Times New Roman" w:hAnsi="Times New Roman" w:cs="Times New Roman"/>
        </w:rPr>
        <w:t>) and</w:t>
      </w:r>
      <w:r w:rsidR="009C3928" w:rsidRPr="00B57415">
        <w:rPr>
          <w:rFonts w:ascii="Times New Roman" w:eastAsia="Times New Roman" w:hAnsi="Times New Roman" w:cs="Times New Roman"/>
        </w:rPr>
        <w:t xml:space="preserve"> affect polarization (Figure 8)</w:t>
      </w:r>
      <w:r w:rsidR="002D2AC5" w:rsidRPr="00B57415">
        <w:rPr>
          <w:rFonts w:ascii="Times New Roman" w:eastAsia="Times New Roman" w:hAnsi="Times New Roman" w:cs="Times New Roman"/>
        </w:rPr>
        <w:t xml:space="preserve"> </w:t>
      </w:r>
      <w:r w:rsidRPr="00B57415">
        <w:rPr>
          <w:rFonts w:ascii="Times New Roman" w:eastAsia="Times New Roman" w:hAnsi="Times New Roman" w:cs="Times New Roman"/>
        </w:rPr>
        <w:t xml:space="preserve">for the pooled sample and the three political sophistication sub-samples. </w:t>
      </w:r>
      <w:r w:rsidRPr="00B57415">
        <w:rPr>
          <w:rFonts w:ascii="Times New Roman" w:eastAsia="Times New Roman" w:hAnsi="Times New Roman" w:cs="Times New Roman"/>
        </w:rPr>
        <w:lastRenderedPageBreak/>
        <w:t>Each panel s</w:t>
      </w:r>
      <w:r w:rsidR="000322B0" w:rsidRPr="00B57415">
        <w:rPr>
          <w:rFonts w:ascii="Times New Roman" w:eastAsia="Times New Roman" w:hAnsi="Times New Roman" w:cs="Times New Roman"/>
        </w:rPr>
        <w:t xml:space="preserve">hows the predicted value for a prototypical </w:t>
      </w:r>
      <w:r w:rsidRPr="00B57415">
        <w:rPr>
          <w:rFonts w:ascii="Times New Roman" w:eastAsia="Times New Roman" w:hAnsi="Times New Roman" w:cs="Times New Roman"/>
        </w:rPr>
        <w:t xml:space="preserve">liberal and conservative voter </w:t>
      </w:r>
      <w:r w:rsidR="001F5C53" w:rsidRPr="00B57415">
        <w:rPr>
          <w:rFonts w:ascii="Times New Roman" w:eastAsia="Times New Roman" w:hAnsi="Times New Roman" w:cs="Times New Roman"/>
        </w:rPr>
        <w:t xml:space="preserve">according to the </w:t>
      </w:r>
      <w:r w:rsidR="00726E45" w:rsidRPr="00B57415">
        <w:rPr>
          <w:rFonts w:ascii="Times New Roman" w:eastAsia="Times New Roman" w:hAnsi="Times New Roman" w:cs="Times New Roman"/>
        </w:rPr>
        <w:t>first-dimension</w:t>
      </w:r>
      <w:r w:rsidR="001F5C53" w:rsidRPr="00B57415">
        <w:rPr>
          <w:rFonts w:ascii="Times New Roman" w:eastAsia="Times New Roman" w:hAnsi="Times New Roman" w:cs="Times New Roman"/>
        </w:rPr>
        <w:t xml:space="preserve"> policy orientation scores </w:t>
      </w:r>
      <w:r w:rsidRPr="00B57415">
        <w:rPr>
          <w:rFonts w:ascii="Times New Roman" w:eastAsia="Times New Roman" w:hAnsi="Times New Roman" w:cs="Times New Roman"/>
        </w:rPr>
        <w:t>under conditions of low and high polarization change.</w:t>
      </w:r>
      <w:r w:rsidR="003A5F5F" w:rsidRPr="00B57415">
        <w:rPr>
          <w:rStyle w:val="FootnoteReference"/>
          <w:rFonts w:ascii="Times New Roman" w:eastAsia="Times New Roman" w:hAnsi="Times New Roman" w:cs="Times New Roman"/>
        </w:rPr>
        <w:footnoteReference w:id="12"/>
      </w:r>
      <w:r w:rsidRPr="00B57415">
        <w:rPr>
          <w:rFonts w:ascii="Times New Roman" w:eastAsia="Times New Roman" w:hAnsi="Times New Roman" w:cs="Times New Roman"/>
        </w:rPr>
        <w:t xml:space="preserve"> </w:t>
      </w:r>
    </w:p>
    <w:p w14:paraId="13EF9D02" w14:textId="750FCEF1" w:rsidR="007D4C51" w:rsidRPr="00B57415" w:rsidRDefault="00854F21" w:rsidP="007D4C51">
      <w:pPr>
        <w:spacing w:line="480" w:lineRule="auto"/>
        <w:jc w:val="center"/>
        <w:rPr>
          <w:rFonts w:ascii="Times New Roman" w:eastAsia="Times New Roman" w:hAnsi="Times New Roman" w:cs="Times New Roman"/>
        </w:rPr>
      </w:pPr>
      <w:r w:rsidRPr="00B57415">
        <w:rPr>
          <w:rFonts w:ascii="Times New Roman" w:eastAsia="Times New Roman" w:hAnsi="Times New Roman" w:cs="Times New Roman"/>
        </w:rPr>
        <w:t>(Figures 6, 7, and 8</w:t>
      </w:r>
      <w:r w:rsidR="007D4C51" w:rsidRPr="00B57415">
        <w:rPr>
          <w:rFonts w:ascii="Times New Roman" w:eastAsia="Times New Roman" w:hAnsi="Times New Roman" w:cs="Times New Roman"/>
        </w:rPr>
        <w:t xml:space="preserve"> Here)</w:t>
      </w:r>
    </w:p>
    <w:p w14:paraId="15CBA88C" w14:textId="47461864" w:rsidR="00407302" w:rsidRPr="00B57415" w:rsidRDefault="00FB1C4B" w:rsidP="00E675B0">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Figure 6</w:t>
      </w:r>
      <w:r w:rsidR="00407302" w:rsidRPr="00B57415">
        <w:rPr>
          <w:rFonts w:ascii="Times New Roman" w:eastAsia="Times New Roman" w:hAnsi="Times New Roman" w:cs="Times New Roman"/>
        </w:rPr>
        <w:t xml:space="preserve"> shows that we can generally expect individuals with more conservative </w:t>
      </w:r>
      <w:r w:rsidR="00D0303F" w:rsidRPr="00B57415">
        <w:rPr>
          <w:rFonts w:ascii="Times New Roman" w:eastAsia="Times New Roman" w:hAnsi="Times New Roman" w:cs="Times New Roman"/>
        </w:rPr>
        <w:t xml:space="preserve">policy orientation scores to be more likely to self-identify as strong Republicans as compared to individuals with more liberal policy orientation scores. </w:t>
      </w:r>
      <w:r w:rsidR="000C5F39" w:rsidRPr="00B57415">
        <w:rPr>
          <w:rFonts w:ascii="Times New Roman" w:eastAsia="Times New Roman" w:hAnsi="Times New Roman" w:cs="Times New Roman"/>
        </w:rPr>
        <w:t xml:space="preserve">This </w:t>
      </w:r>
      <w:r w:rsidR="00B70923" w:rsidRPr="00B57415">
        <w:rPr>
          <w:rFonts w:ascii="Times New Roman" w:eastAsia="Times New Roman" w:hAnsi="Times New Roman" w:cs="Times New Roman"/>
        </w:rPr>
        <w:t xml:space="preserve">general </w:t>
      </w:r>
      <w:r w:rsidR="005E471F" w:rsidRPr="00B57415">
        <w:rPr>
          <w:rFonts w:ascii="Times New Roman" w:eastAsia="Times New Roman" w:hAnsi="Times New Roman" w:cs="Times New Roman"/>
        </w:rPr>
        <w:t>pattern</w:t>
      </w:r>
      <w:r w:rsidR="000C5F39" w:rsidRPr="00B57415">
        <w:rPr>
          <w:rFonts w:ascii="Times New Roman" w:eastAsia="Times New Roman" w:hAnsi="Times New Roman" w:cs="Times New Roman"/>
        </w:rPr>
        <w:t xml:space="preserve"> holds across all sophistication levels. </w:t>
      </w:r>
      <w:r w:rsidR="00DE6878" w:rsidRPr="00B57415">
        <w:rPr>
          <w:rFonts w:ascii="Times New Roman" w:eastAsia="Times New Roman" w:hAnsi="Times New Roman" w:cs="Times New Roman"/>
        </w:rPr>
        <w:t xml:space="preserve">First, these figures help to illustrate that larger </w:t>
      </w:r>
      <w:r w:rsidR="00B30220" w:rsidRPr="00B57415">
        <w:rPr>
          <w:rFonts w:ascii="Times New Roman" w:eastAsia="Times New Roman" w:hAnsi="Times New Roman" w:cs="Times New Roman"/>
        </w:rPr>
        <w:t>changes</w:t>
      </w:r>
      <w:r w:rsidR="00DE6878" w:rsidRPr="00B57415">
        <w:rPr>
          <w:rFonts w:ascii="Times New Roman" w:eastAsia="Times New Roman" w:hAnsi="Times New Roman" w:cs="Times New Roman"/>
        </w:rPr>
        <w:t xml:space="preserve"> in polarization lead to greater divergence in the el</w:t>
      </w:r>
      <w:r w:rsidR="0041538C" w:rsidRPr="00B57415">
        <w:rPr>
          <w:rFonts w:ascii="Times New Roman" w:eastAsia="Times New Roman" w:hAnsi="Times New Roman" w:cs="Times New Roman"/>
        </w:rPr>
        <w:t>e</w:t>
      </w:r>
      <w:r w:rsidR="00DE6878" w:rsidRPr="00B57415">
        <w:rPr>
          <w:rFonts w:ascii="Times New Roman" w:eastAsia="Times New Roman" w:hAnsi="Times New Roman" w:cs="Times New Roman"/>
        </w:rPr>
        <w:t xml:space="preserve">ctorate’s behavior. Increases in elite-level polarization lead individuals with liberal policy orientation scores to be less likely to self-identify as strong Republicans. Overall </w:t>
      </w:r>
      <w:r w:rsidR="00D45DC6" w:rsidRPr="00B57415">
        <w:rPr>
          <w:rFonts w:ascii="Times New Roman" w:eastAsia="Times New Roman" w:hAnsi="Times New Roman" w:cs="Times New Roman"/>
        </w:rPr>
        <w:t>the substantive magnitude of these</w:t>
      </w:r>
      <w:r w:rsidR="00DE6878" w:rsidRPr="00B57415">
        <w:rPr>
          <w:rFonts w:ascii="Times New Roman" w:eastAsia="Times New Roman" w:hAnsi="Times New Roman" w:cs="Times New Roman"/>
        </w:rPr>
        <w:t xml:space="preserve"> changes </w:t>
      </w:r>
      <w:r w:rsidR="00726E45" w:rsidRPr="00B57415">
        <w:rPr>
          <w:rFonts w:ascii="Times New Roman" w:eastAsia="Times New Roman" w:hAnsi="Times New Roman" w:cs="Times New Roman"/>
        </w:rPr>
        <w:t>is</w:t>
      </w:r>
      <w:r w:rsidR="00DE6878" w:rsidRPr="00B57415">
        <w:rPr>
          <w:rFonts w:ascii="Times New Roman" w:eastAsia="Times New Roman" w:hAnsi="Times New Roman" w:cs="Times New Roman"/>
        </w:rPr>
        <w:t xml:space="preserve"> modest as the baseline probability is already low</w:t>
      </w:r>
      <w:r w:rsidR="00726523" w:rsidRPr="00B57415">
        <w:rPr>
          <w:rFonts w:ascii="Times New Roman" w:eastAsia="Times New Roman" w:hAnsi="Times New Roman" w:cs="Times New Roman"/>
        </w:rPr>
        <w:t xml:space="preserve"> for individuals with </w:t>
      </w:r>
      <w:r w:rsidR="00E631CA">
        <w:rPr>
          <w:rFonts w:ascii="Times New Roman" w:eastAsia="Times New Roman" w:hAnsi="Times New Roman" w:cs="Times New Roman"/>
        </w:rPr>
        <w:t>liberal</w:t>
      </w:r>
      <w:r w:rsidR="00726523" w:rsidRPr="00B57415">
        <w:rPr>
          <w:rFonts w:ascii="Times New Roman" w:eastAsia="Times New Roman" w:hAnsi="Times New Roman" w:cs="Times New Roman"/>
        </w:rPr>
        <w:t xml:space="preserve"> policy orientations</w:t>
      </w:r>
      <w:r w:rsidR="00DE6878" w:rsidRPr="00B57415">
        <w:rPr>
          <w:rFonts w:ascii="Times New Roman" w:eastAsia="Times New Roman" w:hAnsi="Times New Roman" w:cs="Times New Roman"/>
        </w:rPr>
        <w:t xml:space="preserve">. On the other hand, we </w:t>
      </w:r>
      <w:r w:rsidR="003F6944" w:rsidRPr="00B57415">
        <w:rPr>
          <w:rFonts w:ascii="Times New Roman" w:eastAsia="Times New Roman" w:hAnsi="Times New Roman" w:cs="Times New Roman"/>
        </w:rPr>
        <w:t>find some evidence</w:t>
      </w:r>
      <w:r w:rsidR="00DE6878" w:rsidRPr="00B57415">
        <w:rPr>
          <w:rFonts w:ascii="Times New Roman" w:eastAsia="Times New Roman" w:hAnsi="Times New Roman" w:cs="Times New Roman"/>
        </w:rPr>
        <w:t xml:space="preserve"> that increasing elite polarization increases the probability that conservative policy orientation scores translate into a strong Republican response.</w:t>
      </w:r>
      <w:r w:rsidR="0094261D" w:rsidRPr="00B57415">
        <w:rPr>
          <w:rFonts w:ascii="Times New Roman" w:eastAsia="Times New Roman" w:hAnsi="Times New Roman" w:cs="Times New Roman"/>
        </w:rPr>
        <w:t xml:space="preserve"> </w:t>
      </w:r>
      <w:r w:rsidR="00486E25" w:rsidRPr="00B57415">
        <w:rPr>
          <w:rFonts w:ascii="Times New Roman" w:eastAsia="Times New Roman" w:hAnsi="Times New Roman" w:cs="Times New Roman"/>
        </w:rPr>
        <w:t xml:space="preserve">High sophistication individuals with conservative policy orientation scores have a relatively high baseline predicted value for conditions of low polarization </w:t>
      </w:r>
      <w:r w:rsidR="00726E45" w:rsidRPr="00B57415">
        <w:rPr>
          <w:rFonts w:ascii="Times New Roman" w:eastAsia="Times New Roman" w:hAnsi="Times New Roman" w:cs="Times New Roman"/>
        </w:rPr>
        <w:t>change and</w:t>
      </w:r>
      <w:r w:rsidR="00486E25" w:rsidRPr="00B57415">
        <w:rPr>
          <w:rFonts w:ascii="Times New Roman" w:eastAsia="Times New Roman" w:hAnsi="Times New Roman" w:cs="Times New Roman"/>
        </w:rPr>
        <w:t xml:space="preserve"> increases in elite polarization do increase the predicted probability that these individuals self-identify as strong Republicans, but this shift is relatively modest</w:t>
      </w:r>
      <w:r w:rsidR="00D36A7D" w:rsidRPr="00B57415">
        <w:rPr>
          <w:rFonts w:ascii="Times New Roman" w:eastAsia="Times New Roman" w:hAnsi="Times New Roman" w:cs="Times New Roman"/>
        </w:rPr>
        <w:t>—approximately increasing by 6</w:t>
      </w:r>
      <w:r w:rsidR="00321383" w:rsidRPr="00B57415">
        <w:rPr>
          <w:rFonts w:ascii="Times New Roman" w:eastAsia="Times New Roman" w:hAnsi="Times New Roman" w:cs="Times New Roman"/>
        </w:rPr>
        <w:t xml:space="preserve"> percentage points.</w:t>
      </w:r>
      <w:r w:rsidR="00DE6878" w:rsidRPr="00B57415">
        <w:rPr>
          <w:rFonts w:ascii="Times New Roman" w:eastAsia="Times New Roman" w:hAnsi="Times New Roman" w:cs="Times New Roman"/>
        </w:rPr>
        <w:t xml:space="preserve"> </w:t>
      </w:r>
      <w:r w:rsidR="009B23C4" w:rsidRPr="00B57415">
        <w:rPr>
          <w:rFonts w:ascii="Times New Roman" w:eastAsia="Times New Roman" w:hAnsi="Times New Roman" w:cs="Times New Roman"/>
        </w:rPr>
        <w:t xml:space="preserve">The shift for medium sophistication conservatives is </w:t>
      </w:r>
      <w:r w:rsidR="007F4342" w:rsidRPr="00B57415">
        <w:rPr>
          <w:rFonts w:ascii="Times New Roman" w:eastAsia="Times New Roman" w:hAnsi="Times New Roman" w:cs="Times New Roman"/>
        </w:rPr>
        <w:t>slightly smaller</w:t>
      </w:r>
      <w:r w:rsidR="002E5AE6" w:rsidRPr="00B57415">
        <w:rPr>
          <w:rFonts w:ascii="Times New Roman" w:eastAsia="Times New Roman" w:hAnsi="Times New Roman" w:cs="Times New Roman"/>
        </w:rPr>
        <w:t xml:space="preserve">, at approximately </w:t>
      </w:r>
      <w:r w:rsidR="007F4342" w:rsidRPr="00B57415">
        <w:rPr>
          <w:rFonts w:ascii="Times New Roman" w:eastAsia="Times New Roman" w:hAnsi="Times New Roman" w:cs="Times New Roman"/>
        </w:rPr>
        <w:t>4</w:t>
      </w:r>
      <w:r w:rsidR="009B23C4" w:rsidRPr="00B57415">
        <w:rPr>
          <w:rFonts w:ascii="Times New Roman" w:eastAsia="Times New Roman" w:hAnsi="Times New Roman" w:cs="Times New Roman"/>
        </w:rPr>
        <w:t xml:space="preserve"> percentage points.</w:t>
      </w:r>
      <w:r w:rsidR="004A1F3D" w:rsidRPr="00B57415">
        <w:rPr>
          <w:rFonts w:ascii="Times New Roman" w:eastAsia="Times New Roman" w:hAnsi="Times New Roman" w:cs="Times New Roman"/>
        </w:rPr>
        <w:t xml:space="preserve"> Last, the shift for low sop</w:t>
      </w:r>
      <w:r w:rsidR="00F72AF2" w:rsidRPr="00B57415">
        <w:rPr>
          <w:rFonts w:ascii="Times New Roman" w:eastAsia="Times New Roman" w:hAnsi="Times New Roman" w:cs="Times New Roman"/>
        </w:rPr>
        <w:t>histication conservatives is a</w:t>
      </w:r>
      <w:r w:rsidR="007F6AEA" w:rsidRPr="00B57415">
        <w:rPr>
          <w:rFonts w:ascii="Times New Roman" w:eastAsia="Times New Roman" w:hAnsi="Times New Roman" w:cs="Times New Roman"/>
        </w:rPr>
        <w:t xml:space="preserve">n increase </w:t>
      </w:r>
      <w:r w:rsidR="00BE7F19" w:rsidRPr="00B57415">
        <w:rPr>
          <w:rFonts w:ascii="Times New Roman" w:eastAsia="Times New Roman" w:hAnsi="Times New Roman" w:cs="Times New Roman"/>
        </w:rPr>
        <w:t>of approximately</w:t>
      </w:r>
      <w:r w:rsidR="007F4342" w:rsidRPr="00B57415">
        <w:rPr>
          <w:rFonts w:ascii="Times New Roman" w:eastAsia="Times New Roman" w:hAnsi="Times New Roman" w:cs="Times New Roman"/>
        </w:rPr>
        <w:t xml:space="preserve"> 3</w:t>
      </w:r>
      <w:r w:rsidR="00FA4EED" w:rsidRPr="00B57415">
        <w:rPr>
          <w:rFonts w:ascii="Times New Roman" w:eastAsia="Times New Roman" w:hAnsi="Times New Roman" w:cs="Times New Roman"/>
        </w:rPr>
        <w:t xml:space="preserve"> percentage</w:t>
      </w:r>
      <w:r w:rsidR="004A1F3D" w:rsidRPr="00B57415">
        <w:rPr>
          <w:rFonts w:ascii="Times New Roman" w:eastAsia="Times New Roman" w:hAnsi="Times New Roman" w:cs="Times New Roman"/>
        </w:rPr>
        <w:t xml:space="preserve"> points.</w:t>
      </w:r>
      <w:r w:rsidR="00692B5C" w:rsidRPr="00B57415">
        <w:rPr>
          <w:rFonts w:ascii="Times New Roman" w:eastAsia="Times New Roman" w:hAnsi="Times New Roman" w:cs="Times New Roman"/>
        </w:rPr>
        <w:t xml:space="preserve"> </w:t>
      </w:r>
      <w:r w:rsidR="002517A8" w:rsidRPr="00B57415">
        <w:rPr>
          <w:rFonts w:ascii="Times New Roman" w:eastAsia="Times New Roman" w:hAnsi="Times New Roman" w:cs="Times New Roman"/>
        </w:rPr>
        <w:t>These</w:t>
      </w:r>
      <w:r w:rsidR="00692B5C" w:rsidRPr="00B57415">
        <w:rPr>
          <w:rFonts w:ascii="Times New Roman" w:eastAsia="Times New Roman" w:hAnsi="Times New Roman" w:cs="Times New Roman"/>
        </w:rPr>
        <w:t xml:space="preserve"> within-group changes are statistically significant</w:t>
      </w:r>
      <w:r w:rsidR="00141604" w:rsidRPr="00B57415">
        <w:rPr>
          <w:rFonts w:ascii="Times New Roman" w:eastAsia="Times New Roman" w:hAnsi="Times New Roman" w:cs="Times New Roman"/>
        </w:rPr>
        <w:t xml:space="preserve"> at the 0.05 level</w:t>
      </w:r>
      <w:r w:rsidR="00692B5C" w:rsidRPr="00B57415">
        <w:rPr>
          <w:rFonts w:ascii="Times New Roman" w:eastAsia="Times New Roman" w:hAnsi="Times New Roman" w:cs="Times New Roman"/>
        </w:rPr>
        <w:t xml:space="preserve"> for </w:t>
      </w:r>
      <w:r w:rsidR="00E631CA">
        <w:rPr>
          <w:rFonts w:ascii="Times New Roman" w:eastAsia="Times New Roman" w:hAnsi="Times New Roman" w:cs="Times New Roman"/>
        </w:rPr>
        <w:t>liberal</w:t>
      </w:r>
      <w:r w:rsidR="00692B5C" w:rsidRPr="00B57415">
        <w:rPr>
          <w:rFonts w:ascii="Times New Roman" w:eastAsia="Times New Roman" w:hAnsi="Times New Roman" w:cs="Times New Roman"/>
        </w:rPr>
        <w:t xml:space="preserve"> individuals</w:t>
      </w:r>
      <w:r w:rsidR="002517A8" w:rsidRPr="00B57415">
        <w:rPr>
          <w:rFonts w:ascii="Times New Roman" w:eastAsia="Times New Roman" w:hAnsi="Times New Roman" w:cs="Times New Roman"/>
        </w:rPr>
        <w:t xml:space="preserve"> </w:t>
      </w:r>
      <w:r w:rsidR="002517A8" w:rsidRPr="00B57415">
        <w:rPr>
          <w:rFonts w:ascii="Times New Roman" w:eastAsia="Times New Roman" w:hAnsi="Times New Roman" w:cs="Times New Roman"/>
        </w:rPr>
        <w:lastRenderedPageBreak/>
        <w:t>across all sophistication groups and</w:t>
      </w:r>
      <w:r w:rsidR="00692B5C" w:rsidRPr="00B57415">
        <w:rPr>
          <w:rFonts w:ascii="Times New Roman" w:eastAsia="Times New Roman" w:hAnsi="Times New Roman" w:cs="Times New Roman"/>
        </w:rPr>
        <w:t xml:space="preserve"> right-leaning </w:t>
      </w:r>
      <w:r w:rsidR="002517A8" w:rsidRPr="00B57415">
        <w:rPr>
          <w:rFonts w:ascii="Times New Roman" w:eastAsia="Times New Roman" w:hAnsi="Times New Roman" w:cs="Times New Roman"/>
        </w:rPr>
        <w:t>individuals in the high sophistication group</w:t>
      </w:r>
      <w:r w:rsidR="009D38C7" w:rsidRPr="00B57415">
        <w:rPr>
          <w:rFonts w:ascii="Times New Roman" w:eastAsia="Times New Roman" w:hAnsi="Times New Roman" w:cs="Times New Roman"/>
        </w:rPr>
        <w:t xml:space="preserve">. </w:t>
      </w:r>
      <w:r w:rsidR="00011F53" w:rsidRPr="00B57415">
        <w:rPr>
          <w:rFonts w:ascii="Times New Roman" w:eastAsia="Times New Roman" w:hAnsi="Times New Roman" w:cs="Times New Roman"/>
        </w:rPr>
        <w:t xml:space="preserve">In </w:t>
      </w:r>
      <w:r w:rsidR="00726E45" w:rsidRPr="00B57415">
        <w:rPr>
          <w:rFonts w:ascii="Times New Roman" w:eastAsia="Times New Roman" w:hAnsi="Times New Roman" w:cs="Times New Roman"/>
        </w:rPr>
        <w:t>general,</w:t>
      </w:r>
      <w:r w:rsidR="00011F53" w:rsidRPr="00B57415">
        <w:rPr>
          <w:rFonts w:ascii="Times New Roman" w:eastAsia="Times New Roman" w:hAnsi="Times New Roman" w:cs="Times New Roman"/>
        </w:rPr>
        <w:t xml:space="preserve"> out results indicate that</w:t>
      </w:r>
      <w:r w:rsidR="00A56F45" w:rsidRPr="00B57415">
        <w:rPr>
          <w:rFonts w:ascii="Times New Roman" w:eastAsia="Times New Roman" w:hAnsi="Times New Roman" w:cs="Times New Roman"/>
        </w:rPr>
        <w:t xml:space="preserve"> </w:t>
      </w:r>
      <w:r w:rsidR="002D3980" w:rsidRPr="00B57415">
        <w:rPr>
          <w:rFonts w:ascii="Times New Roman" w:eastAsia="Times New Roman" w:hAnsi="Times New Roman" w:cs="Times New Roman"/>
        </w:rPr>
        <w:t xml:space="preserve">the high sophistication group is the most highly polarized in terms of </w:t>
      </w:r>
      <w:r w:rsidR="0013028C" w:rsidRPr="00B57415">
        <w:rPr>
          <w:rFonts w:ascii="Times New Roman" w:eastAsia="Times New Roman" w:hAnsi="Times New Roman" w:cs="Times New Roman"/>
        </w:rPr>
        <w:t xml:space="preserve">differences </w:t>
      </w:r>
      <w:r w:rsidR="00EF35E9" w:rsidRPr="00B57415">
        <w:rPr>
          <w:rFonts w:ascii="Times New Roman" w:eastAsia="Times New Roman" w:hAnsi="Times New Roman" w:cs="Times New Roman"/>
        </w:rPr>
        <w:t xml:space="preserve">in partisan self-identification </w:t>
      </w:r>
      <w:r w:rsidR="0013028C" w:rsidRPr="00B57415">
        <w:rPr>
          <w:rFonts w:ascii="Times New Roman" w:eastAsia="Times New Roman" w:hAnsi="Times New Roman" w:cs="Times New Roman"/>
        </w:rPr>
        <w:t>between</w:t>
      </w:r>
      <w:r w:rsidR="002D3980" w:rsidRPr="00B57415">
        <w:rPr>
          <w:rFonts w:ascii="Times New Roman" w:eastAsia="Times New Roman" w:hAnsi="Times New Roman" w:cs="Times New Roman"/>
        </w:rPr>
        <w:t xml:space="preserve"> liberal and conservative </w:t>
      </w:r>
      <w:r w:rsidR="004B0ADC" w:rsidRPr="00B57415">
        <w:rPr>
          <w:rFonts w:ascii="Times New Roman" w:eastAsia="Times New Roman" w:hAnsi="Times New Roman" w:cs="Times New Roman"/>
        </w:rPr>
        <w:t xml:space="preserve">individuals, but </w:t>
      </w:r>
      <w:r w:rsidR="00A56F45" w:rsidRPr="00B57415">
        <w:rPr>
          <w:rFonts w:ascii="Times New Roman" w:eastAsia="Times New Roman" w:hAnsi="Times New Roman" w:cs="Times New Roman"/>
        </w:rPr>
        <w:t xml:space="preserve">it also shows the </w:t>
      </w:r>
      <w:r w:rsidR="00EB1CA9" w:rsidRPr="00B57415">
        <w:rPr>
          <w:rFonts w:ascii="Times New Roman" w:eastAsia="Times New Roman" w:hAnsi="Times New Roman" w:cs="Times New Roman"/>
        </w:rPr>
        <w:t>largest changes</w:t>
      </w:r>
      <w:r w:rsidR="00A56F45" w:rsidRPr="00B57415">
        <w:rPr>
          <w:rFonts w:ascii="Times New Roman" w:eastAsia="Times New Roman" w:hAnsi="Times New Roman" w:cs="Times New Roman"/>
        </w:rPr>
        <w:t xml:space="preserve"> within-group change in response to increasing</w:t>
      </w:r>
      <w:r w:rsidR="00F8797C" w:rsidRPr="00B57415">
        <w:rPr>
          <w:rFonts w:ascii="Times New Roman" w:eastAsia="Times New Roman" w:hAnsi="Times New Roman" w:cs="Times New Roman"/>
        </w:rPr>
        <w:t xml:space="preserve"> elite</w:t>
      </w:r>
      <w:r w:rsidR="00A56F45" w:rsidRPr="00B57415">
        <w:rPr>
          <w:rFonts w:ascii="Times New Roman" w:eastAsia="Times New Roman" w:hAnsi="Times New Roman" w:cs="Times New Roman"/>
        </w:rPr>
        <w:t xml:space="preserve"> polarization</w:t>
      </w:r>
      <w:r w:rsidR="009925B6" w:rsidRPr="00B57415">
        <w:rPr>
          <w:rFonts w:ascii="Times New Roman" w:eastAsia="Times New Roman" w:hAnsi="Times New Roman" w:cs="Times New Roman"/>
        </w:rPr>
        <w:t>.</w:t>
      </w:r>
      <w:r w:rsidR="004F4546" w:rsidRPr="00B57415">
        <w:rPr>
          <w:rFonts w:ascii="Times New Roman" w:eastAsia="Times New Roman" w:hAnsi="Times New Roman" w:cs="Times New Roman"/>
        </w:rPr>
        <w:t xml:space="preserve"> The </w:t>
      </w:r>
      <w:r w:rsidR="00B272AF" w:rsidRPr="00B57415">
        <w:rPr>
          <w:rFonts w:ascii="Times New Roman" w:eastAsia="Times New Roman" w:hAnsi="Times New Roman" w:cs="Times New Roman"/>
        </w:rPr>
        <w:t>takeaway here is that larger increases in elite-level polarization appear to be driving individuals away from the center to identify as stronger partisans</w:t>
      </w:r>
      <w:r w:rsidR="003D02B0" w:rsidRPr="00B57415">
        <w:rPr>
          <w:rFonts w:ascii="Times New Roman" w:eastAsia="Times New Roman" w:hAnsi="Times New Roman" w:cs="Times New Roman"/>
        </w:rPr>
        <w:t xml:space="preserve">, and these shifts are most affecting </w:t>
      </w:r>
      <w:r w:rsidR="009D4A5F" w:rsidRPr="00B57415">
        <w:rPr>
          <w:rFonts w:ascii="Times New Roman" w:eastAsia="Times New Roman" w:hAnsi="Times New Roman" w:cs="Times New Roman"/>
        </w:rPr>
        <w:t>high</w:t>
      </w:r>
      <w:r w:rsidR="003D02B0" w:rsidRPr="00B57415">
        <w:rPr>
          <w:rFonts w:ascii="Times New Roman" w:eastAsia="Times New Roman" w:hAnsi="Times New Roman" w:cs="Times New Roman"/>
        </w:rPr>
        <w:t xml:space="preserve"> sophistication citizens</w:t>
      </w:r>
      <w:r w:rsidR="00B272AF" w:rsidRPr="00B57415">
        <w:rPr>
          <w:rFonts w:ascii="Times New Roman" w:eastAsia="Times New Roman" w:hAnsi="Times New Roman" w:cs="Times New Roman"/>
        </w:rPr>
        <w:t>.</w:t>
      </w:r>
    </w:p>
    <w:p w14:paraId="2E26576E" w14:textId="05D21C5C" w:rsidR="00B33BBB" w:rsidRPr="00B57415" w:rsidRDefault="00F311D3" w:rsidP="005C439C">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 xml:space="preserve">We find similar patterns when looking at the Democratic vote outcome. </w:t>
      </w:r>
      <w:r w:rsidR="001D1D88" w:rsidRPr="00B57415">
        <w:rPr>
          <w:rFonts w:ascii="Times New Roman" w:eastAsia="Times New Roman" w:hAnsi="Times New Roman" w:cs="Times New Roman"/>
        </w:rPr>
        <w:t>As we can see from Figure 7</w:t>
      </w:r>
      <w:r w:rsidR="00A50069" w:rsidRPr="00B57415">
        <w:rPr>
          <w:rFonts w:ascii="Times New Roman" w:eastAsia="Times New Roman" w:hAnsi="Times New Roman" w:cs="Times New Roman"/>
        </w:rPr>
        <w:t>, increases in elite-level polarization increase the probability that liberal voters vote for a Democratic candidate, and decrease the probability that conservative voters vote for a Democratic candidate</w:t>
      </w:r>
      <w:r w:rsidR="005E1966" w:rsidRPr="00B57415">
        <w:rPr>
          <w:rFonts w:ascii="Times New Roman" w:eastAsia="Times New Roman" w:hAnsi="Times New Roman" w:cs="Times New Roman"/>
        </w:rPr>
        <w:t>.</w:t>
      </w:r>
      <w:r w:rsidR="00A50069" w:rsidRPr="00B57415">
        <w:rPr>
          <w:rFonts w:ascii="Times New Roman" w:eastAsia="Times New Roman" w:hAnsi="Times New Roman" w:cs="Times New Roman"/>
        </w:rPr>
        <w:t xml:space="preserve"> </w:t>
      </w:r>
      <w:r w:rsidR="006F5015" w:rsidRPr="00B57415">
        <w:rPr>
          <w:rFonts w:ascii="Times New Roman" w:eastAsia="Times New Roman" w:hAnsi="Times New Roman" w:cs="Times New Roman"/>
        </w:rPr>
        <w:t>Additionally</w:t>
      </w:r>
      <w:r w:rsidR="007B033E" w:rsidRPr="00B57415">
        <w:rPr>
          <w:rFonts w:ascii="Times New Roman" w:eastAsia="Times New Roman" w:hAnsi="Times New Roman" w:cs="Times New Roman"/>
        </w:rPr>
        <w:t xml:space="preserve">, the probability that a conservative voter votes for a Democratic candidate is highest among the low sophistication group and </w:t>
      </w:r>
      <w:r w:rsidR="00522B0B" w:rsidRPr="00B57415">
        <w:rPr>
          <w:rFonts w:ascii="Times New Roman" w:eastAsia="Times New Roman" w:hAnsi="Times New Roman" w:cs="Times New Roman"/>
        </w:rPr>
        <w:t>lowest</w:t>
      </w:r>
      <w:r w:rsidR="007B033E" w:rsidRPr="00B57415">
        <w:rPr>
          <w:rFonts w:ascii="Times New Roman" w:eastAsia="Times New Roman" w:hAnsi="Times New Roman" w:cs="Times New Roman"/>
        </w:rPr>
        <w:t xml:space="preserve"> </w:t>
      </w:r>
      <w:r w:rsidR="00444ABC" w:rsidRPr="00B57415">
        <w:rPr>
          <w:rFonts w:ascii="Times New Roman" w:eastAsia="Times New Roman" w:hAnsi="Times New Roman" w:cs="Times New Roman"/>
        </w:rPr>
        <w:t>in the high sophistication grouping</w:t>
      </w:r>
      <w:r w:rsidR="00D650C0" w:rsidRPr="00B57415">
        <w:rPr>
          <w:rFonts w:ascii="Times New Roman" w:eastAsia="Times New Roman" w:hAnsi="Times New Roman" w:cs="Times New Roman"/>
        </w:rPr>
        <w:t>.</w:t>
      </w:r>
      <w:r w:rsidR="00FE3510" w:rsidRPr="00B57415">
        <w:rPr>
          <w:rFonts w:ascii="Times New Roman" w:eastAsia="Times New Roman" w:hAnsi="Times New Roman" w:cs="Times New Roman"/>
        </w:rPr>
        <w:t xml:space="preserve"> </w:t>
      </w:r>
      <w:r w:rsidR="00DD4636" w:rsidRPr="00B57415">
        <w:rPr>
          <w:rFonts w:ascii="Times New Roman" w:eastAsia="Times New Roman" w:hAnsi="Times New Roman" w:cs="Times New Roman"/>
        </w:rPr>
        <w:t>For low sophistication individuals we find that increasing elite-level polarization produces a within-group increase of 16 percentage points</w:t>
      </w:r>
      <w:r w:rsidR="00A22AD7" w:rsidRPr="00B57415">
        <w:rPr>
          <w:rFonts w:ascii="Times New Roman" w:eastAsia="Times New Roman" w:hAnsi="Times New Roman" w:cs="Times New Roman"/>
        </w:rPr>
        <w:t xml:space="preserve"> </w:t>
      </w:r>
      <w:r w:rsidR="00DD4636" w:rsidRPr="00B57415">
        <w:rPr>
          <w:rFonts w:ascii="Times New Roman" w:eastAsia="Times New Roman" w:hAnsi="Times New Roman" w:cs="Times New Roman"/>
        </w:rPr>
        <w:t>in the probability that an individual will vote for a Democratic presidential candidate</w:t>
      </w:r>
      <w:r w:rsidR="009142EB" w:rsidRPr="00B57415">
        <w:rPr>
          <w:rFonts w:ascii="Times New Roman" w:eastAsia="Times New Roman" w:hAnsi="Times New Roman" w:cs="Times New Roman"/>
        </w:rPr>
        <w:t xml:space="preserve">. </w:t>
      </w:r>
      <w:r w:rsidR="007E518C" w:rsidRPr="00B57415">
        <w:rPr>
          <w:rFonts w:ascii="Times New Roman" w:eastAsia="Times New Roman" w:hAnsi="Times New Roman" w:cs="Times New Roman"/>
        </w:rPr>
        <w:t>Alternatively, the same change in elite polarization produces a decrease of approximately 7 percentage points among conservative individuals</w:t>
      </w:r>
      <w:r w:rsidR="00784CEA" w:rsidRPr="00B57415">
        <w:rPr>
          <w:rFonts w:ascii="Times New Roman" w:eastAsia="Times New Roman" w:hAnsi="Times New Roman" w:cs="Times New Roman"/>
        </w:rPr>
        <w:t>. For medium sophistication individuals an increase in elite polarization produces an increase of approximately 14 percentage points for liberal individuals, and a decrease of 8 percentage points for conservative individuals. Among high sophistication groups we find an increase of 18 percentage points for liberal individuals and a decrease of 11 percentage points for conservative individuals. These within-group changes are statistically significant</w:t>
      </w:r>
      <w:r w:rsidR="00C16FF6" w:rsidRPr="00B57415">
        <w:rPr>
          <w:rFonts w:ascii="Times New Roman" w:eastAsia="Times New Roman" w:hAnsi="Times New Roman" w:cs="Times New Roman"/>
        </w:rPr>
        <w:t xml:space="preserve"> at the 0.05 level</w:t>
      </w:r>
      <w:r w:rsidR="00784CEA" w:rsidRPr="00B57415">
        <w:rPr>
          <w:rFonts w:ascii="Times New Roman" w:eastAsia="Times New Roman" w:hAnsi="Times New Roman" w:cs="Times New Roman"/>
        </w:rPr>
        <w:t xml:space="preserve"> across all sophistication levels for liberal individuals, but only statistically significant for high sophistication conservatives</w:t>
      </w:r>
      <w:r w:rsidR="007E518C" w:rsidRPr="00B57415">
        <w:rPr>
          <w:rFonts w:ascii="Times New Roman" w:eastAsia="Times New Roman" w:hAnsi="Times New Roman" w:cs="Times New Roman"/>
        </w:rPr>
        <w:t>.</w:t>
      </w:r>
      <w:r w:rsidR="00C16FF6" w:rsidRPr="00B57415">
        <w:rPr>
          <w:rFonts w:ascii="Times New Roman" w:eastAsia="Times New Roman" w:hAnsi="Times New Roman" w:cs="Times New Roman"/>
        </w:rPr>
        <w:t xml:space="preserve"> </w:t>
      </w:r>
      <w:r w:rsidR="006C0B35" w:rsidRPr="00B57415">
        <w:rPr>
          <w:rFonts w:ascii="Times New Roman" w:eastAsia="Times New Roman" w:hAnsi="Times New Roman" w:cs="Times New Roman"/>
        </w:rPr>
        <w:t xml:space="preserve">Again, we find some evidence that the </w:t>
      </w:r>
      <w:r w:rsidR="007D6A46" w:rsidRPr="00B57415">
        <w:rPr>
          <w:rFonts w:ascii="Times New Roman" w:eastAsia="Times New Roman" w:hAnsi="Times New Roman" w:cs="Times New Roman"/>
        </w:rPr>
        <w:t xml:space="preserve">high sophistication </w:t>
      </w:r>
      <w:r w:rsidR="007D6A46" w:rsidRPr="00B57415">
        <w:rPr>
          <w:rFonts w:ascii="Times New Roman" w:eastAsia="Times New Roman" w:hAnsi="Times New Roman" w:cs="Times New Roman"/>
        </w:rPr>
        <w:lastRenderedPageBreak/>
        <w:t>individuals are the most polarized group, but we also find that they exhibit the largest changes to elite-level polarization.</w:t>
      </w:r>
    </w:p>
    <w:p w14:paraId="6896B449" w14:textId="2B71BF57" w:rsidR="00FE14FB" w:rsidRPr="00B57415" w:rsidRDefault="00FE14FB" w:rsidP="005C439C">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 xml:space="preserve">Lastly, the results in Figure 8 show the results for our affect polarization models. We find a general pattern here that mirrors the results from the previous models. Increasing elite-level polarization generally correlates with higher net favorability ratings of the Democratic Party among liberal individuals, and lower net favorability ratings of the Democratic Party among conservative individuals. </w:t>
      </w:r>
      <w:r w:rsidR="007F44C4" w:rsidRPr="00B57415">
        <w:rPr>
          <w:rFonts w:ascii="Times New Roman" w:eastAsia="Times New Roman" w:hAnsi="Times New Roman" w:cs="Times New Roman"/>
        </w:rPr>
        <w:t>For low sophistication individuals, we see increasing elite polarization produce an increase of approximately 9 points among liberal individuals a</w:t>
      </w:r>
      <w:r w:rsidR="00854E2C" w:rsidRPr="00B57415">
        <w:rPr>
          <w:rFonts w:ascii="Times New Roman" w:eastAsia="Times New Roman" w:hAnsi="Times New Roman" w:cs="Times New Roman"/>
        </w:rPr>
        <w:t>nd a decrease of approximately 7</w:t>
      </w:r>
      <w:r w:rsidR="007F44C4" w:rsidRPr="00B57415">
        <w:rPr>
          <w:rFonts w:ascii="Times New Roman" w:eastAsia="Times New Roman" w:hAnsi="Times New Roman" w:cs="Times New Roman"/>
        </w:rPr>
        <w:t xml:space="preserve"> points among conservative individuals. For the medium sophistication </w:t>
      </w:r>
      <w:r w:rsidR="00726E45" w:rsidRPr="00B57415">
        <w:rPr>
          <w:rFonts w:ascii="Times New Roman" w:eastAsia="Times New Roman" w:hAnsi="Times New Roman" w:cs="Times New Roman"/>
        </w:rPr>
        <w:t>group,</w:t>
      </w:r>
      <w:r w:rsidR="007F44C4" w:rsidRPr="00B57415">
        <w:rPr>
          <w:rFonts w:ascii="Times New Roman" w:eastAsia="Times New Roman" w:hAnsi="Times New Roman" w:cs="Times New Roman"/>
        </w:rPr>
        <w:t xml:space="preserve"> we find an increase of approximately 6 points for liberal individuals and a decrease of 6 points for conservative individuals. </w:t>
      </w:r>
      <w:r w:rsidR="00C17087" w:rsidRPr="00B57415">
        <w:rPr>
          <w:rFonts w:ascii="Times New Roman" w:eastAsia="Times New Roman" w:hAnsi="Times New Roman" w:cs="Times New Roman"/>
        </w:rPr>
        <w:t xml:space="preserve">Among high sophistication individuals we find an increase of approximately 6 points for liberal individuals and a decrease of approximately 10 points for conservative individuals. </w:t>
      </w:r>
      <w:r w:rsidR="00AB2D3C" w:rsidRPr="00B57415">
        <w:rPr>
          <w:rFonts w:ascii="Times New Roman" w:eastAsia="Times New Roman" w:hAnsi="Times New Roman" w:cs="Times New Roman"/>
        </w:rPr>
        <w:t>These within-group changes are statistically significant at the 0.05 level for liberal individuals in the low and medium sophistication groupings, and for conservative individuals in the medium and high sophistication groupings. The overall patterns resemble those found in Figures 6 and 7</w:t>
      </w:r>
      <w:r w:rsidR="0037478F" w:rsidRPr="00B57415">
        <w:rPr>
          <w:rFonts w:ascii="Times New Roman" w:eastAsia="Times New Roman" w:hAnsi="Times New Roman" w:cs="Times New Roman"/>
        </w:rPr>
        <w:t>—high sophistication individuals exhibit the largest baseline affect polarization scores. We also find some mixed evidence that higher sophistication individuals exhibit larger changes in affect polarization in response to elite polarization than do less sophisticated individuals.</w:t>
      </w:r>
      <w:r w:rsidR="0070039B" w:rsidRPr="00B57415">
        <w:rPr>
          <w:rFonts w:ascii="Times New Roman" w:eastAsia="Times New Roman" w:hAnsi="Times New Roman" w:cs="Times New Roman"/>
        </w:rPr>
        <w:t xml:space="preserve"> However, t</w:t>
      </w:r>
      <w:r w:rsidR="005D66D3" w:rsidRPr="00B57415">
        <w:rPr>
          <w:rFonts w:ascii="Times New Roman" w:eastAsia="Times New Roman" w:hAnsi="Times New Roman" w:cs="Times New Roman"/>
        </w:rPr>
        <w:t xml:space="preserve">his </w:t>
      </w:r>
      <w:r w:rsidR="00726E45" w:rsidRPr="00B57415">
        <w:rPr>
          <w:rFonts w:ascii="Times New Roman" w:eastAsia="Times New Roman" w:hAnsi="Times New Roman" w:cs="Times New Roman"/>
        </w:rPr>
        <w:t>difference</w:t>
      </w:r>
      <w:r w:rsidR="005D66D3" w:rsidRPr="00B57415">
        <w:rPr>
          <w:rFonts w:ascii="Times New Roman" w:eastAsia="Times New Roman" w:hAnsi="Times New Roman" w:cs="Times New Roman"/>
        </w:rPr>
        <w:t xml:space="preserve"> is relatively modest</w:t>
      </w:r>
      <w:r w:rsidR="0070039B" w:rsidRPr="00B57415">
        <w:rPr>
          <w:rFonts w:ascii="Times New Roman" w:eastAsia="Times New Roman" w:hAnsi="Times New Roman" w:cs="Times New Roman"/>
        </w:rPr>
        <w:t>.</w:t>
      </w:r>
    </w:p>
    <w:p w14:paraId="42CD1820" w14:textId="52F9FA08" w:rsidR="005A46D4" w:rsidRPr="00B57415" w:rsidRDefault="00B475FA" w:rsidP="00713027">
      <w:pPr>
        <w:spacing w:line="480" w:lineRule="auto"/>
        <w:ind w:firstLine="720"/>
        <w:rPr>
          <w:rFonts w:ascii="Times New Roman" w:eastAsia="Times New Roman" w:hAnsi="Times New Roman" w:cs="Times New Roman"/>
        </w:rPr>
      </w:pPr>
      <w:r w:rsidRPr="00B57415">
        <w:rPr>
          <w:rFonts w:ascii="Times New Roman" w:eastAsia="Times New Roman" w:hAnsi="Times New Roman" w:cs="Times New Roman"/>
        </w:rPr>
        <w:t xml:space="preserve">Ultimately, </w:t>
      </w:r>
      <w:r w:rsidR="006F577E" w:rsidRPr="00B57415">
        <w:rPr>
          <w:rFonts w:ascii="Times New Roman" w:eastAsia="Times New Roman" w:hAnsi="Times New Roman" w:cs="Times New Roman"/>
        </w:rPr>
        <w:t>1)</w:t>
      </w:r>
      <w:r w:rsidRPr="00B57415">
        <w:rPr>
          <w:rFonts w:ascii="Times New Roman" w:eastAsia="Times New Roman" w:hAnsi="Times New Roman" w:cs="Times New Roman"/>
        </w:rPr>
        <w:t xml:space="preserve"> voters of all sophistication levels are responding to increasing elite polarization,</w:t>
      </w:r>
      <w:r w:rsidR="006F577E" w:rsidRPr="00B57415">
        <w:rPr>
          <w:rFonts w:ascii="Times New Roman" w:eastAsia="Times New Roman" w:hAnsi="Times New Roman" w:cs="Times New Roman"/>
        </w:rPr>
        <w:t xml:space="preserve"> and 2)</w:t>
      </w:r>
      <w:r w:rsidRPr="00B57415">
        <w:rPr>
          <w:rFonts w:ascii="Times New Roman" w:eastAsia="Times New Roman" w:hAnsi="Times New Roman" w:cs="Times New Roman"/>
        </w:rPr>
        <w:t xml:space="preserve"> </w:t>
      </w:r>
      <w:r w:rsidR="00162910" w:rsidRPr="00B57415">
        <w:rPr>
          <w:rFonts w:ascii="Times New Roman" w:eastAsia="Times New Roman" w:hAnsi="Times New Roman" w:cs="Times New Roman"/>
        </w:rPr>
        <w:t>high</w:t>
      </w:r>
      <w:r w:rsidR="00CE2A35" w:rsidRPr="00B57415">
        <w:rPr>
          <w:rFonts w:ascii="Times New Roman" w:eastAsia="Times New Roman" w:hAnsi="Times New Roman" w:cs="Times New Roman"/>
        </w:rPr>
        <w:t xml:space="preserve"> </w:t>
      </w:r>
      <w:r w:rsidR="005B1C66" w:rsidRPr="00B57415">
        <w:rPr>
          <w:rFonts w:ascii="Times New Roman" w:eastAsia="Times New Roman" w:hAnsi="Times New Roman" w:cs="Times New Roman"/>
        </w:rPr>
        <w:t xml:space="preserve">sophistication voters may </w:t>
      </w:r>
      <w:r w:rsidR="00120483" w:rsidRPr="00B57415">
        <w:rPr>
          <w:rFonts w:ascii="Times New Roman" w:eastAsia="Times New Roman" w:hAnsi="Times New Roman" w:cs="Times New Roman"/>
        </w:rPr>
        <w:t xml:space="preserve">be the </w:t>
      </w:r>
      <w:r w:rsidR="006F577E" w:rsidRPr="00B57415">
        <w:rPr>
          <w:rFonts w:ascii="Times New Roman" w:eastAsia="Times New Roman" w:hAnsi="Times New Roman" w:cs="Times New Roman"/>
        </w:rPr>
        <w:t>most sensitive to changing elite polarization</w:t>
      </w:r>
      <w:r w:rsidR="004F2321" w:rsidRPr="00B57415">
        <w:rPr>
          <w:rFonts w:ascii="Times New Roman" w:eastAsia="Times New Roman" w:hAnsi="Times New Roman" w:cs="Times New Roman"/>
        </w:rPr>
        <w:t>.</w:t>
      </w:r>
      <w:r w:rsidR="00A82F65" w:rsidRPr="00B57415">
        <w:rPr>
          <w:rFonts w:ascii="Times New Roman" w:eastAsia="Times New Roman" w:hAnsi="Times New Roman" w:cs="Times New Roman"/>
        </w:rPr>
        <w:t xml:space="preserve"> </w:t>
      </w:r>
      <w:r w:rsidR="00BE7F19" w:rsidRPr="00B57415">
        <w:rPr>
          <w:rFonts w:ascii="Times New Roman" w:eastAsia="Times New Roman" w:hAnsi="Times New Roman" w:cs="Times New Roman"/>
        </w:rPr>
        <w:t>These is likely due to the fact that high sophistication individuals are the most finely attuned to elite messaging, and therefore are</w:t>
      </w:r>
      <w:r w:rsidR="007C7B22" w:rsidRPr="00B57415">
        <w:rPr>
          <w:rFonts w:ascii="Times New Roman" w:eastAsia="Times New Roman" w:hAnsi="Times New Roman" w:cs="Times New Roman"/>
        </w:rPr>
        <w:t xml:space="preserve"> more likely to respond quickly and sharply to </w:t>
      </w:r>
      <w:r w:rsidR="007C7B22" w:rsidRPr="00B57415">
        <w:rPr>
          <w:rFonts w:ascii="Times New Roman" w:eastAsia="Times New Roman" w:hAnsi="Times New Roman" w:cs="Times New Roman"/>
        </w:rPr>
        <w:lastRenderedPageBreak/>
        <w:t xml:space="preserve">substantial increases </w:t>
      </w:r>
      <w:r w:rsidR="00BE7F19" w:rsidRPr="00B57415">
        <w:rPr>
          <w:rFonts w:ascii="Times New Roman" w:eastAsia="Times New Roman" w:hAnsi="Times New Roman" w:cs="Times New Roman"/>
        </w:rPr>
        <w:t>elite polarization</w:t>
      </w:r>
      <w:r w:rsidR="00227B16" w:rsidRPr="00B57415">
        <w:rPr>
          <w:rFonts w:ascii="Times New Roman" w:eastAsia="Times New Roman" w:hAnsi="Times New Roman" w:cs="Times New Roman"/>
        </w:rPr>
        <w:t>.</w:t>
      </w:r>
      <w:r w:rsidR="00DB6662" w:rsidRPr="00B57415">
        <w:rPr>
          <w:rFonts w:ascii="Times New Roman" w:eastAsia="Times New Roman" w:hAnsi="Times New Roman" w:cs="Times New Roman"/>
        </w:rPr>
        <w:t xml:space="preserve"> </w:t>
      </w:r>
      <w:r w:rsidR="00D6248B" w:rsidRPr="00B57415">
        <w:rPr>
          <w:rFonts w:ascii="Times New Roman" w:eastAsia="Times New Roman" w:hAnsi="Times New Roman" w:cs="Times New Roman"/>
        </w:rPr>
        <w:t xml:space="preserve">This finding is in line with </w:t>
      </w:r>
      <w:r w:rsidR="00DB6662" w:rsidRPr="00B57415">
        <w:rPr>
          <w:rFonts w:ascii="Times New Roman" w:eastAsia="Times New Roman" w:hAnsi="Times New Roman" w:cs="Times New Roman"/>
        </w:rPr>
        <w:t xml:space="preserve">hypothesis </w:t>
      </w:r>
      <w:r w:rsidR="00DB6662" w:rsidRPr="00B57415">
        <w:rPr>
          <w:rFonts w:ascii="Times New Roman" w:eastAsia="Times New Roman" w:hAnsi="Times New Roman" w:cs="Times New Roman"/>
          <w:b/>
          <w:i/>
        </w:rPr>
        <w:t>H</w:t>
      </w:r>
      <w:r w:rsidR="00067B5B" w:rsidRPr="00B57415">
        <w:rPr>
          <w:rFonts w:ascii="Times New Roman" w:eastAsia="Times New Roman" w:hAnsi="Times New Roman" w:cs="Times New Roman"/>
          <w:b/>
          <w:i/>
          <w:vertAlign w:val="subscript"/>
        </w:rPr>
        <w:t>2</w:t>
      </w:r>
      <w:r w:rsidR="00E54C7C" w:rsidRPr="00B57415">
        <w:rPr>
          <w:rFonts w:ascii="Times New Roman" w:eastAsia="Times New Roman" w:hAnsi="Times New Roman" w:cs="Times New Roman"/>
          <w:i/>
        </w:rPr>
        <w:t>.</w:t>
      </w:r>
      <w:r w:rsidR="00067B5B" w:rsidRPr="00B57415">
        <w:rPr>
          <w:rFonts w:ascii="Times New Roman" w:eastAsia="Times New Roman" w:hAnsi="Times New Roman" w:cs="Times New Roman"/>
          <w:i/>
        </w:rPr>
        <w:t xml:space="preserve"> </w:t>
      </w:r>
      <w:r w:rsidR="00067B5B" w:rsidRPr="00B57415">
        <w:rPr>
          <w:rFonts w:ascii="Times New Roman" w:eastAsia="Times New Roman" w:hAnsi="Times New Roman" w:cs="Times New Roman"/>
        </w:rPr>
        <w:t xml:space="preserve">While it if true that high sophisticates exhibit the strongest response, all other sophistication groupings respond too, which contradicts </w:t>
      </w:r>
      <w:r w:rsidR="00067B5B" w:rsidRPr="00B57415">
        <w:rPr>
          <w:rFonts w:ascii="Times New Roman" w:eastAsia="Times New Roman" w:hAnsi="Times New Roman" w:cs="Times New Roman"/>
          <w:b/>
        </w:rPr>
        <w:t>H</w:t>
      </w:r>
      <w:r w:rsidR="00067B5B" w:rsidRPr="00B57415">
        <w:rPr>
          <w:rFonts w:ascii="Times New Roman" w:eastAsia="Times New Roman" w:hAnsi="Times New Roman" w:cs="Times New Roman"/>
          <w:b/>
          <w:vertAlign w:val="subscript"/>
        </w:rPr>
        <w:t>1</w:t>
      </w:r>
      <w:r w:rsidR="00067B5B" w:rsidRPr="00B57415">
        <w:rPr>
          <w:rFonts w:ascii="Times New Roman" w:eastAsia="Times New Roman" w:hAnsi="Times New Roman" w:cs="Times New Roman"/>
        </w:rPr>
        <w:t xml:space="preserve">. Our results do not support </w:t>
      </w:r>
      <w:r w:rsidR="00067B5B" w:rsidRPr="00B57415">
        <w:rPr>
          <w:rFonts w:ascii="Times New Roman" w:eastAsia="Times New Roman" w:hAnsi="Times New Roman" w:cs="Times New Roman"/>
          <w:b/>
        </w:rPr>
        <w:t>H</w:t>
      </w:r>
      <w:r w:rsidR="00067B5B" w:rsidRPr="00B57415">
        <w:rPr>
          <w:rFonts w:ascii="Times New Roman" w:eastAsia="Times New Roman" w:hAnsi="Times New Roman" w:cs="Times New Roman"/>
          <w:b/>
          <w:vertAlign w:val="subscript"/>
        </w:rPr>
        <w:t>3</w:t>
      </w:r>
      <w:r w:rsidR="00067B5B" w:rsidRPr="00B57415">
        <w:rPr>
          <w:rFonts w:ascii="Times New Roman" w:eastAsia="Times New Roman" w:hAnsi="Times New Roman" w:cs="Times New Roman"/>
        </w:rPr>
        <w:t>.</w:t>
      </w:r>
      <w:r w:rsidR="006A154F" w:rsidRPr="00B57415">
        <w:rPr>
          <w:rFonts w:ascii="Times New Roman" w:eastAsia="Times New Roman" w:hAnsi="Times New Roman" w:cs="Times New Roman"/>
          <w:b/>
          <w:i/>
        </w:rPr>
        <w:t xml:space="preserve"> </w:t>
      </w:r>
      <w:r w:rsidR="00D6248B" w:rsidRPr="00B57415">
        <w:rPr>
          <w:rFonts w:ascii="Times New Roman" w:eastAsia="Times New Roman" w:hAnsi="Times New Roman" w:cs="Times New Roman"/>
        </w:rPr>
        <w:t xml:space="preserve">Overall, our analysis suggests that increasing elite polarization affects all segments of the electorate and elicits the largest </w:t>
      </w:r>
      <w:r w:rsidR="00713027" w:rsidRPr="00B57415">
        <w:rPr>
          <w:rFonts w:ascii="Times New Roman" w:eastAsia="Times New Roman" w:hAnsi="Times New Roman" w:cs="Times New Roman"/>
        </w:rPr>
        <w:t xml:space="preserve">relative </w:t>
      </w:r>
      <w:r w:rsidR="00D6248B" w:rsidRPr="00B57415">
        <w:rPr>
          <w:rFonts w:ascii="Times New Roman" w:eastAsia="Times New Roman" w:hAnsi="Times New Roman" w:cs="Times New Roman"/>
        </w:rPr>
        <w:t xml:space="preserve">changes in behavior from those in </w:t>
      </w:r>
      <w:r w:rsidR="008F1994" w:rsidRPr="00B57415">
        <w:rPr>
          <w:rFonts w:ascii="Times New Roman" w:eastAsia="Times New Roman" w:hAnsi="Times New Roman" w:cs="Times New Roman"/>
        </w:rPr>
        <w:t>higher</w:t>
      </w:r>
      <w:r w:rsidR="00D6248B" w:rsidRPr="00B57415">
        <w:rPr>
          <w:rFonts w:ascii="Times New Roman" w:eastAsia="Times New Roman" w:hAnsi="Times New Roman" w:cs="Times New Roman"/>
        </w:rPr>
        <w:t xml:space="preserve"> sophistication groupings. </w:t>
      </w:r>
    </w:p>
    <w:p w14:paraId="6C3228DB" w14:textId="1A76B45F" w:rsidR="00D22C02" w:rsidRPr="00B57415" w:rsidRDefault="006B1D87" w:rsidP="00440222">
      <w:pPr>
        <w:rPr>
          <w:rFonts w:ascii="Times New Roman" w:eastAsia="Times New Roman" w:hAnsi="Times New Roman" w:cs="Times New Roman"/>
          <w:b/>
        </w:rPr>
      </w:pPr>
      <w:r w:rsidRPr="00B57415">
        <w:rPr>
          <w:rFonts w:ascii="Times New Roman" w:eastAsia="Times New Roman" w:hAnsi="Times New Roman" w:cs="Times New Roman"/>
          <w:b/>
        </w:rPr>
        <w:t xml:space="preserve">4. Discussion and </w:t>
      </w:r>
      <w:r w:rsidR="00440222" w:rsidRPr="00B57415">
        <w:rPr>
          <w:rFonts w:ascii="Times New Roman" w:eastAsia="Times New Roman" w:hAnsi="Times New Roman" w:cs="Times New Roman"/>
          <w:b/>
        </w:rPr>
        <w:t>Conclusion</w:t>
      </w:r>
      <w:r w:rsidR="00F05B38" w:rsidRPr="00B57415">
        <w:rPr>
          <w:rFonts w:ascii="Times New Roman" w:eastAsia="Times New Roman" w:hAnsi="Times New Roman" w:cs="Times New Roman"/>
          <w:b/>
        </w:rPr>
        <w:t>s</w:t>
      </w:r>
    </w:p>
    <w:p w14:paraId="17D994F1" w14:textId="77777777" w:rsidR="00440222" w:rsidRPr="00B57415" w:rsidRDefault="00440222" w:rsidP="00440222">
      <w:pPr>
        <w:rPr>
          <w:rFonts w:ascii="Times New Roman" w:eastAsia="Times New Roman" w:hAnsi="Times New Roman" w:cs="Times New Roman"/>
          <w:b/>
        </w:rPr>
      </w:pPr>
    </w:p>
    <w:p w14:paraId="1133A032" w14:textId="16A95AD9" w:rsidR="00440222" w:rsidRPr="00B57415" w:rsidRDefault="00AB2A60" w:rsidP="00A5116C">
      <w:pPr>
        <w:spacing w:line="480" w:lineRule="auto"/>
        <w:rPr>
          <w:rFonts w:ascii="Times New Roman" w:eastAsia="Times New Roman" w:hAnsi="Times New Roman" w:cs="Times New Roman"/>
        </w:rPr>
      </w:pPr>
      <w:r w:rsidRPr="00B57415">
        <w:rPr>
          <w:rFonts w:ascii="Times New Roman" w:eastAsia="Times New Roman" w:hAnsi="Times New Roman" w:cs="Times New Roman"/>
        </w:rPr>
        <w:t>Americans have become more behaviorally polarized.</w:t>
      </w:r>
      <w:r w:rsidR="00757E2A" w:rsidRPr="00B57415">
        <w:rPr>
          <w:rFonts w:ascii="Times New Roman" w:eastAsia="Times New Roman" w:hAnsi="Times New Roman" w:cs="Times New Roman"/>
        </w:rPr>
        <w:t xml:space="preserve"> </w:t>
      </w:r>
      <w:r w:rsidRPr="00B57415">
        <w:rPr>
          <w:rFonts w:ascii="Times New Roman" w:eastAsia="Times New Roman" w:hAnsi="Times New Roman" w:cs="Times New Roman"/>
        </w:rPr>
        <w:t>This is true of those who know a lot about politics and those who know comparatively little.</w:t>
      </w:r>
      <w:r w:rsidR="00757E2A" w:rsidRPr="00B57415">
        <w:rPr>
          <w:rFonts w:ascii="Times New Roman" w:eastAsia="Times New Roman" w:hAnsi="Times New Roman" w:cs="Times New Roman"/>
        </w:rPr>
        <w:t xml:space="preserve"> </w:t>
      </w:r>
      <w:r w:rsidR="00C71E82" w:rsidRPr="00B57415">
        <w:rPr>
          <w:rFonts w:ascii="Times New Roman" w:eastAsia="Times New Roman" w:hAnsi="Times New Roman" w:cs="Times New Roman"/>
        </w:rPr>
        <w:t>A</w:t>
      </w:r>
      <w:r w:rsidRPr="00B57415">
        <w:rPr>
          <w:rFonts w:ascii="Times New Roman" w:eastAsia="Times New Roman" w:hAnsi="Times New Roman" w:cs="Times New Roman"/>
        </w:rPr>
        <w:t>ll</w:t>
      </w:r>
      <w:r w:rsidR="00632C94" w:rsidRPr="00B57415">
        <w:rPr>
          <w:rFonts w:ascii="Times New Roman" w:eastAsia="Times New Roman" w:hAnsi="Times New Roman" w:cs="Times New Roman"/>
        </w:rPr>
        <w:t xml:space="preserve"> sophistication</w:t>
      </w:r>
      <w:r w:rsidRPr="00B57415">
        <w:rPr>
          <w:rFonts w:ascii="Times New Roman" w:eastAsia="Times New Roman" w:hAnsi="Times New Roman" w:cs="Times New Roman"/>
        </w:rPr>
        <w:t xml:space="preserve"> groups have responded to increasing elite polarization by exhibiting more polarized attitudes and behaviors. </w:t>
      </w:r>
      <w:r w:rsidR="00ED03D7" w:rsidRPr="00B57415">
        <w:rPr>
          <w:rFonts w:ascii="Times New Roman" w:eastAsia="Times New Roman" w:hAnsi="Times New Roman" w:cs="Times New Roman"/>
        </w:rPr>
        <w:t xml:space="preserve">However, </w:t>
      </w:r>
      <w:r w:rsidR="00EB665C" w:rsidRPr="00B57415">
        <w:rPr>
          <w:rFonts w:ascii="Times New Roman" w:eastAsia="Times New Roman" w:hAnsi="Times New Roman" w:cs="Times New Roman"/>
        </w:rPr>
        <w:t xml:space="preserve">we find some evidence that </w:t>
      </w:r>
      <w:r w:rsidR="00ED03D7" w:rsidRPr="00B57415">
        <w:rPr>
          <w:rFonts w:ascii="Times New Roman" w:eastAsia="Times New Roman" w:hAnsi="Times New Roman" w:cs="Times New Roman"/>
        </w:rPr>
        <w:t>increasing</w:t>
      </w:r>
      <w:r w:rsidR="001C67DE" w:rsidRPr="00B57415">
        <w:rPr>
          <w:rFonts w:ascii="Times New Roman" w:eastAsia="Times New Roman" w:hAnsi="Times New Roman" w:cs="Times New Roman"/>
        </w:rPr>
        <w:t xml:space="preserve"> elite</w:t>
      </w:r>
      <w:r w:rsidR="00ED03D7" w:rsidRPr="00B57415">
        <w:rPr>
          <w:rFonts w:ascii="Times New Roman" w:eastAsia="Times New Roman" w:hAnsi="Times New Roman" w:cs="Times New Roman"/>
        </w:rPr>
        <w:t xml:space="preserve"> polarization </w:t>
      </w:r>
      <w:r w:rsidR="00EB665C" w:rsidRPr="00B57415">
        <w:rPr>
          <w:rFonts w:ascii="Times New Roman" w:eastAsia="Times New Roman" w:hAnsi="Times New Roman" w:cs="Times New Roman"/>
        </w:rPr>
        <w:t>has</w:t>
      </w:r>
      <w:r w:rsidR="00ED03D7" w:rsidRPr="00B57415">
        <w:rPr>
          <w:rFonts w:ascii="Times New Roman" w:eastAsia="Times New Roman" w:hAnsi="Times New Roman" w:cs="Times New Roman"/>
        </w:rPr>
        <w:t xml:space="preserve"> the</w:t>
      </w:r>
      <w:r w:rsidR="00373C7F" w:rsidRPr="00B57415">
        <w:rPr>
          <w:rFonts w:ascii="Times New Roman" w:eastAsia="Times New Roman" w:hAnsi="Times New Roman" w:cs="Times New Roman"/>
        </w:rPr>
        <w:t xml:space="preserve"> overall</w:t>
      </w:r>
      <w:r w:rsidR="00ED03D7" w:rsidRPr="00B57415">
        <w:rPr>
          <w:rFonts w:ascii="Times New Roman" w:eastAsia="Times New Roman" w:hAnsi="Times New Roman" w:cs="Times New Roman"/>
        </w:rPr>
        <w:t xml:space="preserve"> </w:t>
      </w:r>
      <w:r w:rsidR="00904383" w:rsidRPr="00B57415">
        <w:rPr>
          <w:rFonts w:ascii="Times New Roman" w:eastAsia="Times New Roman" w:hAnsi="Times New Roman" w:cs="Times New Roman"/>
        </w:rPr>
        <w:t xml:space="preserve">strongest </w:t>
      </w:r>
      <w:r w:rsidR="00ED03D7" w:rsidRPr="00B57415">
        <w:rPr>
          <w:rFonts w:ascii="Times New Roman" w:eastAsia="Times New Roman" w:hAnsi="Times New Roman" w:cs="Times New Roman"/>
        </w:rPr>
        <w:t xml:space="preserve">effect on </w:t>
      </w:r>
      <w:r w:rsidR="001C67DE" w:rsidRPr="00B57415">
        <w:rPr>
          <w:rFonts w:ascii="Times New Roman" w:eastAsia="Times New Roman" w:hAnsi="Times New Roman" w:cs="Times New Roman"/>
        </w:rPr>
        <w:t xml:space="preserve">the attitudes and behaviors of those with </w:t>
      </w:r>
      <w:r w:rsidR="00356615" w:rsidRPr="00B57415">
        <w:rPr>
          <w:rFonts w:ascii="Times New Roman" w:eastAsia="Times New Roman" w:hAnsi="Times New Roman" w:cs="Times New Roman"/>
        </w:rPr>
        <w:t>higher</w:t>
      </w:r>
      <w:r w:rsidR="001C67DE" w:rsidRPr="00B57415">
        <w:rPr>
          <w:rFonts w:ascii="Times New Roman" w:eastAsia="Times New Roman" w:hAnsi="Times New Roman" w:cs="Times New Roman"/>
        </w:rPr>
        <w:t xml:space="preserve"> levels of sophistication</w:t>
      </w:r>
      <w:r w:rsidR="00ED03D7" w:rsidRPr="00B57415">
        <w:rPr>
          <w:rFonts w:ascii="Times New Roman" w:eastAsia="Times New Roman" w:hAnsi="Times New Roman" w:cs="Times New Roman"/>
        </w:rPr>
        <w:t>.</w:t>
      </w:r>
      <w:r w:rsidRPr="00B57415">
        <w:rPr>
          <w:rFonts w:ascii="Times New Roman" w:eastAsia="Times New Roman" w:hAnsi="Times New Roman" w:cs="Times New Roman"/>
        </w:rPr>
        <w:t xml:space="preserve"> Even if we assume that the distribution of policy orientations </w:t>
      </w:r>
      <w:r w:rsidR="007B69B2" w:rsidRPr="00B57415">
        <w:rPr>
          <w:rFonts w:ascii="Times New Roman" w:eastAsia="Times New Roman" w:hAnsi="Times New Roman" w:cs="Times New Roman"/>
        </w:rPr>
        <w:t>has</w:t>
      </w:r>
      <w:r w:rsidRPr="00B57415">
        <w:rPr>
          <w:rFonts w:ascii="Times New Roman" w:eastAsia="Times New Roman" w:hAnsi="Times New Roman" w:cs="Times New Roman"/>
        </w:rPr>
        <w:t xml:space="preserve"> remained stable (i.e. </w:t>
      </w:r>
      <w:r w:rsidR="00BC3E25" w:rsidRPr="00B57415">
        <w:rPr>
          <w:rFonts w:ascii="Times New Roman" w:eastAsia="Times New Roman" w:hAnsi="Times New Roman" w:cs="Times New Roman"/>
        </w:rPr>
        <w:t>the distribution of policy orientations has not become more polarized)</w:t>
      </w:r>
      <w:r w:rsidR="006733EA" w:rsidRPr="00B57415">
        <w:rPr>
          <w:rFonts w:ascii="Times New Roman" w:eastAsia="Times New Roman" w:hAnsi="Times New Roman" w:cs="Times New Roman"/>
        </w:rPr>
        <w:t>, the way these orientations translate into behaviors h</w:t>
      </w:r>
      <w:r w:rsidR="00AF5D07" w:rsidRPr="00B57415">
        <w:rPr>
          <w:rFonts w:ascii="Times New Roman" w:eastAsia="Times New Roman" w:hAnsi="Times New Roman" w:cs="Times New Roman"/>
        </w:rPr>
        <w:t>as changed a great deal</w:t>
      </w:r>
      <w:r w:rsidR="0040190B" w:rsidRPr="00B57415">
        <w:rPr>
          <w:rFonts w:ascii="Times New Roman" w:eastAsia="Times New Roman" w:hAnsi="Times New Roman" w:cs="Times New Roman"/>
        </w:rPr>
        <w:t>.</w:t>
      </w:r>
      <w:r w:rsidR="006733EA" w:rsidRPr="00B57415">
        <w:rPr>
          <w:rFonts w:ascii="Times New Roman" w:eastAsia="Times New Roman" w:hAnsi="Times New Roman" w:cs="Times New Roman"/>
        </w:rPr>
        <w:t xml:space="preserve"> Individuals might not have drastically different perspectives about what the government should be doing</w:t>
      </w:r>
      <w:r w:rsidR="001C67DE" w:rsidRPr="00B57415">
        <w:rPr>
          <w:rFonts w:ascii="Times New Roman" w:eastAsia="Times New Roman" w:hAnsi="Times New Roman" w:cs="Times New Roman"/>
        </w:rPr>
        <w:t xml:space="preserve"> compared to previous eras</w:t>
      </w:r>
      <w:r w:rsidR="006733EA" w:rsidRPr="00B57415">
        <w:rPr>
          <w:rFonts w:ascii="Times New Roman" w:eastAsia="Times New Roman" w:hAnsi="Times New Roman" w:cs="Times New Roman"/>
        </w:rPr>
        <w:t xml:space="preserve">, but </w:t>
      </w:r>
      <w:r w:rsidR="002F1F3F" w:rsidRPr="00B57415">
        <w:rPr>
          <w:rFonts w:ascii="Times New Roman" w:eastAsia="Times New Roman" w:hAnsi="Times New Roman" w:cs="Times New Roman"/>
        </w:rPr>
        <w:t xml:space="preserve">these policy </w:t>
      </w:r>
      <w:r w:rsidR="001C67DE" w:rsidRPr="00B57415">
        <w:rPr>
          <w:rFonts w:ascii="Times New Roman" w:eastAsia="Times New Roman" w:hAnsi="Times New Roman" w:cs="Times New Roman"/>
        </w:rPr>
        <w:t>orientations</w:t>
      </w:r>
      <w:r w:rsidR="002F1F3F" w:rsidRPr="00B57415">
        <w:rPr>
          <w:rFonts w:ascii="Times New Roman" w:eastAsia="Times New Roman" w:hAnsi="Times New Roman" w:cs="Times New Roman"/>
        </w:rPr>
        <w:t xml:space="preserve"> are now more strongly linked with partisan</w:t>
      </w:r>
      <w:r w:rsidR="00AF5D07" w:rsidRPr="00B57415">
        <w:rPr>
          <w:rFonts w:ascii="Times New Roman" w:eastAsia="Times New Roman" w:hAnsi="Times New Roman" w:cs="Times New Roman"/>
        </w:rPr>
        <w:t>ship and vote choice</w:t>
      </w:r>
      <w:r w:rsidR="0040190B" w:rsidRPr="00B57415">
        <w:rPr>
          <w:rFonts w:ascii="Times New Roman" w:eastAsia="Times New Roman" w:hAnsi="Times New Roman" w:cs="Times New Roman"/>
        </w:rPr>
        <w:t>.</w:t>
      </w:r>
    </w:p>
    <w:p w14:paraId="323C31E0" w14:textId="6D8DD913" w:rsidR="00BC2606" w:rsidRPr="00B57415" w:rsidRDefault="006733EA" w:rsidP="00A5116C">
      <w:pPr>
        <w:spacing w:line="480" w:lineRule="auto"/>
        <w:rPr>
          <w:rFonts w:ascii="Times New Roman" w:eastAsia="Times New Roman" w:hAnsi="Times New Roman" w:cs="Times New Roman"/>
        </w:rPr>
      </w:pPr>
      <w:r w:rsidRPr="00B57415">
        <w:rPr>
          <w:rFonts w:ascii="Times New Roman" w:eastAsia="Times New Roman" w:hAnsi="Times New Roman" w:cs="Times New Roman"/>
        </w:rPr>
        <w:tab/>
        <w:t>Perhaps the most important takeaway is that</w:t>
      </w:r>
      <w:r w:rsidR="003908BC" w:rsidRPr="00B57415">
        <w:rPr>
          <w:rFonts w:ascii="Times New Roman" w:eastAsia="Times New Roman" w:hAnsi="Times New Roman" w:cs="Times New Roman"/>
        </w:rPr>
        <w:t xml:space="preserve"> </w:t>
      </w:r>
      <w:r w:rsidR="002D2F92" w:rsidRPr="00B57415">
        <w:rPr>
          <w:rFonts w:ascii="Times New Roman" w:eastAsia="Times New Roman" w:hAnsi="Times New Roman" w:cs="Times New Roman"/>
        </w:rPr>
        <w:t xml:space="preserve">while </w:t>
      </w:r>
      <w:r w:rsidR="003908BC" w:rsidRPr="00B57415">
        <w:rPr>
          <w:rFonts w:ascii="Times New Roman" w:eastAsia="Times New Roman" w:hAnsi="Times New Roman" w:cs="Times New Roman"/>
        </w:rPr>
        <w:t xml:space="preserve">elite polarization </w:t>
      </w:r>
      <w:r w:rsidR="002D2F92" w:rsidRPr="00B57415">
        <w:rPr>
          <w:rFonts w:ascii="Times New Roman" w:eastAsia="Times New Roman" w:hAnsi="Times New Roman" w:cs="Times New Roman"/>
        </w:rPr>
        <w:t xml:space="preserve">may impact high sophistication groups most strongly, it also </w:t>
      </w:r>
      <w:r w:rsidR="003908BC" w:rsidRPr="00B57415">
        <w:rPr>
          <w:rFonts w:ascii="Times New Roman" w:eastAsia="Times New Roman" w:hAnsi="Times New Roman" w:cs="Times New Roman"/>
        </w:rPr>
        <w:t>affects</w:t>
      </w:r>
      <w:r w:rsidRPr="00B57415">
        <w:rPr>
          <w:rFonts w:ascii="Times New Roman" w:eastAsia="Times New Roman" w:hAnsi="Times New Roman" w:cs="Times New Roman"/>
        </w:rPr>
        <w:t xml:space="preserve"> </w:t>
      </w:r>
      <w:r w:rsidR="00497F1F" w:rsidRPr="00B57415">
        <w:rPr>
          <w:rFonts w:ascii="Times New Roman" w:eastAsia="Times New Roman" w:hAnsi="Times New Roman" w:cs="Times New Roman"/>
        </w:rPr>
        <w:t>citizens</w:t>
      </w:r>
      <w:r w:rsidRPr="00B57415">
        <w:rPr>
          <w:rFonts w:ascii="Times New Roman" w:eastAsia="Times New Roman" w:hAnsi="Times New Roman" w:cs="Times New Roman"/>
        </w:rPr>
        <w:t xml:space="preserve"> that lack both abstract and concrete political</w:t>
      </w:r>
      <w:r w:rsidR="003908BC" w:rsidRPr="00B57415">
        <w:rPr>
          <w:rFonts w:ascii="Times New Roman" w:eastAsia="Times New Roman" w:hAnsi="Times New Roman" w:cs="Times New Roman"/>
        </w:rPr>
        <w:t xml:space="preserve"> knowledge</w:t>
      </w:r>
      <w:r w:rsidRPr="00B57415">
        <w:rPr>
          <w:rFonts w:ascii="Times New Roman" w:eastAsia="Times New Roman" w:hAnsi="Times New Roman" w:cs="Times New Roman"/>
        </w:rPr>
        <w:t>.</w:t>
      </w:r>
      <w:r w:rsidR="00757E2A" w:rsidRPr="00B57415">
        <w:rPr>
          <w:rFonts w:ascii="Times New Roman" w:eastAsia="Times New Roman" w:hAnsi="Times New Roman" w:cs="Times New Roman"/>
        </w:rPr>
        <w:t xml:space="preserve"> </w:t>
      </w:r>
      <w:r w:rsidRPr="00B57415">
        <w:rPr>
          <w:rFonts w:ascii="Times New Roman" w:eastAsia="Times New Roman" w:hAnsi="Times New Roman" w:cs="Times New Roman"/>
        </w:rPr>
        <w:t>It is important that we put this result in context.</w:t>
      </w:r>
      <w:r w:rsidR="00757E2A" w:rsidRPr="00B57415">
        <w:rPr>
          <w:rFonts w:ascii="Times New Roman" w:eastAsia="Times New Roman" w:hAnsi="Times New Roman" w:cs="Times New Roman"/>
        </w:rPr>
        <w:t xml:space="preserve"> </w:t>
      </w:r>
      <w:r w:rsidR="007B69B2" w:rsidRPr="00B57415">
        <w:rPr>
          <w:rFonts w:ascii="Times New Roman" w:eastAsia="Times New Roman" w:hAnsi="Times New Roman" w:cs="Times New Roman"/>
        </w:rPr>
        <w:t>All three of</w:t>
      </w:r>
      <w:r w:rsidRPr="00B57415">
        <w:rPr>
          <w:rFonts w:ascii="Times New Roman" w:eastAsia="Times New Roman" w:hAnsi="Times New Roman" w:cs="Times New Roman"/>
        </w:rPr>
        <w:t xml:space="preserve"> our dependent variables and </w:t>
      </w:r>
      <w:r w:rsidR="00C42129" w:rsidRPr="00B57415">
        <w:rPr>
          <w:rFonts w:ascii="Times New Roman" w:eastAsia="Times New Roman" w:hAnsi="Times New Roman" w:cs="Times New Roman"/>
        </w:rPr>
        <w:t>primary independent variables are broad constructs.</w:t>
      </w:r>
      <w:r w:rsidR="00757E2A" w:rsidRPr="00B57415">
        <w:rPr>
          <w:rFonts w:ascii="Times New Roman" w:eastAsia="Times New Roman" w:hAnsi="Times New Roman" w:cs="Times New Roman"/>
        </w:rPr>
        <w:t xml:space="preserve"> </w:t>
      </w:r>
      <w:r w:rsidR="00C42129" w:rsidRPr="00B57415">
        <w:rPr>
          <w:rFonts w:ascii="Times New Roman" w:eastAsia="Times New Roman" w:hAnsi="Times New Roman" w:cs="Times New Roman"/>
        </w:rPr>
        <w:t>The increase in polarization has unfolded over a period of decades.</w:t>
      </w:r>
      <w:r w:rsidR="00757E2A" w:rsidRPr="00B57415">
        <w:rPr>
          <w:rFonts w:ascii="Times New Roman" w:eastAsia="Times New Roman" w:hAnsi="Times New Roman" w:cs="Times New Roman"/>
        </w:rPr>
        <w:t xml:space="preserve"> </w:t>
      </w:r>
      <w:r w:rsidR="00C42129" w:rsidRPr="00B57415">
        <w:rPr>
          <w:rFonts w:ascii="Times New Roman" w:eastAsia="Times New Roman" w:hAnsi="Times New Roman" w:cs="Times New Roman"/>
        </w:rPr>
        <w:t>Debates over policy are often both technically involved and temporally limited</w:t>
      </w:r>
      <w:r w:rsidR="00001F16" w:rsidRPr="00B57415">
        <w:rPr>
          <w:rFonts w:ascii="Times New Roman" w:eastAsia="Times New Roman" w:hAnsi="Times New Roman" w:cs="Times New Roman"/>
        </w:rPr>
        <w:t>, so it make</w:t>
      </w:r>
      <w:r w:rsidR="001A13F4" w:rsidRPr="00B57415">
        <w:rPr>
          <w:rFonts w:ascii="Times New Roman" w:eastAsia="Times New Roman" w:hAnsi="Times New Roman" w:cs="Times New Roman"/>
        </w:rPr>
        <w:t>s sense that most Americans do not have a deep working understanding of policy issues.</w:t>
      </w:r>
      <w:r w:rsidR="00757E2A" w:rsidRPr="00B57415">
        <w:rPr>
          <w:rFonts w:ascii="Times New Roman" w:eastAsia="Times New Roman" w:hAnsi="Times New Roman" w:cs="Times New Roman"/>
        </w:rPr>
        <w:t xml:space="preserve"> </w:t>
      </w:r>
      <w:r w:rsidR="00483EAC" w:rsidRPr="00B57415">
        <w:rPr>
          <w:rFonts w:ascii="Times New Roman" w:eastAsia="Times New Roman" w:hAnsi="Times New Roman" w:cs="Times New Roman"/>
        </w:rPr>
        <w:t xml:space="preserve">However, </w:t>
      </w:r>
      <w:r w:rsidR="003908BC" w:rsidRPr="00B57415">
        <w:rPr>
          <w:rFonts w:ascii="Times New Roman" w:eastAsia="Times New Roman" w:hAnsi="Times New Roman" w:cs="Times New Roman"/>
        </w:rPr>
        <w:t xml:space="preserve">elite </w:t>
      </w:r>
      <w:r w:rsidR="00483EAC" w:rsidRPr="00B57415">
        <w:rPr>
          <w:rFonts w:ascii="Times New Roman" w:eastAsia="Times New Roman" w:hAnsi="Times New Roman" w:cs="Times New Roman"/>
        </w:rPr>
        <w:t xml:space="preserve">polarization is a much more basic, non-technical, </w:t>
      </w:r>
      <w:r w:rsidR="00483EAC" w:rsidRPr="00B57415">
        <w:rPr>
          <w:rFonts w:ascii="Times New Roman" w:eastAsia="Times New Roman" w:hAnsi="Times New Roman" w:cs="Times New Roman"/>
        </w:rPr>
        <w:lastRenderedPageBreak/>
        <w:t xml:space="preserve">and </w:t>
      </w:r>
      <w:r w:rsidR="00726E45" w:rsidRPr="00B57415">
        <w:rPr>
          <w:rFonts w:ascii="Times New Roman" w:eastAsia="Times New Roman" w:hAnsi="Times New Roman" w:cs="Times New Roman"/>
        </w:rPr>
        <w:t>long-lasting</w:t>
      </w:r>
      <w:r w:rsidR="00483EAC" w:rsidRPr="00B57415">
        <w:rPr>
          <w:rFonts w:ascii="Times New Roman" w:eastAsia="Times New Roman" w:hAnsi="Times New Roman" w:cs="Times New Roman"/>
        </w:rPr>
        <w:t xml:space="preserve"> cue.</w:t>
      </w:r>
      <w:r w:rsidR="00757E2A" w:rsidRPr="00B57415">
        <w:rPr>
          <w:rFonts w:ascii="Times New Roman" w:eastAsia="Times New Roman" w:hAnsi="Times New Roman" w:cs="Times New Roman"/>
        </w:rPr>
        <w:t xml:space="preserve"> </w:t>
      </w:r>
      <w:r w:rsidR="00A5116C" w:rsidRPr="00B57415">
        <w:rPr>
          <w:rFonts w:ascii="Times New Roman" w:eastAsia="Times New Roman" w:hAnsi="Times New Roman" w:cs="Times New Roman"/>
        </w:rPr>
        <w:t>The parties have become consistently more divided across a wide range of issues.</w:t>
      </w:r>
      <w:r w:rsidR="00757E2A" w:rsidRPr="00B57415">
        <w:rPr>
          <w:rFonts w:ascii="Times New Roman" w:eastAsia="Times New Roman" w:hAnsi="Times New Roman" w:cs="Times New Roman"/>
        </w:rPr>
        <w:t xml:space="preserve"> </w:t>
      </w:r>
      <w:r w:rsidR="00A5116C" w:rsidRPr="00B57415">
        <w:rPr>
          <w:rFonts w:ascii="Times New Roman" w:eastAsia="Times New Roman" w:hAnsi="Times New Roman" w:cs="Times New Roman"/>
        </w:rPr>
        <w:t>Moreover, these divisions are not just over policy.</w:t>
      </w:r>
      <w:r w:rsidR="00757E2A" w:rsidRPr="00B57415">
        <w:rPr>
          <w:rFonts w:ascii="Times New Roman" w:eastAsia="Times New Roman" w:hAnsi="Times New Roman" w:cs="Times New Roman"/>
        </w:rPr>
        <w:t xml:space="preserve"> </w:t>
      </w:r>
      <w:r w:rsidR="00A5116C" w:rsidRPr="00B57415">
        <w:rPr>
          <w:rFonts w:ascii="Times New Roman" w:eastAsia="Times New Roman" w:hAnsi="Times New Roman" w:cs="Times New Roman"/>
        </w:rPr>
        <w:t>American politics have become more visceral, angrier, and generally less consensual</w:t>
      </w:r>
      <w:r w:rsidR="001C67DE" w:rsidRPr="00B57415">
        <w:rPr>
          <w:rFonts w:ascii="Times New Roman" w:eastAsia="Times New Roman" w:hAnsi="Times New Roman" w:cs="Times New Roman"/>
        </w:rPr>
        <w:t xml:space="preserve"> (Mason, 2018)</w:t>
      </w:r>
      <w:r w:rsidR="00A5116C" w:rsidRPr="00B57415">
        <w:rPr>
          <w:rFonts w:ascii="Times New Roman" w:eastAsia="Times New Roman" w:hAnsi="Times New Roman" w:cs="Times New Roman"/>
        </w:rPr>
        <w:t>.</w:t>
      </w:r>
      <w:r w:rsidR="002B482E" w:rsidRPr="00B57415">
        <w:rPr>
          <w:rFonts w:ascii="Times New Roman" w:eastAsia="Times New Roman" w:hAnsi="Times New Roman" w:cs="Times New Roman"/>
        </w:rPr>
        <w:t xml:space="preserve"> </w:t>
      </w:r>
      <w:r w:rsidR="006D2356" w:rsidRPr="00B57415">
        <w:rPr>
          <w:rFonts w:ascii="Times New Roman" w:eastAsia="Times New Roman" w:hAnsi="Times New Roman" w:cs="Times New Roman"/>
        </w:rPr>
        <w:t>This increase in vitriol and division is difficult to avoid.</w:t>
      </w:r>
      <w:r w:rsidR="00757E2A" w:rsidRPr="00B57415">
        <w:rPr>
          <w:rFonts w:ascii="Times New Roman" w:eastAsia="Times New Roman" w:hAnsi="Times New Roman" w:cs="Times New Roman"/>
        </w:rPr>
        <w:t xml:space="preserve"> </w:t>
      </w:r>
      <w:r w:rsidR="00E92A12" w:rsidRPr="00B57415">
        <w:rPr>
          <w:rFonts w:ascii="Times New Roman" w:eastAsia="Times New Roman" w:hAnsi="Times New Roman" w:cs="Times New Roman"/>
        </w:rPr>
        <w:t xml:space="preserve">These changes make it increasingly easy for individuals to see where the partisan battle lines are drawn and to identify </w:t>
      </w:r>
      <w:r w:rsidR="00C02419" w:rsidRPr="00B57415">
        <w:rPr>
          <w:rFonts w:ascii="Times New Roman" w:eastAsia="Times New Roman" w:hAnsi="Times New Roman" w:cs="Times New Roman"/>
        </w:rPr>
        <w:t>which party best represents their ‘side.’</w:t>
      </w:r>
      <w:r w:rsidR="00757E2A" w:rsidRPr="00B57415">
        <w:rPr>
          <w:rFonts w:ascii="Times New Roman" w:eastAsia="Times New Roman" w:hAnsi="Times New Roman" w:cs="Times New Roman"/>
        </w:rPr>
        <w:t xml:space="preserve"> </w:t>
      </w:r>
      <w:r w:rsidR="0038372E" w:rsidRPr="00B57415">
        <w:rPr>
          <w:rFonts w:ascii="Times New Roman" w:eastAsia="Times New Roman" w:hAnsi="Times New Roman" w:cs="Times New Roman"/>
        </w:rPr>
        <w:t xml:space="preserve">Therefore, it is not particularly surprising that </w:t>
      </w:r>
      <w:r w:rsidR="003908BC" w:rsidRPr="00B57415">
        <w:rPr>
          <w:rFonts w:ascii="Times New Roman" w:eastAsia="Times New Roman" w:hAnsi="Times New Roman" w:cs="Times New Roman"/>
        </w:rPr>
        <w:t>elites’</w:t>
      </w:r>
      <w:r w:rsidR="0038372E" w:rsidRPr="00B57415">
        <w:rPr>
          <w:rFonts w:ascii="Times New Roman" w:eastAsia="Times New Roman" w:hAnsi="Times New Roman" w:cs="Times New Roman"/>
        </w:rPr>
        <w:t xml:space="preserve"> polarized cues</w:t>
      </w:r>
      <w:r w:rsidR="003908BC" w:rsidRPr="00B57415">
        <w:rPr>
          <w:rFonts w:ascii="Times New Roman" w:eastAsia="Times New Roman" w:hAnsi="Times New Roman" w:cs="Times New Roman"/>
        </w:rPr>
        <w:t xml:space="preserve"> </w:t>
      </w:r>
      <w:r w:rsidR="0038372E" w:rsidRPr="00B57415">
        <w:rPr>
          <w:rFonts w:ascii="Times New Roman" w:eastAsia="Times New Roman" w:hAnsi="Times New Roman" w:cs="Times New Roman"/>
        </w:rPr>
        <w:t>have trickled down to even the unsophisticated</w:t>
      </w:r>
      <w:r w:rsidR="006D2356" w:rsidRPr="00B57415">
        <w:rPr>
          <w:rFonts w:ascii="Times New Roman" w:eastAsia="Times New Roman" w:hAnsi="Times New Roman" w:cs="Times New Roman"/>
        </w:rPr>
        <w:t>.</w:t>
      </w:r>
      <w:r w:rsidR="005F5681" w:rsidRPr="00B57415">
        <w:rPr>
          <w:rFonts w:ascii="Times New Roman" w:eastAsia="Times New Roman" w:hAnsi="Times New Roman" w:cs="Times New Roman"/>
        </w:rPr>
        <w:t xml:space="preserve"> </w:t>
      </w:r>
      <w:r w:rsidR="007457EB">
        <w:rPr>
          <w:rFonts w:ascii="Times New Roman" w:eastAsia="Times New Roman" w:hAnsi="Times New Roman" w:cs="Times New Roman"/>
        </w:rPr>
        <w:t xml:space="preserve"> </w:t>
      </w:r>
    </w:p>
    <w:p w14:paraId="697CE172" w14:textId="20C60C8A" w:rsidR="006341BC" w:rsidRPr="004C0299" w:rsidRDefault="005F5681" w:rsidP="004C0299">
      <w:pPr>
        <w:spacing w:line="480" w:lineRule="auto"/>
        <w:rPr>
          <w:rFonts w:ascii="Times New Roman" w:eastAsia="Times New Roman" w:hAnsi="Times New Roman" w:cs="Times New Roman"/>
        </w:rPr>
        <w:sectPr w:rsidR="006341BC" w:rsidRPr="004C0299">
          <w:footerReference w:type="even" r:id="rId9"/>
          <w:footerReference w:type="default" r:id="rId10"/>
          <w:pgSz w:w="12240" w:h="15840"/>
          <w:pgMar w:top="1440" w:right="1440" w:bottom="1440" w:left="1440" w:header="720" w:footer="720" w:gutter="0"/>
          <w:cols w:space="720"/>
          <w:titlePg/>
        </w:sectPr>
      </w:pPr>
      <w:r w:rsidRPr="00B57415">
        <w:rPr>
          <w:rFonts w:ascii="Times New Roman" w:eastAsia="Times New Roman" w:hAnsi="Times New Roman" w:cs="Times New Roman"/>
        </w:rPr>
        <w:tab/>
      </w:r>
      <w:r w:rsidR="00757E2A" w:rsidRPr="00B57415">
        <w:rPr>
          <w:rFonts w:ascii="Times New Roman" w:eastAsia="Times New Roman" w:hAnsi="Times New Roman" w:cs="Times New Roman"/>
        </w:rPr>
        <w:t xml:space="preserve"> </w:t>
      </w:r>
      <w:r w:rsidR="00B2499E" w:rsidRPr="00B57415">
        <w:rPr>
          <w:rFonts w:ascii="Times New Roman" w:eastAsia="Times New Roman" w:hAnsi="Times New Roman" w:cs="Times New Roman"/>
        </w:rPr>
        <w:t>Overall, our</w:t>
      </w:r>
      <w:r w:rsidR="00AE76CB" w:rsidRPr="00B57415">
        <w:rPr>
          <w:rFonts w:ascii="Times New Roman" w:eastAsia="Times New Roman" w:hAnsi="Times New Roman" w:cs="Times New Roman"/>
        </w:rPr>
        <w:t xml:space="preserve"> findings </w:t>
      </w:r>
      <w:r w:rsidR="00B2499E" w:rsidRPr="00B57415">
        <w:rPr>
          <w:rFonts w:ascii="Times New Roman" w:eastAsia="Times New Roman" w:hAnsi="Times New Roman" w:cs="Times New Roman"/>
        </w:rPr>
        <w:t>show</w:t>
      </w:r>
      <w:r w:rsidR="00AE76CB" w:rsidRPr="00B57415">
        <w:rPr>
          <w:rFonts w:ascii="Times New Roman" w:eastAsia="Times New Roman" w:hAnsi="Times New Roman" w:cs="Times New Roman"/>
        </w:rPr>
        <w:t xml:space="preserve"> that individuals hold meaningful policy orientations, c</w:t>
      </w:r>
      <w:r w:rsidR="006B1D87" w:rsidRPr="00B57415">
        <w:rPr>
          <w:rFonts w:ascii="Times New Roman" w:eastAsia="Times New Roman" w:hAnsi="Times New Roman" w:cs="Times New Roman"/>
        </w:rPr>
        <w:t>onnect these orientations with</w:t>
      </w:r>
      <w:r w:rsidR="00AE76CB" w:rsidRPr="00B57415">
        <w:rPr>
          <w:rFonts w:ascii="Times New Roman" w:eastAsia="Times New Roman" w:hAnsi="Times New Roman" w:cs="Times New Roman"/>
        </w:rPr>
        <w:t xml:space="preserve"> attitudes and </w:t>
      </w:r>
      <w:r w:rsidR="00B2499E" w:rsidRPr="00B57415">
        <w:rPr>
          <w:rFonts w:ascii="Times New Roman" w:eastAsia="Times New Roman" w:hAnsi="Times New Roman" w:cs="Times New Roman"/>
        </w:rPr>
        <w:t>behaviors, and</w:t>
      </w:r>
      <w:r w:rsidR="00AE76CB" w:rsidRPr="00B57415">
        <w:rPr>
          <w:rFonts w:ascii="Times New Roman" w:eastAsia="Times New Roman" w:hAnsi="Times New Roman" w:cs="Times New Roman"/>
        </w:rPr>
        <w:t xml:space="preserve"> these rel</w:t>
      </w:r>
      <w:r w:rsidR="00B2499E" w:rsidRPr="00B57415">
        <w:rPr>
          <w:rFonts w:ascii="Times New Roman" w:eastAsia="Times New Roman" w:hAnsi="Times New Roman" w:cs="Times New Roman"/>
        </w:rPr>
        <w:t>ationships have become stronger. We</w:t>
      </w:r>
      <w:r w:rsidR="00AE76CB" w:rsidRPr="00B57415">
        <w:rPr>
          <w:rFonts w:ascii="Times New Roman" w:eastAsia="Times New Roman" w:hAnsi="Times New Roman" w:cs="Times New Roman"/>
        </w:rPr>
        <w:t xml:space="preserve"> </w:t>
      </w:r>
      <w:r w:rsidR="00B2499E" w:rsidRPr="00B57415">
        <w:rPr>
          <w:rFonts w:ascii="Times New Roman" w:eastAsia="Times New Roman" w:hAnsi="Times New Roman" w:cs="Times New Roman"/>
        </w:rPr>
        <w:t>als</w:t>
      </w:r>
      <w:r w:rsidR="001C1BD6" w:rsidRPr="00B57415">
        <w:rPr>
          <w:rFonts w:ascii="Times New Roman" w:eastAsia="Times New Roman" w:hAnsi="Times New Roman" w:cs="Times New Roman"/>
        </w:rPr>
        <w:t>o demonstrate</w:t>
      </w:r>
      <w:r w:rsidR="00B2499E" w:rsidRPr="00B57415">
        <w:rPr>
          <w:rFonts w:ascii="Times New Roman" w:eastAsia="Times New Roman" w:hAnsi="Times New Roman" w:cs="Times New Roman"/>
        </w:rPr>
        <w:t xml:space="preserve"> </w:t>
      </w:r>
      <w:r w:rsidR="001C67DE" w:rsidRPr="00B57415">
        <w:rPr>
          <w:rFonts w:ascii="Times New Roman" w:eastAsia="Times New Roman" w:hAnsi="Times New Roman" w:cs="Times New Roman"/>
        </w:rPr>
        <w:t>that</w:t>
      </w:r>
      <w:r w:rsidR="00AE76CB" w:rsidRPr="00B57415">
        <w:rPr>
          <w:rFonts w:ascii="Times New Roman" w:eastAsia="Times New Roman" w:hAnsi="Times New Roman" w:cs="Times New Roman"/>
        </w:rPr>
        <w:t xml:space="preserve"> these findings extend</w:t>
      </w:r>
      <w:r w:rsidR="00573763" w:rsidRPr="00B57415">
        <w:rPr>
          <w:rFonts w:ascii="Times New Roman" w:eastAsia="Times New Roman" w:hAnsi="Times New Roman" w:cs="Times New Roman"/>
        </w:rPr>
        <w:t xml:space="preserve"> across sophistication subgroups</w:t>
      </w:r>
      <w:r w:rsidR="008A407A" w:rsidRPr="00B57415">
        <w:rPr>
          <w:rFonts w:ascii="Times New Roman" w:eastAsia="Times New Roman" w:hAnsi="Times New Roman" w:cs="Times New Roman"/>
        </w:rPr>
        <w:t>, with some limited evidence that higher sophistication groups respond more strongly to increasingly polarized elite cues</w:t>
      </w:r>
      <w:r w:rsidR="0088274A" w:rsidRPr="00B57415">
        <w:rPr>
          <w:rFonts w:ascii="Times New Roman" w:eastAsia="Times New Roman" w:hAnsi="Times New Roman" w:cs="Times New Roman"/>
        </w:rPr>
        <w:t xml:space="preserve">. </w:t>
      </w:r>
      <w:r w:rsidR="001C1BD6" w:rsidRPr="00B57415">
        <w:rPr>
          <w:rFonts w:ascii="Times New Roman" w:eastAsia="Times New Roman" w:hAnsi="Times New Roman" w:cs="Times New Roman"/>
        </w:rPr>
        <w:t>These</w:t>
      </w:r>
      <w:r w:rsidR="00AE76CB" w:rsidRPr="00B57415">
        <w:rPr>
          <w:rFonts w:ascii="Times New Roman" w:eastAsia="Times New Roman" w:hAnsi="Times New Roman" w:cs="Times New Roman"/>
        </w:rPr>
        <w:t xml:space="preserve"> finding</w:t>
      </w:r>
      <w:r w:rsidR="001C1BD6" w:rsidRPr="00B57415">
        <w:rPr>
          <w:rFonts w:ascii="Times New Roman" w:eastAsia="Times New Roman" w:hAnsi="Times New Roman" w:cs="Times New Roman"/>
        </w:rPr>
        <w:t>s have</w:t>
      </w:r>
      <w:r w:rsidR="00AE76CB" w:rsidRPr="00B57415">
        <w:rPr>
          <w:rFonts w:ascii="Times New Roman" w:eastAsia="Times New Roman" w:hAnsi="Times New Roman" w:cs="Times New Roman"/>
        </w:rPr>
        <w:t xml:space="preserve"> important normative connotations.</w:t>
      </w:r>
      <w:r w:rsidR="00757E2A" w:rsidRPr="00B57415">
        <w:rPr>
          <w:rFonts w:ascii="Times New Roman" w:eastAsia="Times New Roman" w:hAnsi="Times New Roman" w:cs="Times New Roman"/>
        </w:rPr>
        <w:t xml:space="preserve"> </w:t>
      </w:r>
      <w:r w:rsidR="00AE76CB" w:rsidRPr="00B57415">
        <w:rPr>
          <w:rFonts w:ascii="Times New Roman" w:eastAsia="Times New Roman" w:hAnsi="Times New Roman" w:cs="Times New Roman"/>
        </w:rPr>
        <w:t>Democracy is rooted in the principle that the electors have control over the nature and direction of public policy.</w:t>
      </w:r>
      <w:r w:rsidR="00757E2A" w:rsidRPr="00B57415">
        <w:rPr>
          <w:rFonts w:ascii="Times New Roman" w:eastAsia="Times New Roman" w:hAnsi="Times New Roman" w:cs="Times New Roman"/>
        </w:rPr>
        <w:t xml:space="preserve"> </w:t>
      </w:r>
      <w:r w:rsidR="00AE76CB" w:rsidRPr="00B57415">
        <w:rPr>
          <w:rFonts w:ascii="Times New Roman" w:eastAsia="Times New Roman" w:hAnsi="Times New Roman" w:cs="Times New Roman"/>
        </w:rPr>
        <w:t xml:space="preserve">The principle </w:t>
      </w:r>
      <w:r w:rsidR="00321167" w:rsidRPr="00B57415">
        <w:rPr>
          <w:rFonts w:ascii="Times New Roman" w:eastAsia="Times New Roman" w:hAnsi="Times New Roman" w:cs="Times New Roman"/>
        </w:rPr>
        <w:t>rests on an unsteady foundation if only a select subset of the electorate is able translate their core orientations into substantive evaluations of the government</w:t>
      </w:r>
      <w:r w:rsidR="0057085F" w:rsidRPr="00B57415">
        <w:rPr>
          <w:rFonts w:ascii="Times New Roman" w:eastAsia="Times New Roman" w:hAnsi="Times New Roman" w:cs="Times New Roman"/>
        </w:rPr>
        <w:t>.</w:t>
      </w:r>
      <w:r w:rsidR="00757E2A" w:rsidRPr="00B57415">
        <w:rPr>
          <w:rFonts w:ascii="Times New Roman" w:eastAsia="Times New Roman" w:hAnsi="Times New Roman" w:cs="Times New Roman"/>
        </w:rPr>
        <w:t xml:space="preserve"> </w:t>
      </w:r>
      <w:r w:rsidR="0057085F" w:rsidRPr="00B57415">
        <w:rPr>
          <w:rFonts w:ascii="Times New Roman" w:eastAsia="Times New Roman" w:hAnsi="Times New Roman" w:cs="Times New Roman"/>
        </w:rPr>
        <w:t xml:space="preserve">These findings suggest that the majority of the public </w:t>
      </w:r>
      <w:r w:rsidR="005B7A99" w:rsidRPr="00B57415">
        <w:rPr>
          <w:rFonts w:ascii="Times New Roman" w:eastAsia="Times New Roman" w:hAnsi="Times New Roman" w:cs="Times New Roman"/>
        </w:rPr>
        <w:t xml:space="preserve">increasingly knows where the parties stand and </w:t>
      </w:r>
      <w:r w:rsidR="005A71CF" w:rsidRPr="00B57415">
        <w:rPr>
          <w:rFonts w:ascii="Times New Roman" w:eastAsia="Times New Roman" w:hAnsi="Times New Roman" w:cs="Times New Roman"/>
        </w:rPr>
        <w:t xml:space="preserve">hold policy </w:t>
      </w:r>
      <w:r w:rsidR="00B3133E" w:rsidRPr="00B57415">
        <w:rPr>
          <w:rFonts w:ascii="Times New Roman" w:eastAsia="Times New Roman" w:hAnsi="Times New Roman" w:cs="Times New Roman"/>
        </w:rPr>
        <w:t>orientations</w:t>
      </w:r>
      <w:r w:rsidR="005A71CF" w:rsidRPr="00B57415">
        <w:rPr>
          <w:rFonts w:ascii="Times New Roman" w:eastAsia="Times New Roman" w:hAnsi="Times New Roman" w:cs="Times New Roman"/>
        </w:rPr>
        <w:t xml:space="preserve"> that </w:t>
      </w:r>
      <w:r w:rsidR="00F82F74" w:rsidRPr="00B57415">
        <w:rPr>
          <w:rFonts w:ascii="Times New Roman" w:eastAsia="Times New Roman" w:hAnsi="Times New Roman" w:cs="Times New Roman"/>
        </w:rPr>
        <w:t xml:space="preserve">are </w:t>
      </w:r>
      <w:r w:rsidR="006B1D87" w:rsidRPr="00B57415">
        <w:rPr>
          <w:rFonts w:ascii="Times New Roman" w:eastAsia="Times New Roman" w:hAnsi="Times New Roman" w:cs="Times New Roman"/>
        </w:rPr>
        <w:t>consistent</w:t>
      </w:r>
      <w:r w:rsidR="00F82F74" w:rsidRPr="00B57415">
        <w:rPr>
          <w:rFonts w:ascii="Times New Roman" w:eastAsia="Times New Roman" w:hAnsi="Times New Roman" w:cs="Times New Roman"/>
        </w:rPr>
        <w:t xml:space="preserve"> with their partisan</w:t>
      </w:r>
      <w:r w:rsidR="005A71CF" w:rsidRPr="00B57415">
        <w:rPr>
          <w:rFonts w:ascii="Times New Roman" w:eastAsia="Times New Roman" w:hAnsi="Times New Roman" w:cs="Times New Roman"/>
        </w:rPr>
        <w:t xml:space="preserve"> choices</w:t>
      </w:r>
      <w:r w:rsidR="00B3133E" w:rsidRPr="00B57415">
        <w:rPr>
          <w:rFonts w:ascii="Times New Roman" w:eastAsia="Times New Roman" w:hAnsi="Times New Roman" w:cs="Times New Roman"/>
        </w:rPr>
        <w:t xml:space="preserve">. </w:t>
      </w:r>
      <w:r w:rsidR="00AA1F52" w:rsidRPr="00B57415">
        <w:rPr>
          <w:rFonts w:ascii="Times New Roman" w:eastAsia="Times New Roman" w:hAnsi="Times New Roman" w:cs="Times New Roman"/>
        </w:rPr>
        <w:t>O</w:t>
      </w:r>
      <w:r w:rsidR="00B3133E" w:rsidRPr="00B57415">
        <w:rPr>
          <w:rFonts w:ascii="Times New Roman" w:eastAsia="Times New Roman" w:hAnsi="Times New Roman" w:cs="Times New Roman"/>
        </w:rPr>
        <w:t xml:space="preserve">ur analysis suggests that polarization </w:t>
      </w:r>
      <w:r w:rsidR="00AA1F52" w:rsidRPr="00B57415">
        <w:rPr>
          <w:rFonts w:ascii="Times New Roman" w:eastAsia="Times New Roman" w:hAnsi="Times New Roman" w:cs="Times New Roman"/>
        </w:rPr>
        <w:t>affects</w:t>
      </w:r>
      <w:r w:rsidR="00B3133E" w:rsidRPr="00B57415">
        <w:rPr>
          <w:rFonts w:ascii="Times New Roman" w:eastAsia="Times New Roman" w:hAnsi="Times New Roman" w:cs="Times New Roman"/>
        </w:rPr>
        <w:t xml:space="preserve"> </w:t>
      </w:r>
      <w:r w:rsidR="004F4546" w:rsidRPr="00B57415">
        <w:rPr>
          <w:rFonts w:ascii="Times New Roman" w:eastAsia="Times New Roman" w:hAnsi="Times New Roman" w:cs="Times New Roman"/>
        </w:rPr>
        <w:t>the entirety of the electorate</w:t>
      </w:r>
      <w:r w:rsidR="004C0299">
        <w:rPr>
          <w:rFonts w:ascii="Times New Roman" w:eastAsia="Times New Roman" w:hAnsi="Times New Roman" w:cs="Times New Roman"/>
        </w:rPr>
        <w:t>.</w:t>
      </w:r>
    </w:p>
    <w:p w14:paraId="0C41D828" w14:textId="7C873157" w:rsidR="006F6BE7" w:rsidRPr="00B57415" w:rsidRDefault="00D22C02" w:rsidP="004C0299">
      <w:pPr>
        <w:spacing w:line="480" w:lineRule="auto"/>
        <w:outlineLvl w:val="0"/>
        <w:rPr>
          <w:rFonts w:ascii="Times New Roman" w:eastAsia="Times New Roman" w:hAnsi="Times New Roman" w:cs="Times New Roman"/>
          <w:b/>
          <w:u w:val="single"/>
        </w:rPr>
      </w:pPr>
      <w:r w:rsidRPr="00B57415">
        <w:rPr>
          <w:rFonts w:ascii="Times New Roman" w:eastAsia="Times New Roman" w:hAnsi="Times New Roman" w:cs="Times New Roman"/>
          <w:b/>
          <w:u w:val="single"/>
        </w:rPr>
        <w:lastRenderedPageBreak/>
        <w:t>Works Cited</w:t>
      </w:r>
    </w:p>
    <w:p w14:paraId="7A8A538F" w14:textId="619C3A73" w:rsidR="00B7603A" w:rsidRPr="00B57415" w:rsidRDefault="00B7603A" w:rsidP="00385096">
      <w:pPr>
        <w:outlineLvl w:val="0"/>
        <w:rPr>
          <w:rFonts w:ascii="Times New Roman" w:hAnsi="Times New Roman" w:cs="Times New Roman"/>
        </w:rPr>
      </w:pPr>
      <w:r w:rsidRPr="00B57415">
        <w:rPr>
          <w:rFonts w:ascii="Times New Roman" w:hAnsi="Times New Roman" w:cs="Times New Roman"/>
        </w:rPr>
        <w:t xml:space="preserve">Abramowitz, A. &amp; Saunders, K. 2008. Is Polarization Really a Myth? </w:t>
      </w:r>
      <w:r w:rsidRPr="00B57415">
        <w:rPr>
          <w:rFonts w:ascii="Times New Roman" w:hAnsi="Times New Roman" w:cs="Times New Roman"/>
          <w:i/>
        </w:rPr>
        <w:t xml:space="preserve">Journal of Politics, </w:t>
      </w:r>
      <w:r w:rsidRPr="00B57415">
        <w:rPr>
          <w:rFonts w:ascii="Times New Roman" w:hAnsi="Times New Roman" w:cs="Times New Roman"/>
        </w:rPr>
        <w:t xml:space="preserve">70(2): 542-555. </w:t>
      </w:r>
    </w:p>
    <w:p w14:paraId="27B49CB9" w14:textId="77777777" w:rsidR="00B7603A" w:rsidRPr="00B57415" w:rsidRDefault="00B7603A" w:rsidP="00D22C02">
      <w:pPr>
        <w:rPr>
          <w:rFonts w:ascii="Times New Roman" w:hAnsi="Times New Roman" w:cs="Times New Roman"/>
        </w:rPr>
      </w:pPr>
    </w:p>
    <w:p w14:paraId="1E77AEAA" w14:textId="05289B67" w:rsidR="00D02FF6" w:rsidRPr="00B57415" w:rsidRDefault="00D02FF6" w:rsidP="00D22C02">
      <w:pPr>
        <w:rPr>
          <w:rFonts w:ascii="Times New Roman" w:hAnsi="Times New Roman" w:cs="Times New Roman"/>
        </w:rPr>
      </w:pPr>
      <w:r w:rsidRPr="00B57415">
        <w:rPr>
          <w:rFonts w:ascii="Times New Roman" w:hAnsi="Times New Roman" w:cs="Times New Roman"/>
        </w:rPr>
        <w:t xml:space="preserve">Adams, G.D. 1997. Abortion: Evidence of an Issue Evolution, </w:t>
      </w:r>
      <w:r w:rsidRPr="00B57415">
        <w:rPr>
          <w:rFonts w:ascii="Times New Roman" w:hAnsi="Times New Roman" w:cs="Times New Roman"/>
          <w:i/>
        </w:rPr>
        <w:t>American Journal of Political Science</w:t>
      </w:r>
      <w:r w:rsidRPr="00B57415">
        <w:rPr>
          <w:rFonts w:ascii="Times New Roman" w:hAnsi="Times New Roman" w:cs="Times New Roman"/>
        </w:rPr>
        <w:t>, 41(3): 718-737.</w:t>
      </w:r>
    </w:p>
    <w:p w14:paraId="707473DD" w14:textId="77777777" w:rsidR="00D02FF6" w:rsidRPr="00B57415" w:rsidRDefault="00D02FF6" w:rsidP="00D22C02">
      <w:pPr>
        <w:rPr>
          <w:rFonts w:ascii="Times New Roman" w:hAnsi="Times New Roman" w:cs="Times New Roman"/>
        </w:rPr>
      </w:pPr>
    </w:p>
    <w:p w14:paraId="1BFB3A10" w14:textId="5280555A" w:rsidR="006F6BE7" w:rsidRPr="00B57415" w:rsidRDefault="00DD18BB" w:rsidP="00D22C02">
      <w:pPr>
        <w:rPr>
          <w:rFonts w:ascii="Times New Roman" w:hAnsi="Times New Roman" w:cs="Times New Roman"/>
        </w:rPr>
      </w:pPr>
      <w:r w:rsidRPr="00B57415">
        <w:rPr>
          <w:rFonts w:ascii="Times New Roman" w:hAnsi="Times New Roman" w:cs="Times New Roman"/>
        </w:rPr>
        <w:t>ANES. 2016</w:t>
      </w:r>
      <w:r w:rsidR="006F6BE7" w:rsidRPr="00B57415">
        <w:rPr>
          <w:rFonts w:ascii="Times New Roman" w:hAnsi="Times New Roman" w:cs="Times New Roman"/>
        </w:rPr>
        <w:t>. Time Series Cumulative Data File, 1948-</w:t>
      </w:r>
      <w:r w:rsidR="008F75B2" w:rsidRPr="00B57415">
        <w:rPr>
          <w:rFonts w:ascii="Times New Roman" w:hAnsi="Times New Roman" w:cs="Times New Roman"/>
        </w:rPr>
        <w:t>2016</w:t>
      </w:r>
      <w:r w:rsidR="006F6BE7" w:rsidRPr="00B57415">
        <w:rPr>
          <w:rFonts w:ascii="Times New Roman" w:hAnsi="Times New Roman" w:cs="Times New Roman"/>
        </w:rPr>
        <w:t>. Ann Arbor, Michigan and Palo Alto, CA: The University of Michigan and Stanford University.</w:t>
      </w:r>
    </w:p>
    <w:p w14:paraId="0FEF4717" w14:textId="77777777" w:rsidR="006F6BE7" w:rsidRPr="00B57415" w:rsidRDefault="006F6BE7" w:rsidP="00D22C02">
      <w:pPr>
        <w:rPr>
          <w:rFonts w:ascii="Times New Roman" w:hAnsi="Times New Roman" w:cs="Times New Roman"/>
        </w:rPr>
      </w:pPr>
    </w:p>
    <w:p w14:paraId="704041C8" w14:textId="08A99E1F" w:rsidR="00D22C02" w:rsidRPr="00B57415" w:rsidRDefault="00D22C02" w:rsidP="00D22C02">
      <w:pPr>
        <w:rPr>
          <w:rFonts w:ascii="Times New Roman" w:hAnsi="Times New Roman" w:cs="Times New Roman"/>
        </w:rPr>
      </w:pPr>
      <w:proofErr w:type="spellStart"/>
      <w:r w:rsidRPr="00B57415">
        <w:rPr>
          <w:rFonts w:ascii="Times New Roman" w:hAnsi="Times New Roman" w:cs="Times New Roman"/>
        </w:rPr>
        <w:t>Ansolabehere</w:t>
      </w:r>
      <w:proofErr w:type="spellEnd"/>
      <w:r w:rsidRPr="00B57415">
        <w:rPr>
          <w:rFonts w:ascii="Times New Roman" w:hAnsi="Times New Roman" w:cs="Times New Roman"/>
        </w:rPr>
        <w:t>, S., Rodden, J. &amp; Snyder Jr., J.M. 2008.</w:t>
      </w:r>
      <w:r w:rsidR="00757E2A" w:rsidRPr="00B57415">
        <w:rPr>
          <w:rFonts w:ascii="Times New Roman" w:hAnsi="Times New Roman" w:cs="Times New Roman"/>
        </w:rPr>
        <w:t xml:space="preserve"> </w:t>
      </w:r>
      <w:r w:rsidRPr="00B57415">
        <w:rPr>
          <w:rFonts w:ascii="Times New Roman" w:hAnsi="Times New Roman" w:cs="Times New Roman"/>
        </w:rPr>
        <w:t xml:space="preserve">The Strength of Issues: Using Multiple Measures to Gauge Preference Stability, Ideological Constraint and Issue Voting, </w:t>
      </w:r>
      <w:r w:rsidRPr="00B57415">
        <w:rPr>
          <w:rFonts w:ascii="Times New Roman" w:hAnsi="Times New Roman" w:cs="Times New Roman"/>
          <w:i/>
        </w:rPr>
        <w:t>American Political Science Review</w:t>
      </w:r>
      <w:r w:rsidRPr="00B57415">
        <w:rPr>
          <w:rFonts w:ascii="Times New Roman" w:hAnsi="Times New Roman" w:cs="Times New Roman"/>
        </w:rPr>
        <w:t>, 102(2): 215-232.</w:t>
      </w:r>
    </w:p>
    <w:p w14:paraId="4E7AABF5" w14:textId="4C2AE8C7" w:rsidR="00D22C02" w:rsidRDefault="00D22C02" w:rsidP="00D22C02">
      <w:pPr>
        <w:rPr>
          <w:rFonts w:ascii="Times New Roman" w:hAnsi="Times New Roman" w:cs="Times New Roman"/>
        </w:rPr>
      </w:pPr>
    </w:p>
    <w:p w14:paraId="253100DF" w14:textId="2CD9D132" w:rsidR="00C5149A" w:rsidRDefault="00C5149A" w:rsidP="00D22C02">
      <w:pPr>
        <w:rPr>
          <w:rFonts w:ascii="Times New Roman" w:hAnsi="Times New Roman" w:cs="Times New Roman"/>
        </w:rPr>
      </w:pPr>
      <w:r>
        <w:rPr>
          <w:rFonts w:ascii="Times New Roman" w:hAnsi="Times New Roman" w:cs="Times New Roman"/>
        </w:rPr>
        <w:t xml:space="preserve">Banda, K. and </w:t>
      </w:r>
      <w:proofErr w:type="spellStart"/>
      <w:r>
        <w:rPr>
          <w:rFonts w:ascii="Times New Roman" w:hAnsi="Times New Roman" w:cs="Times New Roman"/>
        </w:rPr>
        <w:t>Cluverius</w:t>
      </w:r>
      <w:proofErr w:type="spellEnd"/>
      <w:r>
        <w:rPr>
          <w:rFonts w:ascii="Times New Roman" w:hAnsi="Times New Roman" w:cs="Times New Roman"/>
        </w:rPr>
        <w:t xml:space="preserve">, J. 2018. </w:t>
      </w:r>
      <w:proofErr w:type="spellStart"/>
      <w:r>
        <w:rPr>
          <w:rFonts w:ascii="Times New Roman" w:hAnsi="Times New Roman" w:cs="Times New Roman"/>
        </w:rPr>
        <w:t>Eliter</w:t>
      </w:r>
      <w:proofErr w:type="spellEnd"/>
      <w:r>
        <w:rPr>
          <w:rFonts w:ascii="Times New Roman" w:hAnsi="Times New Roman" w:cs="Times New Roman"/>
        </w:rPr>
        <w:t xml:space="preserve"> Polarization, Party Extremity, and Affective Polarization, </w:t>
      </w:r>
      <w:r w:rsidRPr="00C5149A">
        <w:rPr>
          <w:rFonts w:ascii="Times New Roman" w:hAnsi="Times New Roman" w:cs="Times New Roman"/>
          <w:i/>
        </w:rPr>
        <w:t>Electoral Studies</w:t>
      </w:r>
      <w:r>
        <w:rPr>
          <w:rFonts w:ascii="Times New Roman" w:hAnsi="Times New Roman" w:cs="Times New Roman"/>
        </w:rPr>
        <w:t xml:space="preserve">, 56: 90-191. </w:t>
      </w:r>
    </w:p>
    <w:p w14:paraId="37A1A6FC" w14:textId="77777777" w:rsidR="00C5149A" w:rsidRPr="00B57415" w:rsidRDefault="00C5149A" w:rsidP="00D22C02">
      <w:pPr>
        <w:rPr>
          <w:rFonts w:ascii="Times New Roman" w:hAnsi="Times New Roman" w:cs="Times New Roman"/>
        </w:rPr>
      </w:pPr>
    </w:p>
    <w:p w14:paraId="1E625139" w14:textId="78CA3E12" w:rsidR="004E6238" w:rsidRPr="00B57415" w:rsidRDefault="004E6238" w:rsidP="00D22C02">
      <w:pPr>
        <w:rPr>
          <w:rFonts w:ascii="Times New Roman" w:hAnsi="Times New Roman" w:cs="Times New Roman"/>
        </w:rPr>
      </w:pPr>
      <w:r w:rsidRPr="00B57415">
        <w:rPr>
          <w:rFonts w:ascii="Times New Roman" w:hAnsi="Times New Roman" w:cs="Times New Roman"/>
        </w:rPr>
        <w:t xml:space="preserve">Bullock, J.G. 2011. Elite Influence on Public Opinion in an Informed Electorate, </w:t>
      </w:r>
      <w:r w:rsidRPr="00B57415">
        <w:rPr>
          <w:rFonts w:ascii="Times New Roman" w:hAnsi="Times New Roman" w:cs="Times New Roman"/>
          <w:i/>
        </w:rPr>
        <w:t>American Political Science Review</w:t>
      </w:r>
      <w:r w:rsidRPr="00B57415">
        <w:rPr>
          <w:rFonts w:ascii="Times New Roman" w:hAnsi="Times New Roman" w:cs="Times New Roman"/>
        </w:rPr>
        <w:t>, 105(3): 496-515.</w:t>
      </w:r>
    </w:p>
    <w:p w14:paraId="0C39B1E6" w14:textId="5D5EE031" w:rsidR="00D22C02" w:rsidRPr="00B57415" w:rsidRDefault="00D22C02" w:rsidP="00D22C02">
      <w:pPr>
        <w:rPr>
          <w:rFonts w:ascii="Times New Roman" w:hAnsi="Times New Roman" w:cs="Times New Roman"/>
        </w:rPr>
      </w:pPr>
    </w:p>
    <w:p w14:paraId="1C6A7D5A" w14:textId="77777777" w:rsidR="00D22C02" w:rsidRPr="00B57415" w:rsidRDefault="00D22C02" w:rsidP="00D22C02">
      <w:pPr>
        <w:rPr>
          <w:rFonts w:ascii="Times New Roman" w:hAnsi="Times New Roman" w:cs="Times New Roman"/>
        </w:rPr>
      </w:pPr>
      <w:proofErr w:type="spellStart"/>
      <w:r w:rsidRPr="00B57415">
        <w:rPr>
          <w:rFonts w:ascii="Times New Roman" w:hAnsi="Times New Roman" w:cs="Times New Roman"/>
        </w:rPr>
        <w:t>Carsey</w:t>
      </w:r>
      <w:proofErr w:type="spellEnd"/>
      <w:r w:rsidRPr="00B57415">
        <w:rPr>
          <w:rFonts w:ascii="Times New Roman" w:hAnsi="Times New Roman" w:cs="Times New Roman"/>
        </w:rPr>
        <w:t xml:space="preserve">, T. &amp; Layman, G. 2006. Changing Sides or Changing Minds? Party Identification and Policy Preferences in the American Electorate, </w:t>
      </w:r>
      <w:r w:rsidRPr="00B57415">
        <w:rPr>
          <w:rFonts w:ascii="Times New Roman" w:hAnsi="Times New Roman" w:cs="Times New Roman"/>
          <w:i/>
        </w:rPr>
        <w:t>American Journal of Political Science</w:t>
      </w:r>
      <w:r w:rsidRPr="00B57415">
        <w:rPr>
          <w:rFonts w:ascii="Times New Roman" w:hAnsi="Times New Roman" w:cs="Times New Roman"/>
        </w:rPr>
        <w:t>, 50(2): 464-477.</w:t>
      </w:r>
    </w:p>
    <w:p w14:paraId="2E3A436E" w14:textId="77777777" w:rsidR="00D22C02" w:rsidRPr="00B57415" w:rsidRDefault="00D22C02" w:rsidP="00D22C02">
      <w:pPr>
        <w:rPr>
          <w:rFonts w:ascii="Times New Roman" w:hAnsi="Times New Roman" w:cs="Times New Roman"/>
        </w:rPr>
      </w:pPr>
    </w:p>
    <w:p w14:paraId="3842E9BF" w14:textId="2DC38851" w:rsidR="00B935AA" w:rsidRPr="00B57415" w:rsidRDefault="00B935AA" w:rsidP="00D22C02">
      <w:pPr>
        <w:rPr>
          <w:rFonts w:ascii="Times New Roman" w:hAnsi="Times New Roman" w:cs="Times New Roman"/>
        </w:rPr>
      </w:pPr>
      <w:r w:rsidRPr="00B57415">
        <w:rPr>
          <w:rFonts w:ascii="Times New Roman" w:hAnsi="Times New Roman" w:cs="Times New Roman"/>
        </w:rPr>
        <w:t>Chen, P.G. and Goren, P.N. 2016. Operational Ideology and Party Identification: A Dynamic Model of Individual-Level Change in Partisan and Ideological Predispositions.</w:t>
      </w:r>
      <w:r w:rsidR="00757E2A" w:rsidRPr="00B57415">
        <w:rPr>
          <w:rFonts w:ascii="Times New Roman" w:hAnsi="Times New Roman" w:cs="Times New Roman"/>
        </w:rPr>
        <w:t xml:space="preserve"> </w:t>
      </w:r>
      <w:r w:rsidRPr="00B57415">
        <w:rPr>
          <w:rFonts w:ascii="Times New Roman" w:hAnsi="Times New Roman" w:cs="Times New Roman"/>
          <w:i/>
        </w:rPr>
        <w:t>Political Research Quarterly</w:t>
      </w:r>
      <w:r w:rsidRPr="00B57415">
        <w:rPr>
          <w:rFonts w:ascii="Times New Roman" w:hAnsi="Times New Roman" w:cs="Times New Roman"/>
        </w:rPr>
        <w:t>, 69(4): 703-715</w:t>
      </w:r>
    </w:p>
    <w:p w14:paraId="7A0E0964" w14:textId="77777777" w:rsidR="00B935AA" w:rsidRPr="00B57415" w:rsidRDefault="00B935AA" w:rsidP="00D22C02">
      <w:pPr>
        <w:rPr>
          <w:rFonts w:ascii="Times New Roman" w:hAnsi="Times New Roman" w:cs="Times New Roman"/>
        </w:rPr>
      </w:pPr>
    </w:p>
    <w:p w14:paraId="5AAA772F" w14:textId="77777777" w:rsidR="00D22C02" w:rsidRPr="00B57415" w:rsidRDefault="00D22C02" w:rsidP="00D22C02">
      <w:pPr>
        <w:rPr>
          <w:rFonts w:ascii="Times New Roman" w:hAnsi="Times New Roman" w:cs="Times New Roman"/>
        </w:rPr>
      </w:pPr>
      <w:r w:rsidRPr="00B57415">
        <w:rPr>
          <w:rFonts w:ascii="Times New Roman" w:hAnsi="Times New Roman" w:cs="Times New Roman"/>
        </w:rPr>
        <w:t xml:space="preserve">Converse, P. 1964. “Belief Systems in Mass Publics,” in </w:t>
      </w:r>
      <w:r w:rsidRPr="00B57415">
        <w:rPr>
          <w:rFonts w:ascii="Times New Roman" w:hAnsi="Times New Roman" w:cs="Times New Roman"/>
          <w:i/>
        </w:rPr>
        <w:t>Ideology and Discontent</w:t>
      </w:r>
      <w:r w:rsidRPr="00B57415">
        <w:rPr>
          <w:rFonts w:ascii="Times New Roman" w:hAnsi="Times New Roman" w:cs="Times New Roman"/>
        </w:rPr>
        <w:t xml:space="preserve">, Ed. </w:t>
      </w:r>
      <w:proofErr w:type="spellStart"/>
      <w:r w:rsidRPr="00B57415">
        <w:rPr>
          <w:rFonts w:ascii="Times New Roman" w:hAnsi="Times New Roman" w:cs="Times New Roman"/>
        </w:rPr>
        <w:t>Apter</w:t>
      </w:r>
      <w:proofErr w:type="spellEnd"/>
      <w:r w:rsidRPr="00B57415">
        <w:rPr>
          <w:rFonts w:ascii="Times New Roman" w:hAnsi="Times New Roman" w:cs="Times New Roman"/>
        </w:rPr>
        <w:t xml:space="preserve">, D. The Free Press. </w:t>
      </w:r>
    </w:p>
    <w:p w14:paraId="579D0434" w14:textId="77777777" w:rsidR="00D22C02" w:rsidRPr="00B57415" w:rsidRDefault="00D22C02" w:rsidP="00D22C02">
      <w:pPr>
        <w:rPr>
          <w:rFonts w:ascii="Times New Roman" w:hAnsi="Times New Roman" w:cs="Times New Roman"/>
        </w:rPr>
      </w:pPr>
    </w:p>
    <w:p w14:paraId="15C5EC61" w14:textId="5BB37554" w:rsidR="00FE7693" w:rsidRPr="00B57415" w:rsidRDefault="00FE7693" w:rsidP="00D22C02">
      <w:pPr>
        <w:rPr>
          <w:rFonts w:ascii="Times New Roman" w:hAnsi="Times New Roman" w:cs="Times New Roman"/>
        </w:rPr>
      </w:pPr>
      <w:r w:rsidRPr="00B57415">
        <w:rPr>
          <w:rFonts w:ascii="Times New Roman" w:hAnsi="Times New Roman" w:cs="Times New Roman"/>
        </w:rPr>
        <w:t xml:space="preserve">Dancy, L. &amp; Goren, P. 2010. Party Identification, Issue Attitudes, and the Dynamics of Political Debate, </w:t>
      </w:r>
      <w:r w:rsidRPr="00B57415">
        <w:rPr>
          <w:rFonts w:ascii="Times New Roman" w:hAnsi="Times New Roman" w:cs="Times New Roman"/>
          <w:i/>
        </w:rPr>
        <w:t>American Journal of Political Science</w:t>
      </w:r>
      <w:r w:rsidRPr="00B57415">
        <w:rPr>
          <w:rFonts w:ascii="Times New Roman" w:hAnsi="Times New Roman" w:cs="Times New Roman"/>
        </w:rPr>
        <w:t>, 54(3): 686-699.</w:t>
      </w:r>
    </w:p>
    <w:p w14:paraId="426ACA6B" w14:textId="77777777" w:rsidR="00497F1F" w:rsidRPr="00B57415" w:rsidRDefault="00497F1F" w:rsidP="00D22C02">
      <w:pPr>
        <w:rPr>
          <w:rFonts w:ascii="Times New Roman" w:hAnsi="Times New Roman" w:cs="Times New Roman"/>
        </w:rPr>
      </w:pPr>
    </w:p>
    <w:p w14:paraId="16B920A4" w14:textId="3F4F0177" w:rsidR="00227B16" w:rsidRPr="00B57415" w:rsidRDefault="00227B16" w:rsidP="00D22C02">
      <w:pPr>
        <w:rPr>
          <w:rFonts w:ascii="Times New Roman" w:hAnsi="Times New Roman" w:cs="Times New Roman"/>
        </w:rPr>
      </w:pPr>
      <w:proofErr w:type="spellStart"/>
      <w:r w:rsidRPr="00B57415">
        <w:rPr>
          <w:rFonts w:ascii="Times New Roman" w:hAnsi="Times New Roman" w:cs="Times New Roman"/>
        </w:rPr>
        <w:t>Druckman</w:t>
      </w:r>
      <w:proofErr w:type="spellEnd"/>
      <w:r w:rsidRPr="00B57415">
        <w:rPr>
          <w:rFonts w:ascii="Times New Roman" w:hAnsi="Times New Roman" w:cs="Times New Roman"/>
        </w:rPr>
        <w:t xml:space="preserve">, J., Peterson, E. &amp; </w:t>
      </w:r>
      <w:proofErr w:type="spellStart"/>
      <w:r w:rsidRPr="00B57415">
        <w:rPr>
          <w:rFonts w:ascii="Times New Roman" w:hAnsi="Times New Roman" w:cs="Times New Roman"/>
        </w:rPr>
        <w:t>Slothuus</w:t>
      </w:r>
      <w:proofErr w:type="spellEnd"/>
      <w:r w:rsidRPr="00B57415">
        <w:rPr>
          <w:rFonts w:ascii="Times New Roman" w:hAnsi="Times New Roman" w:cs="Times New Roman"/>
        </w:rPr>
        <w:t xml:space="preserve">, R. 2013. How Elite Polarization Affects Public Opinion Formation, </w:t>
      </w:r>
      <w:r w:rsidRPr="00B57415">
        <w:rPr>
          <w:rFonts w:ascii="Times New Roman" w:hAnsi="Times New Roman" w:cs="Times New Roman"/>
          <w:i/>
        </w:rPr>
        <w:t>American Political Science Review</w:t>
      </w:r>
      <w:r w:rsidRPr="00B57415">
        <w:rPr>
          <w:rFonts w:ascii="Times New Roman" w:hAnsi="Times New Roman" w:cs="Times New Roman"/>
        </w:rPr>
        <w:t xml:space="preserve">, </w:t>
      </w:r>
      <w:r w:rsidR="00154550" w:rsidRPr="00B57415">
        <w:rPr>
          <w:rFonts w:ascii="Times New Roman" w:hAnsi="Times New Roman" w:cs="Times New Roman"/>
        </w:rPr>
        <w:t>107(1): 57-79.</w:t>
      </w:r>
    </w:p>
    <w:p w14:paraId="5725F9EF" w14:textId="77777777" w:rsidR="00227B16" w:rsidRPr="00B57415" w:rsidRDefault="00227B16" w:rsidP="00D22C02">
      <w:pPr>
        <w:rPr>
          <w:rFonts w:ascii="Times New Roman" w:hAnsi="Times New Roman" w:cs="Times New Roman"/>
        </w:rPr>
      </w:pPr>
    </w:p>
    <w:p w14:paraId="149993C1" w14:textId="2B715E62" w:rsidR="005462C0" w:rsidRPr="00B57415" w:rsidRDefault="005462C0" w:rsidP="00385096">
      <w:pPr>
        <w:outlineLvl w:val="0"/>
        <w:rPr>
          <w:rFonts w:ascii="Times New Roman" w:hAnsi="Times New Roman" w:cs="Times New Roman"/>
        </w:rPr>
      </w:pPr>
      <w:proofErr w:type="spellStart"/>
      <w:r w:rsidRPr="00B57415">
        <w:rPr>
          <w:rFonts w:ascii="Times New Roman" w:hAnsi="Times New Roman" w:cs="Times New Roman"/>
        </w:rPr>
        <w:t>Durr</w:t>
      </w:r>
      <w:proofErr w:type="spellEnd"/>
      <w:r w:rsidR="00772580" w:rsidRPr="00B57415">
        <w:rPr>
          <w:rFonts w:ascii="Times New Roman" w:hAnsi="Times New Roman" w:cs="Times New Roman"/>
        </w:rPr>
        <w:t>, R.</w:t>
      </w:r>
      <w:r w:rsidRPr="00B57415">
        <w:rPr>
          <w:rFonts w:ascii="Times New Roman" w:hAnsi="Times New Roman" w:cs="Times New Roman"/>
        </w:rPr>
        <w:t>1993.</w:t>
      </w:r>
      <w:r w:rsidR="00772580" w:rsidRPr="00B57415">
        <w:rPr>
          <w:rFonts w:ascii="Times New Roman" w:hAnsi="Times New Roman" w:cs="Times New Roman"/>
        </w:rPr>
        <w:t xml:space="preserve"> What Moves Policy Sentiment? </w:t>
      </w:r>
      <w:r w:rsidR="00772580" w:rsidRPr="00B57415">
        <w:rPr>
          <w:rFonts w:ascii="Times New Roman" w:hAnsi="Times New Roman" w:cs="Times New Roman"/>
          <w:i/>
        </w:rPr>
        <w:t>American Political Science Review</w:t>
      </w:r>
      <w:r w:rsidR="00772580" w:rsidRPr="00B57415">
        <w:rPr>
          <w:rFonts w:ascii="Times New Roman" w:hAnsi="Times New Roman" w:cs="Times New Roman"/>
        </w:rPr>
        <w:t>, 87(1): 158-170.</w:t>
      </w:r>
    </w:p>
    <w:p w14:paraId="62C60790" w14:textId="77777777" w:rsidR="005462C0" w:rsidRPr="00B57415" w:rsidRDefault="005462C0" w:rsidP="00D22C02">
      <w:pPr>
        <w:rPr>
          <w:rFonts w:ascii="Times New Roman" w:hAnsi="Times New Roman" w:cs="Times New Roman"/>
        </w:rPr>
      </w:pPr>
    </w:p>
    <w:p w14:paraId="3804C5A2" w14:textId="33D389C1" w:rsidR="00E07B19" w:rsidRPr="00B57415" w:rsidRDefault="00E07B19" w:rsidP="00D22C02">
      <w:pPr>
        <w:rPr>
          <w:rFonts w:ascii="Times New Roman" w:hAnsi="Times New Roman" w:cs="Times New Roman"/>
        </w:rPr>
      </w:pPr>
      <w:r w:rsidRPr="00B57415">
        <w:rPr>
          <w:rFonts w:ascii="Times New Roman" w:eastAsia="Times New Roman" w:hAnsi="Times New Roman" w:cs="Times New Roman"/>
          <w:color w:val="222222"/>
        </w:rPr>
        <w:t xml:space="preserve">Enns, P. and </w:t>
      </w:r>
      <w:proofErr w:type="spellStart"/>
      <w:r w:rsidRPr="00B57415">
        <w:rPr>
          <w:rFonts w:ascii="Times New Roman" w:eastAsia="Times New Roman" w:hAnsi="Times New Roman" w:cs="Times New Roman"/>
          <w:color w:val="222222"/>
        </w:rPr>
        <w:t>Kellstedt</w:t>
      </w:r>
      <w:proofErr w:type="spellEnd"/>
      <w:r w:rsidRPr="00B57415">
        <w:rPr>
          <w:rFonts w:ascii="Times New Roman" w:eastAsia="Times New Roman" w:hAnsi="Times New Roman" w:cs="Times New Roman"/>
          <w:color w:val="222222"/>
        </w:rPr>
        <w:t xml:space="preserve">, P. 2008. Policy Mood and Political Sophistication: Why Everybody Moves Mood, </w:t>
      </w:r>
      <w:r w:rsidRPr="00B57415">
        <w:rPr>
          <w:rFonts w:ascii="Times New Roman" w:eastAsia="Times New Roman" w:hAnsi="Times New Roman" w:cs="Times New Roman"/>
          <w:i/>
          <w:color w:val="222222"/>
        </w:rPr>
        <w:t>British Journal of Political Science</w:t>
      </w:r>
      <w:r w:rsidRPr="00B57415">
        <w:rPr>
          <w:rFonts w:ascii="Times New Roman" w:eastAsia="Times New Roman" w:hAnsi="Times New Roman" w:cs="Times New Roman"/>
          <w:color w:val="222222"/>
        </w:rPr>
        <w:t>, 38(3): 433-454.</w:t>
      </w:r>
    </w:p>
    <w:p w14:paraId="2A1E99A4" w14:textId="77777777" w:rsidR="00E07B19" w:rsidRPr="00B57415" w:rsidRDefault="00E07B19" w:rsidP="00D22C02">
      <w:pPr>
        <w:rPr>
          <w:rFonts w:ascii="Times New Roman" w:hAnsi="Times New Roman" w:cs="Times New Roman"/>
        </w:rPr>
      </w:pPr>
    </w:p>
    <w:p w14:paraId="269A948A" w14:textId="738CAB22" w:rsidR="00E07B19" w:rsidRPr="00B57415" w:rsidRDefault="00E07B19" w:rsidP="00D22C02">
      <w:pPr>
        <w:rPr>
          <w:rFonts w:ascii="Times New Roman" w:hAnsi="Times New Roman" w:cs="Times New Roman"/>
        </w:rPr>
      </w:pPr>
      <w:r w:rsidRPr="00B57415">
        <w:rPr>
          <w:rFonts w:ascii="Times New Roman" w:hAnsi="Times New Roman" w:cs="Times New Roman"/>
        </w:rPr>
        <w:t xml:space="preserve">Erikson, R., Stimson, J. &amp; </w:t>
      </w:r>
      <w:proofErr w:type="spellStart"/>
      <w:r w:rsidRPr="00B57415">
        <w:rPr>
          <w:rFonts w:ascii="Times New Roman" w:hAnsi="Times New Roman" w:cs="Times New Roman"/>
        </w:rPr>
        <w:t>Ma</w:t>
      </w:r>
      <w:r w:rsidR="006D2356" w:rsidRPr="00B57415">
        <w:rPr>
          <w:rFonts w:ascii="Times New Roman" w:hAnsi="Times New Roman" w:cs="Times New Roman"/>
        </w:rPr>
        <w:t>c</w:t>
      </w:r>
      <w:r w:rsidRPr="00B57415">
        <w:rPr>
          <w:rFonts w:ascii="Times New Roman" w:hAnsi="Times New Roman" w:cs="Times New Roman"/>
        </w:rPr>
        <w:t>Kuen</w:t>
      </w:r>
      <w:proofErr w:type="spellEnd"/>
      <w:r w:rsidRPr="00B57415">
        <w:rPr>
          <w:rFonts w:ascii="Times New Roman" w:hAnsi="Times New Roman" w:cs="Times New Roman"/>
        </w:rPr>
        <w:t xml:space="preserve">, M. 2002. </w:t>
      </w:r>
      <w:r w:rsidRPr="00B57415">
        <w:rPr>
          <w:rFonts w:ascii="Times New Roman" w:hAnsi="Times New Roman" w:cs="Times New Roman"/>
          <w:i/>
        </w:rPr>
        <w:t>The Macro Polity</w:t>
      </w:r>
      <w:r w:rsidRPr="00B57415">
        <w:rPr>
          <w:rFonts w:ascii="Times New Roman" w:hAnsi="Times New Roman" w:cs="Times New Roman"/>
        </w:rPr>
        <w:t>. New York, NY: Cambridge University Press.</w:t>
      </w:r>
    </w:p>
    <w:p w14:paraId="4083F467" w14:textId="77777777" w:rsidR="00561E25" w:rsidRPr="00B57415" w:rsidRDefault="00561E25" w:rsidP="00D22C02">
      <w:pPr>
        <w:rPr>
          <w:rFonts w:ascii="Times New Roman" w:hAnsi="Times New Roman" w:cs="Times New Roman"/>
        </w:rPr>
      </w:pPr>
    </w:p>
    <w:p w14:paraId="172266AE" w14:textId="6071A41E" w:rsidR="00561E25" w:rsidRPr="00B57415" w:rsidRDefault="00561E25" w:rsidP="00D22C02">
      <w:pPr>
        <w:rPr>
          <w:rFonts w:ascii="Times New Roman" w:hAnsi="Times New Roman" w:cs="Times New Roman"/>
        </w:rPr>
      </w:pPr>
      <w:r w:rsidRPr="00B57415">
        <w:rPr>
          <w:rFonts w:ascii="Times New Roman" w:hAnsi="Times New Roman" w:cs="Times New Roman"/>
        </w:rPr>
        <w:t>Goren, P. 2001.</w:t>
      </w:r>
      <w:r w:rsidR="005462C0" w:rsidRPr="00B57415">
        <w:rPr>
          <w:rFonts w:ascii="Times New Roman" w:hAnsi="Times New Roman" w:cs="Times New Roman"/>
        </w:rPr>
        <w:t xml:space="preserve"> Core Principles and Policy Reasoning in Mass Publics: A Test of Two Theories, </w:t>
      </w:r>
      <w:r w:rsidR="005462C0" w:rsidRPr="00B57415">
        <w:rPr>
          <w:rFonts w:ascii="Times New Roman" w:hAnsi="Times New Roman" w:cs="Times New Roman"/>
          <w:i/>
        </w:rPr>
        <w:t>British Journal of Political Science</w:t>
      </w:r>
      <w:r w:rsidR="005462C0" w:rsidRPr="00B57415">
        <w:rPr>
          <w:rFonts w:ascii="Times New Roman" w:hAnsi="Times New Roman" w:cs="Times New Roman"/>
        </w:rPr>
        <w:t xml:space="preserve">, 31(1): </w:t>
      </w:r>
      <w:r w:rsidR="00772580" w:rsidRPr="00B57415">
        <w:rPr>
          <w:rFonts w:ascii="Times New Roman" w:hAnsi="Times New Roman" w:cs="Times New Roman"/>
        </w:rPr>
        <w:t>159-177.</w:t>
      </w:r>
    </w:p>
    <w:p w14:paraId="66EAC7D3" w14:textId="77777777" w:rsidR="00561E25" w:rsidRPr="00B57415" w:rsidRDefault="00561E25" w:rsidP="00D22C02">
      <w:pPr>
        <w:rPr>
          <w:rFonts w:ascii="Times New Roman" w:hAnsi="Times New Roman" w:cs="Times New Roman"/>
        </w:rPr>
      </w:pPr>
    </w:p>
    <w:p w14:paraId="35DECAD1" w14:textId="02B1FA14" w:rsidR="00561E25" w:rsidRPr="00B57415" w:rsidRDefault="00561E25" w:rsidP="00D22C02">
      <w:pPr>
        <w:rPr>
          <w:rFonts w:ascii="Times New Roman" w:hAnsi="Times New Roman" w:cs="Times New Roman"/>
        </w:rPr>
      </w:pPr>
      <w:r w:rsidRPr="00B57415">
        <w:rPr>
          <w:rFonts w:ascii="Times New Roman" w:hAnsi="Times New Roman" w:cs="Times New Roman"/>
        </w:rPr>
        <w:t>Goren, P. 2004.</w:t>
      </w:r>
      <w:r w:rsidR="00772580" w:rsidRPr="00B57415">
        <w:rPr>
          <w:rFonts w:ascii="Times New Roman" w:hAnsi="Times New Roman" w:cs="Times New Roman"/>
        </w:rPr>
        <w:t xml:space="preserve"> Political Sophistication and Policy Reasoning: A Reconsideration, </w:t>
      </w:r>
      <w:r w:rsidR="00772580" w:rsidRPr="00B57415">
        <w:rPr>
          <w:rFonts w:ascii="Times New Roman" w:hAnsi="Times New Roman" w:cs="Times New Roman"/>
          <w:i/>
        </w:rPr>
        <w:t>American Journal of Political Science</w:t>
      </w:r>
      <w:r w:rsidR="00772580" w:rsidRPr="00B57415">
        <w:rPr>
          <w:rFonts w:ascii="Times New Roman" w:hAnsi="Times New Roman" w:cs="Times New Roman"/>
        </w:rPr>
        <w:t>, 48(3): 462-478.</w:t>
      </w:r>
    </w:p>
    <w:p w14:paraId="1FB26ABB" w14:textId="77777777" w:rsidR="00FE7693" w:rsidRPr="00B57415" w:rsidRDefault="00FE7693" w:rsidP="00D22C02">
      <w:pPr>
        <w:rPr>
          <w:rFonts w:ascii="Times New Roman" w:hAnsi="Times New Roman" w:cs="Times New Roman"/>
        </w:rPr>
      </w:pPr>
    </w:p>
    <w:p w14:paraId="141855B9" w14:textId="69D7BCAF" w:rsidR="00D22C02" w:rsidRPr="00B57415" w:rsidRDefault="00D22C02" w:rsidP="00385096">
      <w:pPr>
        <w:outlineLvl w:val="0"/>
        <w:rPr>
          <w:rFonts w:ascii="Times New Roman" w:hAnsi="Times New Roman" w:cs="Times New Roman"/>
        </w:rPr>
      </w:pPr>
      <w:r w:rsidRPr="00B57415">
        <w:rPr>
          <w:rFonts w:ascii="Times New Roman" w:hAnsi="Times New Roman" w:cs="Times New Roman"/>
        </w:rPr>
        <w:t xml:space="preserve">Goren, P. 2013. </w:t>
      </w:r>
      <w:r w:rsidRPr="00B57415">
        <w:rPr>
          <w:rFonts w:ascii="Times New Roman" w:hAnsi="Times New Roman" w:cs="Times New Roman"/>
          <w:i/>
        </w:rPr>
        <w:t>On</w:t>
      </w:r>
      <w:r w:rsidRPr="00B57415">
        <w:rPr>
          <w:rFonts w:ascii="Times New Roman" w:hAnsi="Times New Roman" w:cs="Times New Roman"/>
        </w:rPr>
        <w:t xml:space="preserve"> </w:t>
      </w:r>
      <w:r w:rsidRPr="00B57415">
        <w:rPr>
          <w:rFonts w:ascii="Times New Roman" w:hAnsi="Times New Roman" w:cs="Times New Roman"/>
          <w:i/>
        </w:rPr>
        <w:t>Voter</w:t>
      </w:r>
      <w:r w:rsidRPr="00B57415">
        <w:rPr>
          <w:rFonts w:ascii="Times New Roman" w:hAnsi="Times New Roman" w:cs="Times New Roman"/>
        </w:rPr>
        <w:t xml:space="preserve"> </w:t>
      </w:r>
      <w:r w:rsidRPr="00B57415">
        <w:rPr>
          <w:rFonts w:ascii="Times New Roman" w:hAnsi="Times New Roman" w:cs="Times New Roman"/>
          <w:i/>
        </w:rPr>
        <w:t>Competence</w:t>
      </w:r>
      <w:r w:rsidRPr="00B57415">
        <w:rPr>
          <w:rFonts w:ascii="Times New Roman" w:hAnsi="Times New Roman" w:cs="Times New Roman"/>
        </w:rPr>
        <w:t>. New York, NY: Oxford University Press.</w:t>
      </w:r>
      <w:r w:rsidR="00757E2A" w:rsidRPr="00B57415">
        <w:rPr>
          <w:rFonts w:ascii="Times New Roman" w:hAnsi="Times New Roman" w:cs="Times New Roman"/>
        </w:rPr>
        <w:t xml:space="preserve"> </w:t>
      </w:r>
    </w:p>
    <w:p w14:paraId="049D581A" w14:textId="77777777" w:rsidR="00D22C02" w:rsidRPr="00B57415" w:rsidRDefault="00D22C02" w:rsidP="00154550">
      <w:pPr>
        <w:rPr>
          <w:rFonts w:ascii="Times New Roman" w:hAnsi="Times New Roman" w:cs="Times New Roman"/>
        </w:rPr>
      </w:pPr>
    </w:p>
    <w:p w14:paraId="1A7B7FCC" w14:textId="11EFB88A" w:rsidR="00154550" w:rsidRPr="00B57415" w:rsidRDefault="00154550" w:rsidP="00154550">
      <w:pPr>
        <w:rPr>
          <w:rFonts w:ascii="Times New Roman" w:hAnsi="Times New Roman" w:cs="Times New Roman"/>
        </w:rPr>
      </w:pPr>
      <w:r w:rsidRPr="00B57415">
        <w:rPr>
          <w:rFonts w:ascii="Times New Roman" w:eastAsia="Times New Roman" w:hAnsi="Times New Roman" w:cs="Times New Roman"/>
          <w:color w:val="222222"/>
          <w:shd w:val="clear" w:color="auto" w:fill="FFFFFF"/>
        </w:rPr>
        <w:t xml:space="preserve">Goren, P. &amp; </w:t>
      </w:r>
      <w:proofErr w:type="spellStart"/>
      <w:r w:rsidRPr="00B57415">
        <w:rPr>
          <w:rFonts w:ascii="Times New Roman" w:eastAsia="Times New Roman" w:hAnsi="Times New Roman" w:cs="Times New Roman"/>
          <w:color w:val="222222"/>
          <w:shd w:val="clear" w:color="auto" w:fill="FFFFFF"/>
        </w:rPr>
        <w:t>Chapp</w:t>
      </w:r>
      <w:proofErr w:type="spellEnd"/>
      <w:r w:rsidRPr="00B57415">
        <w:rPr>
          <w:rFonts w:ascii="Times New Roman" w:eastAsia="Times New Roman" w:hAnsi="Times New Roman" w:cs="Times New Roman"/>
          <w:color w:val="222222"/>
          <w:shd w:val="clear" w:color="auto" w:fill="FFFFFF"/>
        </w:rPr>
        <w:t xml:space="preserve">, C. 2017. Moral Power: How Public Opinion on Culture War Issues Shapes Partisan Predispositions and Religious Orientations, </w:t>
      </w:r>
      <w:r w:rsidRPr="00B57415">
        <w:rPr>
          <w:rFonts w:ascii="Times New Roman" w:eastAsia="Times New Roman" w:hAnsi="Times New Roman" w:cs="Times New Roman"/>
          <w:i/>
          <w:color w:val="222222"/>
          <w:shd w:val="clear" w:color="auto" w:fill="FFFFFF"/>
        </w:rPr>
        <w:t>American Political Science Review</w:t>
      </w:r>
      <w:r w:rsidRPr="00B57415">
        <w:rPr>
          <w:rFonts w:ascii="Times New Roman" w:eastAsia="Times New Roman" w:hAnsi="Times New Roman" w:cs="Times New Roman"/>
          <w:color w:val="222222"/>
          <w:shd w:val="clear" w:color="auto" w:fill="FFFFFF"/>
        </w:rPr>
        <w:t>, 111(1): 110-128.</w:t>
      </w:r>
    </w:p>
    <w:p w14:paraId="0EE287D5" w14:textId="77777777" w:rsidR="00154550" w:rsidRPr="00B57415" w:rsidRDefault="00154550" w:rsidP="00D22C02">
      <w:pPr>
        <w:rPr>
          <w:rFonts w:ascii="Times New Roman" w:hAnsi="Times New Roman" w:cs="Times New Roman"/>
        </w:rPr>
      </w:pPr>
    </w:p>
    <w:p w14:paraId="23499246" w14:textId="6D76C754" w:rsidR="00D22C02" w:rsidRPr="00B57415" w:rsidRDefault="00D22C02" w:rsidP="00385096">
      <w:pPr>
        <w:outlineLvl w:val="0"/>
        <w:rPr>
          <w:rFonts w:ascii="Times New Roman" w:hAnsi="Times New Roman" w:cs="Times New Roman"/>
        </w:rPr>
      </w:pPr>
      <w:r w:rsidRPr="00B57415">
        <w:rPr>
          <w:rFonts w:ascii="Times New Roman" w:hAnsi="Times New Roman" w:cs="Times New Roman"/>
        </w:rPr>
        <w:t xml:space="preserve">Gorsuch, R.L. 1974. </w:t>
      </w:r>
      <w:r w:rsidRPr="00B57415">
        <w:rPr>
          <w:rFonts w:ascii="Times New Roman" w:hAnsi="Times New Roman" w:cs="Times New Roman"/>
          <w:i/>
        </w:rPr>
        <w:t>Factor Analysis</w:t>
      </w:r>
      <w:r w:rsidRPr="00B57415">
        <w:rPr>
          <w:rFonts w:ascii="Times New Roman" w:hAnsi="Times New Roman" w:cs="Times New Roman"/>
        </w:rPr>
        <w:t>. Philadelphia, PA: W.B. Saunders Company.</w:t>
      </w:r>
      <w:r w:rsidR="00757E2A" w:rsidRPr="00B57415">
        <w:rPr>
          <w:rFonts w:ascii="Times New Roman" w:hAnsi="Times New Roman" w:cs="Times New Roman"/>
        </w:rPr>
        <w:t xml:space="preserve"> </w:t>
      </w:r>
    </w:p>
    <w:p w14:paraId="393BFDF6" w14:textId="77777777" w:rsidR="006A0843" w:rsidRPr="00B57415" w:rsidRDefault="006A0843" w:rsidP="00E457D5">
      <w:pPr>
        <w:rPr>
          <w:rFonts w:ascii="Times New Roman" w:hAnsi="Times New Roman" w:cs="Times New Roman"/>
        </w:rPr>
      </w:pPr>
    </w:p>
    <w:p w14:paraId="40A1DF80" w14:textId="77777777" w:rsidR="00E457D5" w:rsidRPr="00B57415" w:rsidRDefault="00E457D5" w:rsidP="00385096">
      <w:pPr>
        <w:outlineLvl w:val="0"/>
        <w:rPr>
          <w:rFonts w:ascii="Times New Roman" w:hAnsi="Times New Roman" w:cs="Times New Roman"/>
        </w:rPr>
      </w:pPr>
      <w:r w:rsidRPr="00B57415">
        <w:rPr>
          <w:rFonts w:ascii="Times New Roman" w:hAnsi="Times New Roman" w:cs="Times New Roman"/>
        </w:rPr>
        <w:t xml:space="preserve">Hetherington, M. 2001. Resurgent Mass Partisanship, </w:t>
      </w:r>
      <w:r w:rsidRPr="00B57415">
        <w:rPr>
          <w:rFonts w:ascii="Times New Roman" w:hAnsi="Times New Roman" w:cs="Times New Roman"/>
          <w:i/>
        </w:rPr>
        <w:t>American Political Science Review</w:t>
      </w:r>
      <w:r w:rsidRPr="00B57415">
        <w:rPr>
          <w:rFonts w:ascii="Times New Roman" w:hAnsi="Times New Roman" w:cs="Times New Roman"/>
        </w:rPr>
        <w:t xml:space="preserve">, 95(3): 619-631. </w:t>
      </w:r>
    </w:p>
    <w:p w14:paraId="0C2DC15C" w14:textId="77777777" w:rsidR="00FE7693" w:rsidRPr="00B57415" w:rsidRDefault="00FE7693" w:rsidP="00730928">
      <w:pPr>
        <w:rPr>
          <w:rFonts w:ascii="Times New Roman" w:hAnsi="Times New Roman" w:cs="Times New Roman"/>
        </w:rPr>
      </w:pPr>
    </w:p>
    <w:p w14:paraId="525FAF54" w14:textId="77777777" w:rsidR="00FE7693" w:rsidRPr="00B57415" w:rsidRDefault="00FE7693" w:rsidP="00FE7693">
      <w:pPr>
        <w:rPr>
          <w:rFonts w:ascii="Times New Roman" w:hAnsi="Times New Roman"/>
        </w:rPr>
      </w:pPr>
      <w:proofErr w:type="spellStart"/>
      <w:r w:rsidRPr="00B57415">
        <w:rPr>
          <w:rFonts w:ascii="Times New Roman" w:hAnsi="Times New Roman"/>
        </w:rPr>
        <w:t>Highton</w:t>
      </w:r>
      <w:proofErr w:type="spellEnd"/>
      <w:r w:rsidRPr="00B57415">
        <w:rPr>
          <w:rFonts w:ascii="Times New Roman" w:hAnsi="Times New Roman"/>
        </w:rPr>
        <w:t xml:space="preserve">, B., and Kam, C. 2011. The Long-Term Dynamics of Partisanship and Issue Orientations, </w:t>
      </w:r>
      <w:r w:rsidRPr="00B57415">
        <w:rPr>
          <w:rFonts w:ascii="Times New Roman" w:hAnsi="Times New Roman"/>
          <w:i/>
        </w:rPr>
        <w:t>Journal of Politics</w:t>
      </w:r>
      <w:r w:rsidRPr="00B57415">
        <w:rPr>
          <w:rFonts w:ascii="Times New Roman" w:hAnsi="Times New Roman"/>
        </w:rPr>
        <w:t>, 73(1): 202-215.</w:t>
      </w:r>
    </w:p>
    <w:p w14:paraId="3BD5F93D" w14:textId="77777777" w:rsidR="00FE7693" w:rsidRPr="00B57415" w:rsidRDefault="00FE7693" w:rsidP="00730928">
      <w:pPr>
        <w:rPr>
          <w:rFonts w:ascii="Times New Roman" w:hAnsi="Times New Roman" w:cs="Times New Roman"/>
        </w:rPr>
      </w:pPr>
    </w:p>
    <w:p w14:paraId="1801FB32" w14:textId="77777777" w:rsidR="006A0843" w:rsidRPr="00B57415" w:rsidRDefault="00730928" w:rsidP="00385096">
      <w:pPr>
        <w:outlineLvl w:val="0"/>
        <w:rPr>
          <w:rFonts w:ascii="Times New Roman" w:hAnsi="Times New Roman" w:cs="Times New Roman"/>
        </w:rPr>
      </w:pPr>
      <w:proofErr w:type="spellStart"/>
      <w:r w:rsidRPr="00B57415">
        <w:rPr>
          <w:rFonts w:ascii="Times New Roman" w:hAnsi="Times New Roman" w:cs="Times New Roman"/>
        </w:rPr>
        <w:t>Iyengar</w:t>
      </w:r>
      <w:proofErr w:type="spellEnd"/>
      <w:r w:rsidRPr="00B57415">
        <w:rPr>
          <w:rFonts w:ascii="Times New Roman" w:hAnsi="Times New Roman" w:cs="Times New Roman"/>
        </w:rPr>
        <w:t xml:space="preserve">, S., </w:t>
      </w:r>
      <w:proofErr w:type="spellStart"/>
      <w:r w:rsidRPr="00B57415">
        <w:rPr>
          <w:rFonts w:ascii="Times New Roman" w:hAnsi="Times New Roman" w:cs="Times New Roman"/>
        </w:rPr>
        <w:t>Sood</w:t>
      </w:r>
      <w:proofErr w:type="spellEnd"/>
      <w:r w:rsidRPr="00B57415">
        <w:rPr>
          <w:rFonts w:ascii="Times New Roman" w:hAnsi="Times New Roman" w:cs="Times New Roman"/>
        </w:rPr>
        <w:t xml:space="preserve">, G. &amp; </w:t>
      </w:r>
      <w:proofErr w:type="spellStart"/>
      <w:r w:rsidRPr="00B57415">
        <w:rPr>
          <w:rFonts w:ascii="Times New Roman" w:hAnsi="Times New Roman" w:cs="Times New Roman"/>
        </w:rPr>
        <w:t>Lelkes</w:t>
      </w:r>
      <w:proofErr w:type="spellEnd"/>
      <w:r w:rsidRPr="00B57415">
        <w:rPr>
          <w:rFonts w:ascii="Times New Roman" w:hAnsi="Times New Roman" w:cs="Times New Roman"/>
        </w:rPr>
        <w:t xml:space="preserve">, Y. 2012. Affect, Not Ideology: A Social Identity Perspective on </w:t>
      </w:r>
    </w:p>
    <w:p w14:paraId="6461E473" w14:textId="1F0E7ACB" w:rsidR="00730928" w:rsidRPr="00B57415" w:rsidRDefault="00730928" w:rsidP="00730928">
      <w:pPr>
        <w:rPr>
          <w:rFonts w:ascii="Times New Roman" w:hAnsi="Times New Roman" w:cs="Times New Roman"/>
        </w:rPr>
      </w:pPr>
      <w:r w:rsidRPr="00B57415">
        <w:rPr>
          <w:rFonts w:ascii="Times New Roman" w:hAnsi="Times New Roman" w:cs="Times New Roman"/>
        </w:rPr>
        <w:t xml:space="preserve">Polarization, </w:t>
      </w:r>
      <w:r w:rsidRPr="00B57415">
        <w:rPr>
          <w:rFonts w:ascii="Times New Roman" w:hAnsi="Times New Roman" w:cs="Times New Roman"/>
          <w:i/>
        </w:rPr>
        <w:t>Public Opinion Quarterly</w:t>
      </w:r>
      <w:r w:rsidRPr="00B57415">
        <w:rPr>
          <w:rFonts w:ascii="Times New Roman" w:hAnsi="Times New Roman" w:cs="Times New Roman"/>
        </w:rPr>
        <w:t>, 76(3): 405-431.</w:t>
      </w:r>
    </w:p>
    <w:p w14:paraId="1CF0FE8B" w14:textId="77777777" w:rsidR="00730928" w:rsidRPr="00B57415" w:rsidRDefault="00730928" w:rsidP="00D22C02">
      <w:pPr>
        <w:rPr>
          <w:rFonts w:ascii="Times New Roman" w:hAnsi="Times New Roman" w:cs="Times New Roman"/>
        </w:rPr>
      </w:pPr>
    </w:p>
    <w:p w14:paraId="0989781E" w14:textId="032A9593" w:rsidR="006A0843" w:rsidRPr="00B57415" w:rsidRDefault="006A0843" w:rsidP="00D22C02">
      <w:pPr>
        <w:rPr>
          <w:rFonts w:ascii="Times New Roman" w:hAnsi="Times New Roman" w:cs="Times New Roman"/>
        </w:rPr>
      </w:pPr>
      <w:r w:rsidRPr="00B57415">
        <w:rPr>
          <w:rFonts w:ascii="Times New Roman" w:hAnsi="Times New Roman" w:cs="Times New Roman"/>
        </w:rPr>
        <w:t xml:space="preserve">Jacobson, G. 2013. Partisan Polarization in American Politics: A Background Paper, </w:t>
      </w:r>
      <w:r w:rsidRPr="00B57415">
        <w:rPr>
          <w:rFonts w:ascii="Times New Roman" w:hAnsi="Times New Roman" w:cs="Times New Roman"/>
          <w:i/>
        </w:rPr>
        <w:t>Presidential Studies Quarterly</w:t>
      </w:r>
      <w:r w:rsidRPr="00B57415">
        <w:rPr>
          <w:rFonts w:ascii="Times New Roman" w:hAnsi="Times New Roman" w:cs="Times New Roman"/>
        </w:rPr>
        <w:t>, 43(4): 688-708.</w:t>
      </w:r>
    </w:p>
    <w:p w14:paraId="79D1DD7A" w14:textId="77777777" w:rsidR="006A0843" w:rsidRPr="00B57415" w:rsidRDefault="006A0843" w:rsidP="00D22C02">
      <w:pPr>
        <w:rPr>
          <w:rFonts w:ascii="Times New Roman" w:hAnsi="Times New Roman" w:cs="Times New Roman"/>
        </w:rPr>
      </w:pPr>
    </w:p>
    <w:p w14:paraId="0BCF0147" w14:textId="27EB0560" w:rsidR="002960A0" w:rsidRPr="00B57415" w:rsidRDefault="002960A0" w:rsidP="00D22C02">
      <w:pPr>
        <w:rPr>
          <w:rFonts w:ascii="Times New Roman" w:hAnsi="Times New Roman" w:cs="Times New Roman"/>
        </w:rPr>
      </w:pPr>
      <w:proofErr w:type="spellStart"/>
      <w:r w:rsidRPr="00B57415">
        <w:rPr>
          <w:rFonts w:ascii="Times New Roman" w:hAnsi="Times New Roman" w:cs="Times New Roman"/>
        </w:rPr>
        <w:t>Jewitt</w:t>
      </w:r>
      <w:proofErr w:type="spellEnd"/>
      <w:r w:rsidRPr="00B57415">
        <w:rPr>
          <w:rFonts w:ascii="Times New Roman" w:hAnsi="Times New Roman" w:cs="Times New Roman"/>
        </w:rPr>
        <w:t xml:space="preserve">, C. &amp; Goren, P. 2016. Ideological Structure and Consistency in the Age of Polarization, </w:t>
      </w:r>
      <w:r w:rsidRPr="00B57415">
        <w:rPr>
          <w:rFonts w:ascii="Times New Roman" w:hAnsi="Times New Roman" w:cs="Times New Roman"/>
          <w:i/>
        </w:rPr>
        <w:t>American Politics Research</w:t>
      </w:r>
      <w:r w:rsidRPr="00B57415">
        <w:rPr>
          <w:rFonts w:ascii="Times New Roman" w:hAnsi="Times New Roman" w:cs="Times New Roman"/>
        </w:rPr>
        <w:t>, 44(1): 81-105.</w:t>
      </w:r>
    </w:p>
    <w:p w14:paraId="1F70CA9A" w14:textId="77777777" w:rsidR="002960A0" w:rsidRPr="00B57415" w:rsidRDefault="002960A0" w:rsidP="00D22C02">
      <w:pPr>
        <w:rPr>
          <w:rFonts w:ascii="Times New Roman" w:hAnsi="Times New Roman" w:cs="Times New Roman"/>
        </w:rPr>
      </w:pPr>
    </w:p>
    <w:p w14:paraId="3EA310D1" w14:textId="225866C5" w:rsidR="00793E3F" w:rsidRPr="00B57415" w:rsidRDefault="00793E3F" w:rsidP="00D22C02">
      <w:pPr>
        <w:rPr>
          <w:rFonts w:ascii="Times New Roman" w:hAnsi="Times New Roman" w:cs="Times New Roman"/>
        </w:rPr>
      </w:pPr>
      <w:r w:rsidRPr="00B57415">
        <w:rPr>
          <w:rFonts w:ascii="Times New Roman" w:hAnsi="Times New Roman" w:cs="Times New Roman"/>
        </w:rPr>
        <w:t xml:space="preserve">Lavine, H.G., Johnston, C.D., &amp; </w:t>
      </w:r>
      <w:proofErr w:type="spellStart"/>
      <w:r w:rsidRPr="00B57415">
        <w:rPr>
          <w:rFonts w:ascii="Times New Roman" w:hAnsi="Times New Roman" w:cs="Times New Roman"/>
        </w:rPr>
        <w:t>Steenbergen</w:t>
      </w:r>
      <w:proofErr w:type="spellEnd"/>
      <w:r w:rsidRPr="00B57415">
        <w:rPr>
          <w:rFonts w:ascii="Times New Roman" w:hAnsi="Times New Roman" w:cs="Times New Roman"/>
        </w:rPr>
        <w:t xml:space="preserve">, M.R. 2012. </w:t>
      </w:r>
      <w:r w:rsidRPr="00B57415">
        <w:rPr>
          <w:rFonts w:ascii="Times New Roman" w:hAnsi="Times New Roman" w:cs="Times New Roman"/>
          <w:i/>
        </w:rPr>
        <w:t>The Ambivalent Partisan: How Critical Loyalty Promotes Democracy</w:t>
      </w:r>
      <w:r w:rsidRPr="00B57415">
        <w:rPr>
          <w:rFonts w:ascii="Times New Roman" w:hAnsi="Times New Roman" w:cs="Times New Roman"/>
        </w:rPr>
        <w:t xml:space="preserve">. New York, NY: Oxford University Press. </w:t>
      </w:r>
    </w:p>
    <w:p w14:paraId="10C90090" w14:textId="77777777" w:rsidR="00793E3F" w:rsidRPr="00B57415" w:rsidRDefault="00793E3F" w:rsidP="00D22C02">
      <w:pPr>
        <w:rPr>
          <w:rFonts w:ascii="Times New Roman" w:hAnsi="Times New Roman" w:cs="Times New Roman"/>
        </w:rPr>
      </w:pPr>
    </w:p>
    <w:p w14:paraId="37C22B10" w14:textId="77777777" w:rsidR="00D22C02" w:rsidRPr="00B57415" w:rsidRDefault="00D22C02" w:rsidP="00D22C02">
      <w:pPr>
        <w:rPr>
          <w:rFonts w:ascii="Times New Roman" w:hAnsi="Times New Roman" w:cs="Times New Roman"/>
        </w:rPr>
      </w:pPr>
      <w:r w:rsidRPr="00B57415">
        <w:rPr>
          <w:rFonts w:ascii="Times New Roman" w:hAnsi="Times New Roman" w:cs="Times New Roman"/>
        </w:rPr>
        <w:t xml:space="preserve">Layman G.C. &amp; </w:t>
      </w:r>
      <w:proofErr w:type="spellStart"/>
      <w:r w:rsidRPr="00B57415">
        <w:rPr>
          <w:rFonts w:ascii="Times New Roman" w:hAnsi="Times New Roman" w:cs="Times New Roman"/>
        </w:rPr>
        <w:t>Carsey</w:t>
      </w:r>
      <w:proofErr w:type="spellEnd"/>
      <w:r w:rsidRPr="00B57415">
        <w:rPr>
          <w:rFonts w:ascii="Times New Roman" w:hAnsi="Times New Roman" w:cs="Times New Roman"/>
        </w:rPr>
        <w:t xml:space="preserve">, T. 2002. Party </w:t>
      </w:r>
      <w:proofErr w:type="spellStart"/>
      <w:r w:rsidRPr="00B57415">
        <w:rPr>
          <w:rFonts w:ascii="Times New Roman" w:hAnsi="Times New Roman" w:cs="Times New Roman"/>
        </w:rPr>
        <w:t>Politization</w:t>
      </w:r>
      <w:proofErr w:type="spellEnd"/>
      <w:r w:rsidRPr="00B57415">
        <w:rPr>
          <w:rFonts w:ascii="Times New Roman" w:hAnsi="Times New Roman" w:cs="Times New Roman"/>
        </w:rPr>
        <w:t xml:space="preserve"> and “Conflict Extension” in the American Electorate, </w:t>
      </w:r>
      <w:r w:rsidRPr="00B57415">
        <w:rPr>
          <w:rFonts w:ascii="Times New Roman" w:hAnsi="Times New Roman" w:cs="Times New Roman"/>
          <w:i/>
        </w:rPr>
        <w:t>American Journal of Political Science</w:t>
      </w:r>
      <w:r w:rsidRPr="00B57415">
        <w:rPr>
          <w:rFonts w:ascii="Times New Roman" w:hAnsi="Times New Roman" w:cs="Times New Roman"/>
        </w:rPr>
        <w:t>, 46(4): 786-202.</w:t>
      </w:r>
    </w:p>
    <w:p w14:paraId="2EFAD549" w14:textId="77777777" w:rsidR="00D22C02" w:rsidRPr="00B57415" w:rsidRDefault="00D22C02" w:rsidP="00D22C02">
      <w:pPr>
        <w:rPr>
          <w:rFonts w:ascii="Times New Roman" w:hAnsi="Times New Roman" w:cs="Times New Roman"/>
        </w:rPr>
      </w:pPr>
    </w:p>
    <w:p w14:paraId="67D52E81" w14:textId="77777777" w:rsidR="00D22C02" w:rsidRPr="00B57415" w:rsidRDefault="00D22C02" w:rsidP="00D22C02">
      <w:pPr>
        <w:rPr>
          <w:rFonts w:ascii="Times New Roman" w:hAnsi="Times New Roman" w:cs="Times New Roman"/>
        </w:rPr>
      </w:pPr>
      <w:r w:rsidRPr="00B57415">
        <w:rPr>
          <w:rFonts w:ascii="Times New Roman" w:hAnsi="Times New Roman" w:cs="Times New Roman"/>
        </w:rPr>
        <w:t xml:space="preserve">Layman G.C., </w:t>
      </w:r>
      <w:proofErr w:type="spellStart"/>
      <w:r w:rsidRPr="00B57415">
        <w:rPr>
          <w:rFonts w:ascii="Times New Roman" w:hAnsi="Times New Roman" w:cs="Times New Roman"/>
        </w:rPr>
        <w:t>Carsey</w:t>
      </w:r>
      <w:proofErr w:type="spellEnd"/>
      <w:r w:rsidRPr="00B57415">
        <w:rPr>
          <w:rFonts w:ascii="Times New Roman" w:hAnsi="Times New Roman" w:cs="Times New Roman"/>
        </w:rPr>
        <w:t xml:space="preserve">, T., Green, J.C., Herrera, R. &amp; Cooperman, R. 2010. Activists and Conflict Extension in American Party Politics, </w:t>
      </w:r>
      <w:r w:rsidRPr="00B57415">
        <w:rPr>
          <w:rFonts w:ascii="Times New Roman" w:hAnsi="Times New Roman" w:cs="Times New Roman"/>
          <w:i/>
        </w:rPr>
        <w:t>American Political Science Review</w:t>
      </w:r>
      <w:r w:rsidRPr="00B57415">
        <w:rPr>
          <w:rFonts w:ascii="Times New Roman" w:hAnsi="Times New Roman" w:cs="Times New Roman"/>
        </w:rPr>
        <w:t>, 104(2): 324-346.</w:t>
      </w:r>
    </w:p>
    <w:p w14:paraId="7865F4A9" w14:textId="24A04AF8" w:rsidR="00D22C02" w:rsidRDefault="00D22C02" w:rsidP="00D22C02">
      <w:pPr>
        <w:rPr>
          <w:rFonts w:ascii="Times New Roman" w:hAnsi="Times New Roman" w:cs="Times New Roman"/>
        </w:rPr>
      </w:pPr>
    </w:p>
    <w:p w14:paraId="3468E436" w14:textId="16380226" w:rsidR="004F63DB" w:rsidRDefault="004F63DB" w:rsidP="00D22C02">
      <w:pPr>
        <w:rPr>
          <w:rFonts w:ascii="Times New Roman" w:hAnsi="Times New Roman" w:cs="Times New Roman"/>
        </w:rPr>
      </w:pPr>
      <w:r>
        <w:rPr>
          <w:rFonts w:ascii="Times New Roman" w:hAnsi="Times New Roman" w:cs="Times New Roman"/>
        </w:rPr>
        <w:t xml:space="preserve">Lenz, G. 2013. </w:t>
      </w:r>
      <w:r w:rsidRPr="004F63DB">
        <w:rPr>
          <w:rFonts w:ascii="Times New Roman" w:hAnsi="Times New Roman" w:cs="Times New Roman"/>
          <w:i/>
        </w:rPr>
        <w:t>Follow the Leader? How Voters Respond to Politicians’ Policies and Performance</w:t>
      </w:r>
      <w:r>
        <w:rPr>
          <w:rFonts w:ascii="Times New Roman" w:hAnsi="Times New Roman" w:cs="Times New Roman"/>
        </w:rPr>
        <w:t xml:space="preserve">. Chicago, IL: University of Chicago Press.  </w:t>
      </w:r>
    </w:p>
    <w:p w14:paraId="3DF0050B" w14:textId="77777777" w:rsidR="004F63DB" w:rsidRPr="00B57415" w:rsidRDefault="004F63DB" w:rsidP="00D22C02">
      <w:pPr>
        <w:rPr>
          <w:rFonts w:ascii="Times New Roman" w:hAnsi="Times New Roman" w:cs="Times New Roman"/>
        </w:rPr>
      </w:pPr>
    </w:p>
    <w:p w14:paraId="7A67E383" w14:textId="77777777" w:rsidR="00D22C02" w:rsidRPr="00B57415" w:rsidRDefault="00D22C02" w:rsidP="00385096">
      <w:pPr>
        <w:outlineLvl w:val="0"/>
        <w:rPr>
          <w:rFonts w:ascii="Times New Roman" w:hAnsi="Times New Roman" w:cs="Times New Roman"/>
        </w:rPr>
      </w:pPr>
      <w:r w:rsidRPr="00B57415">
        <w:rPr>
          <w:rFonts w:ascii="Times New Roman" w:hAnsi="Times New Roman" w:cs="Times New Roman"/>
        </w:rPr>
        <w:t xml:space="preserve">Levendusky, M. 2009. </w:t>
      </w:r>
      <w:r w:rsidRPr="00B57415">
        <w:rPr>
          <w:rFonts w:ascii="Times New Roman" w:hAnsi="Times New Roman" w:cs="Times New Roman"/>
          <w:i/>
        </w:rPr>
        <w:t>The Partisan Sort</w:t>
      </w:r>
      <w:r w:rsidRPr="00B57415">
        <w:rPr>
          <w:rFonts w:ascii="Times New Roman" w:hAnsi="Times New Roman" w:cs="Times New Roman"/>
        </w:rPr>
        <w:t xml:space="preserve">. Chicago, IL: University of Chicago Press. </w:t>
      </w:r>
    </w:p>
    <w:p w14:paraId="7E901CFC" w14:textId="77777777" w:rsidR="00D22C02" w:rsidRPr="00B57415" w:rsidRDefault="00D22C02" w:rsidP="00D22C02">
      <w:pPr>
        <w:rPr>
          <w:rFonts w:ascii="Times New Roman" w:hAnsi="Times New Roman" w:cs="Times New Roman"/>
        </w:rPr>
      </w:pPr>
    </w:p>
    <w:p w14:paraId="79B4EE3F" w14:textId="5789D3C5" w:rsidR="00D22C02" w:rsidRPr="00B57415" w:rsidRDefault="00D22C02" w:rsidP="00D22C02">
      <w:pPr>
        <w:rPr>
          <w:rFonts w:ascii="Times New Roman" w:hAnsi="Times New Roman" w:cs="Times New Roman"/>
        </w:rPr>
      </w:pPr>
      <w:r w:rsidRPr="00B57415">
        <w:rPr>
          <w:rFonts w:ascii="Times New Roman" w:hAnsi="Times New Roman" w:cs="Times New Roman"/>
        </w:rPr>
        <w:t>Levendusky, M. 2010.</w:t>
      </w:r>
      <w:r w:rsidR="00757E2A" w:rsidRPr="00B57415">
        <w:rPr>
          <w:rFonts w:ascii="Times New Roman" w:hAnsi="Times New Roman" w:cs="Times New Roman"/>
        </w:rPr>
        <w:t xml:space="preserve"> </w:t>
      </w:r>
      <w:r w:rsidRPr="00B57415">
        <w:rPr>
          <w:rFonts w:ascii="Times New Roman" w:hAnsi="Times New Roman" w:cs="Times New Roman"/>
        </w:rPr>
        <w:t>Clearer Cues, More Consistent Voters: A Benefit of Elite Polarization</w:t>
      </w:r>
      <w:r w:rsidR="005A44FD" w:rsidRPr="00B57415">
        <w:rPr>
          <w:rFonts w:ascii="Times New Roman" w:hAnsi="Times New Roman" w:cs="Times New Roman"/>
        </w:rPr>
        <w:t xml:space="preserve">, </w:t>
      </w:r>
      <w:r w:rsidR="005A44FD" w:rsidRPr="00B57415">
        <w:rPr>
          <w:rFonts w:ascii="Times New Roman" w:hAnsi="Times New Roman" w:cs="Times New Roman"/>
          <w:i/>
        </w:rPr>
        <w:t>Political</w:t>
      </w:r>
      <w:r w:rsidRPr="00B57415">
        <w:rPr>
          <w:rFonts w:ascii="Times New Roman" w:hAnsi="Times New Roman" w:cs="Times New Roman"/>
          <w:i/>
        </w:rPr>
        <w:t xml:space="preserve"> Behavior</w:t>
      </w:r>
      <w:r w:rsidRPr="00B57415">
        <w:rPr>
          <w:rFonts w:ascii="Times New Roman" w:hAnsi="Times New Roman" w:cs="Times New Roman"/>
        </w:rPr>
        <w:t>, 32(1): 111-131.</w:t>
      </w:r>
    </w:p>
    <w:p w14:paraId="16C7E482" w14:textId="77777777" w:rsidR="003B4BF3" w:rsidRPr="00B57415" w:rsidRDefault="003B4BF3" w:rsidP="00D22C02">
      <w:pPr>
        <w:rPr>
          <w:rFonts w:ascii="Times New Roman" w:hAnsi="Times New Roman" w:cs="Times New Roman"/>
        </w:rPr>
      </w:pPr>
    </w:p>
    <w:p w14:paraId="61BBD096" w14:textId="55FE6B66" w:rsidR="00140B0B" w:rsidRPr="00B57415" w:rsidRDefault="00140B0B" w:rsidP="00140B0B">
      <w:pPr>
        <w:rPr>
          <w:rFonts w:ascii="Times New Roman" w:hAnsi="Times New Roman" w:cs="Times New Roman"/>
        </w:rPr>
      </w:pPr>
      <w:r w:rsidRPr="00B57415">
        <w:rPr>
          <w:rFonts w:ascii="Times New Roman" w:hAnsi="Times New Roman" w:cs="Times New Roman"/>
        </w:rPr>
        <w:t xml:space="preserve">Lewis, Jeffrey B., Keith Poole, Howard Rosenthal, Adam </w:t>
      </w:r>
      <w:proofErr w:type="spellStart"/>
      <w:r w:rsidRPr="00B57415">
        <w:rPr>
          <w:rFonts w:ascii="Times New Roman" w:hAnsi="Times New Roman" w:cs="Times New Roman"/>
        </w:rPr>
        <w:t>Boche</w:t>
      </w:r>
      <w:proofErr w:type="spellEnd"/>
      <w:r w:rsidRPr="00B57415">
        <w:rPr>
          <w:rFonts w:ascii="Times New Roman" w:hAnsi="Times New Roman" w:cs="Times New Roman"/>
        </w:rPr>
        <w:t xml:space="preserve">, Aaron </w:t>
      </w:r>
      <w:proofErr w:type="spellStart"/>
      <w:r w:rsidRPr="00B57415">
        <w:rPr>
          <w:rFonts w:ascii="Times New Roman" w:hAnsi="Times New Roman" w:cs="Times New Roman"/>
        </w:rPr>
        <w:t>Rudkin</w:t>
      </w:r>
      <w:proofErr w:type="spellEnd"/>
      <w:r w:rsidRPr="00B57415">
        <w:rPr>
          <w:rFonts w:ascii="Times New Roman" w:hAnsi="Times New Roman" w:cs="Times New Roman"/>
        </w:rPr>
        <w:t>, and Luke Sonnet (2018). </w:t>
      </w:r>
      <w:proofErr w:type="spellStart"/>
      <w:r w:rsidRPr="00B57415">
        <w:rPr>
          <w:rFonts w:ascii="Times New Roman" w:hAnsi="Times New Roman" w:cs="Times New Roman"/>
          <w:i/>
          <w:iCs/>
        </w:rPr>
        <w:t>Voteview</w:t>
      </w:r>
      <w:proofErr w:type="spellEnd"/>
      <w:r w:rsidRPr="00B57415">
        <w:rPr>
          <w:rFonts w:ascii="Times New Roman" w:hAnsi="Times New Roman" w:cs="Times New Roman"/>
          <w:i/>
          <w:iCs/>
        </w:rPr>
        <w:t>: Congressional Roll-Call Votes Database</w:t>
      </w:r>
      <w:r w:rsidRPr="00B57415">
        <w:rPr>
          <w:rFonts w:ascii="Times New Roman" w:hAnsi="Times New Roman" w:cs="Times New Roman"/>
        </w:rPr>
        <w:t xml:space="preserve">. </w:t>
      </w:r>
      <w:hyperlink r:id="rId11" w:history="1">
        <w:r w:rsidR="00107DB7" w:rsidRPr="00B57415">
          <w:rPr>
            <w:rStyle w:val="Hyperlink"/>
            <w:rFonts w:ascii="Times New Roman" w:hAnsi="Times New Roman" w:cs="Times New Roman"/>
          </w:rPr>
          <w:t>https://voteview.com/</w:t>
        </w:r>
      </w:hyperlink>
      <w:r w:rsidR="00107DB7" w:rsidRPr="00B57415">
        <w:rPr>
          <w:rFonts w:ascii="Times New Roman" w:hAnsi="Times New Roman" w:cs="Times New Roman"/>
        </w:rPr>
        <w:t>. Last accessed September 10, 2018.</w:t>
      </w:r>
    </w:p>
    <w:p w14:paraId="5BCB512A" w14:textId="77777777" w:rsidR="00140B0B" w:rsidRPr="00B57415" w:rsidRDefault="00140B0B" w:rsidP="00D22C02">
      <w:pPr>
        <w:rPr>
          <w:rFonts w:ascii="Times New Roman" w:hAnsi="Times New Roman" w:cs="Times New Roman"/>
        </w:rPr>
      </w:pPr>
    </w:p>
    <w:p w14:paraId="3FF50D72" w14:textId="4C25A8D8" w:rsidR="00497F1F" w:rsidRPr="00B57415" w:rsidRDefault="00951195" w:rsidP="00D22C02">
      <w:pPr>
        <w:rPr>
          <w:rFonts w:ascii="Times New Roman" w:hAnsi="Times New Roman" w:cs="Times New Roman"/>
        </w:rPr>
      </w:pPr>
      <w:r w:rsidRPr="00B57415">
        <w:rPr>
          <w:rFonts w:ascii="Times New Roman" w:hAnsi="Times New Roman" w:cs="Times New Roman"/>
        </w:rPr>
        <w:t>Luskin, R. 1987. Measuring Political Sophistication</w:t>
      </w:r>
      <w:r w:rsidR="002063E1" w:rsidRPr="00B57415">
        <w:rPr>
          <w:rFonts w:ascii="Times New Roman" w:hAnsi="Times New Roman" w:cs="Times New Roman"/>
        </w:rPr>
        <w:t xml:space="preserve">, </w:t>
      </w:r>
      <w:r w:rsidR="002063E1" w:rsidRPr="00B57415">
        <w:rPr>
          <w:rFonts w:ascii="Times New Roman" w:hAnsi="Times New Roman" w:cs="Times New Roman"/>
          <w:i/>
        </w:rPr>
        <w:t>American Journal of Political Science</w:t>
      </w:r>
      <w:r w:rsidR="002063E1" w:rsidRPr="00B57415">
        <w:rPr>
          <w:rFonts w:ascii="Times New Roman" w:hAnsi="Times New Roman" w:cs="Times New Roman"/>
        </w:rPr>
        <w:t>, 31(4): 856-899.</w:t>
      </w:r>
    </w:p>
    <w:p w14:paraId="462908AE" w14:textId="77777777" w:rsidR="00730928" w:rsidRPr="00B57415" w:rsidRDefault="00730928" w:rsidP="00D22C02">
      <w:pPr>
        <w:rPr>
          <w:rFonts w:ascii="Times New Roman" w:eastAsia="Times New Roman" w:hAnsi="Times New Roman" w:cs="Times New Roman"/>
        </w:rPr>
      </w:pPr>
    </w:p>
    <w:p w14:paraId="74DF4947" w14:textId="3DC79AF2" w:rsidR="00D22C02" w:rsidRPr="00B57415" w:rsidRDefault="00D22C02" w:rsidP="00D22C02">
      <w:pPr>
        <w:rPr>
          <w:rFonts w:ascii="Times New Roman" w:hAnsi="Times New Roman" w:cs="Times New Roman"/>
        </w:rPr>
      </w:pPr>
      <w:r w:rsidRPr="00B57415">
        <w:rPr>
          <w:rFonts w:ascii="Times New Roman" w:hAnsi="Times New Roman" w:cs="Times New Roman"/>
        </w:rPr>
        <w:t>Mason, L. 201</w:t>
      </w:r>
      <w:r w:rsidR="00A546B4" w:rsidRPr="00B57415">
        <w:rPr>
          <w:rFonts w:ascii="Times New Roman" w:hAnsi="Times New Roman" w:cs="Times New Roman"/>
        </w:rPr>
        <w:t>8</w:t>
      </w:r>
      <w:r w:rsidRPr="00B57415">
        <w:rPr>
          <w:rFonts w:ascii="Times New Roman" w:hAnsi="Times New Roman" w:cs="Times New Roman"/>
        </w:rPr>
        <w:t>.</w:t>
      </w:r>
      <w:r w:rsidR="00757E2A" w:rsidRPr="00B57415">
        <w:rPr>
          <w:rFonts w:ascii="Times New Roman" w:hAnsi="Times New Roman" w:cs="Times New Roman"/>
        </w:rPr>
        <w:t xml:space="preserve"> </w:t>
      </w:r>
      <w:r w:rsidR="00A546B4" w:rsidRPr="00B57415">
        <w:rPr>
          <w:rFonts w:ascii="Times New Roman" w:hAnsi="Times New Roman" w:cs="Times New Roman"/>
          <w:i/>
        </w:rPr>
        <w:t>Uncivil Agreement: How Politics Become our Identity</w:t>
      </w:r>
      <w:r w:rsidR="00A546B4" w:rsidRPr="00B57415">
        <w:rPr>
          <w:rFonts w:ascii="Times New Roman" w:hAnsi="Times New Roman" w:cs="Times New Roman"/>
        </w:rPr>
        <w:t>. Chicago, IL: University of Chicago Press.</w:t>
      </w:r>
    </w:p>
    <w:p w14:paraId="4A45D07D" w14:textId="77777777" w:rsidR="00D22C02" w:rsidRPr="00B57415" w:rsidRDefault="00D22C02" w:rsidP="00D22C02">
      <w:pPr>
        <w:rPr>
          <w:rFonts w:ascii="Times New Roman" w:hAnsi="Times New Roman" w:cs="Times New Roman"/>
        </w:rPr>
      </w:pPr>
    </w:p>
    <w:p w14:paraId="7B669489" w14:textId="57E57352" w:rsidR="00C77B6B" w:rsidRPr="00B57415" w:rsidRDefault="00C77B6B" w:rsidP="00D22C02">
      <w:pPr>
        <w:rPr>
          <w:rFonts w:ascii="Times New Roman" w:hAnsi="Times New Roman" w:cs="Times New Roman"/>
        </w:rPr>
      </w:pPr>
      <w:r w:rsidRPr="00B57415">
        <w:rPr>
          <w:rFonts w:ascii="Times New Roman" w:hAnsi="Times New Roman" w:cs="Times New Roman"/>
        </w:rPr>
        <w:t xml:space="preserve">McCarty, N., Poole, K. &amp; Rosenthal, H. 2009. Does Gerrymandering Cause Polarization? </w:t>
      </w:r>
      <w:r w:rsidRPr="00B57415">
        <w:rPr>
          <w:rFonts w:ascii="Times New Roman" w:hAnsi="Times New Roman" w:cs="Times New Roman"/>
          <w:i/>
        </w:rPr>
        <w:t>American Journal of Political Science</w:t>
      </w:r>
      <w:r w:rsidRPr="00B57415">
        <w:rPr>
          <w:rFonts w:ascii="Times New Roman" w:hAnsi="Times New Roman" w:cs="Times New Roman"/>
        </w:rPr>
        <w:t>, 53(3): 666-680.</w:t>
      </w:r>
    </w:p>
    <w:p w14:paraId="295D387E" w14:textId="77777777" w:rsidR="00C77B6B" w:rsidRPr="00B57415" w:rsidRDefault="00C77B6B" w:rsidP="00D22C02">
      <w:pPr>
        <w:rPr>
          <w:rFonts w:ascii="Times New Roman" w:hAnsi="Times New Roman" w:cs="Times New Roman"/>
        </w:rPr>
      </w:pPr>
    </w:p>
    <w:p w14:paraId="77D94607" w14:textId="4315ED89" w:rsidR="00C5768D" w:rsidRPr="00B57415" w:rsidRDefault="00C5768D" w:rsidP="00D22C02">
      <w:pPr>
        <w:rPr>
          <w:rFonts w:ascii="Times New Roman" w:hAnsi="Times New Roman" w:cs="Times New Roman"/>
        </w:rPr>
      </w:pPr>
      <w:r w:rsidRPr="00B57415">
        <w:rPr>
          <w:rFonts w:ascii="Times New Roman" w:hAnsi="Times New Roman" w:cs="Times New Roman"/>
        </w:rPr>
        <w:t>Neuman</w:t>
      </w:r>
      <w:r w:rsidR="00CA4162" w:rsidRPr="00B57415">
        <w:rPr>
          <w:rFonts w:ascii="Times New Roman" w:hAnsi="Times New Roman" w:cs="Times New Roman"/>
        </w:rPr>
        <w:t>, W.R.</w:t>
      </w:r>
      <w:r w:rsidRPr="00B57415">
        <w:rPr>
          <w:rFonts w:ascii="Times New Roman" w:hAnsi="Times New Roman" w:cs="Times New Roman"/>
        </w:rPr>
        <w:t xml:space="preserve"> 1986</w:t>
      </w:r>
      <w:r w:rsidR="00CA4162" w:rsidRPr="00B57415">
        <w:rPr>
          <w:rFonts w:ascii="Times New Roman" w:hAnsi="Times New Roman" w:cs="Times New Roman"/>
        </w:rPr>
        <w:t xml:space="preserve">. The Paradox of Mass Politics: Knowledge and Opinion in the American Electorate. Cambridge, MA: Harvard University Press. </w:t>
      </w:r>
    </w:p>
    <w:p w14:paraId="6560780C" w14:textId="77777777" w:rsidR="00C5768D" w:rsidRPr="00B57415" w:rsidRDefault="00C5768D" w:rsidP="00D22C02">
      <w:pPr>
        <w:rPr>
          <w:rFonts w:ascii="Times New Roman" w:hAnsi="Times New Roman" w:cs="Times New Roman"/>
        </w:rPr>
      </w:pPr>
    </w:p>
    <w:p w14:paraId="10DCE133" w14:textId="4BDDD297" w:rsidR="00C77B6B" w:rsidRPr="00B57415" w:rsidRDefault="00C77B6B" w:rsidP="00D22C02">
      <w:pPr>
        <w:rPr>
          <w:rFonts w:ascii="Times New Roman" w:hAnsi="Times New Roman" w:cs="Times New Roman"/>
        </w:rPr>
      </w:pPr>
      <w:r w:rsidRPr="00B57415">
        <w:rPr>
          <w:rFonts w:ascii="Times New Roman" w:hAnsi="Times New Roman" w:cs="Times New Roman"/>
        </w:rPr>
        <w:t xml:space="preserve">Nicholson, S. 2012. Polarizing Cues, </w:t>
      </w:r>
      <w:r w:rsidRPr="00B57415">
        <w:rPr>
          <w:rFonts w:ascii="Times New Roman" w:hAnsi="Times New Roman" w:cs="Times New Roman"/>
          <w:i/>
        </w:rPr>
        <w:t>American Journal of Political Science</w:t>
      </w:r>
      <w:r w:rsidRPr="00B57415">
        <w:rPr>
          <w:rFonts w:ascii="Times New Roman" w:hAnsi="Times New Roman" w:cs="Times New Roman"/>
        </w:rPr>
        <w:t>, 56(1): 52-66.</w:t>
      </w:r>
    </w:p>
    <w:p w14:paraId="67B18FB0" w14:textId="77777777" w:rsidR="00C77B6B" w:rsidRPr="00B57415" w:rsidRDefault="00C77B6B" w:rsidP="00D22C02">
      <w:pPr>
        <w:rPr>
          <w:rFonts w:ascii="Times New Roman" w:hAnsi="Times New Roman" w:cs="Times New Roman"/>
        </w:rPr>
      </w:pPr>
    </w:p>
    <w:p w14:paraId="4B5EDF8D" w14:textId="7218FE62" w:rsidR="006B3C58" w:rsidRPr="00B57415" w:rsidRDefault="006B3C58" w:rsidP="00D22C02">
      <w:pPr>
        <w:rPr>
          <w:rFonts w:ascii="Times New Roman" w:hAnsi="Times New Roman" w:cs="Times New Roman"/>
          <w:i/>
        </w:rPr>
      </w:pPr>
      <w:r w:rsidRPr="00B57415">
        <w:rPr>
          <w:rFonts w:ascii="Times New Roman" w:hAnsi="Times New Roman" w:cs="Times New Roman"/>
        </w:rPr>
        <w:t xml:space="preserve">Page, B. &amp; Bouton, M. 2006. </w:t>
      </w:r>
      <w:r w:rsidRPr="00B57415">
        <w:rPr>
          <w:rFonts w:ascii="Times New Roman" w:hAnsi="Times New Roman" w:cs="Times New Roman"/>
          <w:i/>
        </w:rPr>
        <w:t>The Foreign Policy Disconnect:</w:t>
      </w:r>
      <w:r w:rsidRPr="00B57415">
        <w:rPr>
          <w:rFonts w:ascii="Times New Roman" w:eastAsia="Times New Roman" w:hAnsi="Times New Roman" w:cs="Times New Roman"/>
          <w:color w:val="111111"/>
          <w:kern w:val="36"/>
        </w:rPr>
        <w:t xml:space="preserve"> </w:t>
      </w:r>
      <w:r w:rsidRPr="00B57415">
        <w:rPr>
          <w:rFonts w:ascii="Times New Roman" w:hAnsi="Times New Roman" w:cs="Times New Roman"/>
          <w:bCs/>
          <w:i/>
        </w:rPr>
        <w:t>What Americans Want from Our Leaders but Don't Get.</w:t>
      </w:r>
      <w:r w:rsidRPr="00B57415">
        <w:rPr>
          <w:rFonts w:ascii="Times New Roman" w:hAnsi="Times New Roman" w:cs="Times New Roman"/>
          <w:bCs/>
        </w:rPr>
        <w:t xml:space="preserve"> </w:t>
      </w:r>
      <w:r w:rsidR="00803838" w:rsidRPr="00B57415">
        <w:rPr>
          <w:rFonts w:ascii="Times New Roman" w:hAnsi="Times New Roman" w:cs="Times New Roman"/>
          <w:bCs/>
        </w:rPr>
        <w:t>Chicago</w:t>
      </w:r>
      <w:r w:rsidR="002F5B51" w:rsidRPr="00B57415">
        <w:rPr>
          <w:rFonts w:ascii="Times New Roman" w:hAnsi="Times New Roman" w:cs="Times New Roman"/>
          <w:bCs/>
        </w:rPr>
        <w:t>, IL</w:t>
      </w:r>
      <w:r w:rsidR="00803838" w:rsidRPr="00B57415">
        <w:rPr>
          <w:rFonts w:ascii="Times New Roman" w:hAnsi="Times New Roman" w:cs="Times New Roman"/>
          <w:bCs/>
        </w:rPr>
        <w:t xml:space="preserve">: University of Chicago Press. </w:t>
      </w:r>
    </w:p>
    <w:p w14:paraId="11B2F0BA" w14:textId="77777777" w:rsidR="006B3C58" w:rsidRPr="00B57415" w:rsidRDefault="006B3C58" w:rsidP="00D22C02">
      <w:pPr>
        <w:rPr>
          <w:rFonts w:ascii="Times New Roman" w:hAnsi="Times New Roman" w:cs="Times New Roman"/>
        </w:rPr>
      </w:pPr>
    </w:p>
    <w:p w14:paraId="29D54CB0" w14:textId="33260BEB" w:rsidR="006B3C58" w:rsidRPr="00B57415" w:rsidRDefault="00D22C02" w:rsidP="00D22C02">
      <w:pPr>
        <w:rPr>
          <w:rFonts w:ascii="Times New Roman" w:hAnsi="Times New Roman" w:cs="Times New Roman"/>
        </w:rPr>
      </w:pPr>
      <w:r w:rsidRPr="00B57415">
        <w:rPr>
          <w:rFonts w:ascii="Times New Roman" w:hAnsi="Times New Roman" w:cs="Times New Roman"/>
        </w:rPr>
        <w:t>Page</w:t>
      </w:r>
      <w:r w:rsidR="006A0843" w:rsidRPr="00B57415">
        <w:rPr>
          <w:rFonts w:ascii="Times New Roman" w:hAnsi="Times New Roman" w:cs="Times New Roman"/>
        </w:rPr>
        <w:t xml:space="preserve">, B. &amp; </w:t>
      </w:r>
      <w:r w:rsidRPr="00B57415">
        <w:rPr>
          <w:rFonts w:ascii="Times New Roman" w:hAnsi="Times New Roman" w:cs="Times New Roman"/>
        </w:rPr>
        <w:t>Shapiro</w:t>
      </w:r>
      <w:r w:rsidR="006A0843" w:rsidRPr="00B57415">
        <w:rPr>
          <w:rFonts w:ascii="Times New Roman" w:hAnsi="Times New Roman" w:cs="Times New Roman"/>
        </w:rPr>
        <w:t>, R.</w:t>
      </w:r>
      <w:r w:rsidRPr="00B57415">
        <w:rPr>
          <w:rFonts w:ascii="Times New Roman" w:hAnsi="Times New Roman" w:cs="Times New Roman"/>
        </w:rPr>
        <w:t xml:space="preserve"> 1992</w:t>
      </w:r>
      <w:r w:rsidR="006A0843" w:rsidRPr="00B57415">
        <w:rPr>
          <w:rFonts w:ascii="Times New Roman" w:hAnsi="Times New Roman" w:cs="Times New Roman"/>
        </w:rPr>
        <w:t xml:space="preserve">. </w:t>
      </w:r>
      <w:r w:rsidR="006A0843" w:rsidRPr="00B57415">
        <w:rPr>
          <w:rFonts w:ascii="Times New Roman" w:hAnsi="Times New Roman" w:cs="Times New Roman"/>
          <w:i/>
        </w:rPr>
        <w:t>The Rational Public: Fifty Years of Trends in American’s Policy Preferences</w:t>
      </w:r>
      <w:r w:rsidR="006A0843" w:rsidRPr="00B57415">
        <w:rPr>
          <w:rFonts w:ascii="Times New Roman" w:hAnsi="Times New Roman" w:cs="Times New Roman"/>
        </w:rPr>
        <w:t>. Chicago, IL: University of Chicago Press.</w:t>
      </w:r>
      <w:r w:rsidR="00757E2A" w:rsidRPr="00B57415">
        <w:rPr>
          <w:rFonts w:ascii="Times New Roman" w:hAnsi="Times New Roman" w:cs="Times New Roman"/>
        </w:rPr>
        <w:t xml:space="preserve"> </w:t>
      </w:r>
    </w:p>
    <w:p w14:paraId="02F1E2E1" w14:textId="77777777" w:rsidR="005462C0" w:rsidRPr="00B57415" w:rsidRDefault="005462C0" w:rsidP="00D22C02">
      <w:pPr>
        <w:rPr>
          <w:rFonts w:ascii="Times New Roman" w:hAnsi="Times New Roman" w:cs="Times New Roman"/>
        </w:rPr>
      </w:pPr>
    </w:p>
    <w:p w14:paraId="0B8CFB9D" w14:textId="29510BC3" w:rsidR="00E80FA8" w:rsidRPr="00B57415" w:rsidRDefault="00E80FA8" w:rsidP="00E80FA8">
      <w:pPr>
        <w:rPr>
          <w:rFonts w:ascii="Times New Roman" w:hAnsi="Times New Roman" w:cs="Times New Roman"/>
        </w:rPr>
      </w:pPr>
      <w:r w:rsidRPr="00B57415">
        <w:rPr>
          <w:rFonts w:ascii="Times New Roman" w:hAnsi="Times New Roman" w:cs="Times New Roman"/>
        </w:rPr>
        <w:t>Smidt, C. 201</w:t>
      </w:r>
      <w:r w:rsidR="00E44946" w:rsidRPr="00B57415">
        <w:rPr>
          <w:rFonts w:ascii="Times New Roman" w:hAnsi="Times New Roman" w:cs="Times New Roman"/>
        </w:rPr>
        <w:t>7</w:t>
      </w:r>
      <w:r w:rsidRPr="00B57415">
        <w:rPr>
          <w:rFonts w:ascii="Times New Roman" w:hAnsi="Times New Roman" w:cs="Times New Roman"/>
        </w:rPr>
        <w:t xml:space="preserve">. Polarization and the Decline of the American Floating Voter, </w:t>
      </w:r>
      <w:r w:rsidRPr="00B57415">
        <w:rPr>
          <w:rFonts w:ascii="Times New Roman" w:hAnsi="Times New Roman" w:cs="Times New Roman"/>
          <w:i/>
        </w:rPr>
        <w:t>American Journal of Political Science</w:t>
      </w:r>
      <w:r w:rsidRPr="00B57415">
        <w:rPr>
          <w:rFonts w:ascii="Times New Roman" w:hAnsi="Times New Roman" w:cs="Times New Roman"/>
        </w:rPr>
        <w:t>,</w:t>
      </w:r>
      <w:r w:rsidR="00E44946" w:rsidRPr="00B57415">
        <w:rPr>
          <w:rFonts w:ascii="Times New Roman" w:hAnsi="Times New Roman" w:cs="Times New Roman"/>
        </w:rPr>
        <w:t xml:space="preserve"> 61(2):</w:t>
      </w:r>
      <w:r w:rsidRPr="00B57415">
        <w:rPr>
          <w:rFonts w:ascii="Times New Roman" w:hAnsi="Times New Roman" w:cs="Times New Roman"/>
        </w:rPr>
        <w:t xml:space="preserve"> </w:t>
      </w:r>
      <w:r w:rsidR="00E44946" w:rsidRPr="00B57415">
        <w:rPr>
          <w:rFonts w:ascii="Times New Roman" w:hAnsi="Times New Roman" w:cs="Times New Roman"/>
        </w:rPr>
        <w:t>365-381</w:t>
      </w:r>
    </w:p>
    <w:p w14:paraId="2AB56268" w14:textId="77777777" w:rsidR="00E80FA8" w:rsidRPr="00B57415" w:rsidRDefault="00E80FA8" w:rsidP="00D22C02">
      <w:pPr>
        <w:rPr>
          <w:rFonts w:ascii="Times New Roman" w:hAnsi="Times New Roman" w:cs="Times New Roman"/>
        </w:rPr>
      </w:pPr>
    </w:p>
    <w:p w14:paraId="253D0744" w14:textId="3ECF72C1" w:rsidR="00E44946" w:rsidRPr="00B57415" w:rsidRDefault="00E44946" w:rsidP="00D22C02">
      <w:pPr>
        <w:rPr>
          <w:rFonts w:ascii="Times New Roman" w:hAnsi="Times New Roman" w:cs="Times New Roman"/>
        </w:rPr>
      </w:pPr>
      <w:r w:rsidRPr="00B57415">
        <w:rPr>
          <w:rFonts w:ascii="Times New Roman" w:hAnsi="Times New Roman" w:cs="Times New Roman"/>
        </w:rPr>
        <w:t xml:space="preserve">Smidt, C. </w:t>
      </w:r>
      <w:r w:rsidR="00044EA7" w:rsidRPr="00B57415">
        <w:rPr>
          <w:rFonts w:ascii="Times New Roman" w:hAnsi="Times New Roman" w:cs="Times New Roman"/>
        </w:rPr>
        <w:t>2018</w:t>
      </w:r>
      <w:r w:rsidRPr="00B57415">
        <w:rPr>
          <w:rFonts w:ascii="Times New Roman" w:hAnsi="Times New Roman" w:cs="Times New Roman"/>
        </w:rPr>
        <w:t>. The Consequences of Elite Party Politics for American Macropartisanship.</w:t>
      </w:r>
      <w:r w:rsidR="00757E2A" w:rsidRPr="00B57415">
        <w:rPr>
          <w:rFonts w:ascii="Times New Roman" w:hAnsi="Times New Roman" w:cs="Times New Roman"/>
        </w:rPr>
        <w:t xml:space="preserve"> </w:t>
      </w:r>
      <w:r w:rsidRPr="00B57415">
        <w:rPr>
          <w:rFonts w:ascii="Times New Roman" w:hAnsi="Times New Roman" w:cs="Times New Roman"/>
          <w:i/>
        </w:rPr>
        <w:t>Journal of Politics</w:t>
      </w:r>
      <w:r w:rsidR="00044EA7" w:rsidRPr="00B57415">
        <w:rPr>
          <w:rFonts w:ascii="Times New Roman" w:hAnsi="Times New Roman" w:cs="Times New Roman"/>
        </w:rPr>
        <w:t>, 80(1): 162-177.</w:t>
      </w:r>
    </w:p>
    <w:p w14:paraId="51DC803C" w14:textId="77777777" w:rsidR="00E44946" w:rsidRPr="00B57415" w:rsidRDefault="00E44946" w:rsidP="00D22C02">
      <w:pPr>
        <w:rPr>
          <w:rFonts w:ascii="Times New Roman" w:hAnsi="Times New Roman" w:cs="Times New Roman"/>
        </w:rPr>
      </w:pPr>
    </w:p>
    <w:p w14:paraId="542DB59F" w14:textId="64F7639E" w:rsidR="00D22C02" w:rsidRPr="00B57415" w:rsidRDefault="005462C0" w:rsidP="00D22C02">
      <w:pPr>
        <w:rPr>
          <w:rFonts w:ascii="Times New Roman" w:eastAsia="Times New Roman" w:hAnsi="Times New Roman" w:cs="Times New Roman"/>
        </w:rPr>
      </w:pPr>
      <w:r w:rsidRPr="00B57415">
        <w:rPr>
          <w:rFonts w:ascii="Times New Roman" w:eastAsia="Times New Roman" w:hAnsi="Times New Roman" w:cs="Times New Roman"/>
        </w:rPr>
        <w:t xml:space="preserve">Stimson, J. 1999. </w:t>
      </w:r>
      <w:r w:rsidRPr="00B57415">
        <w:rPr>
          <w:rFonts w:ascii="Times New Roman" w:eastAsia="Times New Roman" w:hAnsi="Times New Roman" w:cs="Times New Roman"/>
          <w:i/>
        </w:rPr>
        <w:t>Public Opinion in America: Moods, Cycles, and Swings (2</w:t>
      </w:r>
      <w:r w:rsidRPr="00B57415">
        <w:rPr>
          <w:rFonts w:ascii="Times New Roman" w:eastAsia="Times New Roman" w:hAnsi="Times New Roman" w:cs="Times New Roman"/>
          <w:i/>
          <w:vertAlign w:val="superscript"/>
        </w:rPr>
        <w:t>nd</w:t>
      </w:r>
      <w:r w:rsidRPr="00B57415">
        <w:rPr>
          <w:rFonts w:ascii="Times New Roman" w:eastAsia="Times New Roman" w:hAnsi="Times New Roman" w:cs="Times New Roman"/>
          <w:i/>
        </w:rPr>
        <w:t xml:space="preserve"> Edition)</w:t>
      </w:r>
      <w:r w:rsidRPr="00B57415">
        <w:rPr>
          <w:rFonts w:ascii="Times New Roman" w:eastAsia="Times New Roman" w:hAnsi="Times New Roman" w:cs="Times New Roman"/>
        </w:rPr>
        <w:t>. Boulder, CO: Westview Press.</w:t>
      </w:r>
    </w:p>
    <w:p w14:paraId="4D233411" w14:textId="77777777" w:rsidR="00D22C02" w:rsidRPr="00B57415" w:rsidRDefault="00D22C02" w:rsidP="00D22C02">
      <w:pPr>
        <w:rPr>
          <w:rFonts w:ascii="Times New Roman" w:hAnsi="Times New Roman" w:cs="Times New Roman"/>
        </w:rPr>
      </w:pPr>
    </w:p>
    <w:p w14:paraId="0A33CB82" w14:textId="1F15BFA9" w:rsidR="00986D0B" w:rsidRPr="00B57415" w:rsidRDefault="00986D0B" w:rsidP="00D22C02">
      <w:pPr>
        <w:rPr>
          <w:rFonts w:ascii="Times New Roman" w:hAnsi="Times New Roman" w:cs="Times New Roman"/>
        </w:rPr>
      </w:pPr>
      <w:r w:rsidRPr="00B57415">
        <w:rPr>
          <w:rFonts w:ascii="Times New Roman" w:hAnsi="Times New Roman" w:cs="Times New Roman"/>
        </w:rPr>
        <w:t>Tucker, P.D</w:t>
      </w:r>
      <w:r w:rsidR="008D0E09" w:rsidRPr="00B57415">
        <w:rPr>
          <w:rFonts w:ascii="Times New Roman" w:hAnsi="Times New Roman" w:cs="Times New Roman"/>
        </w:rPr>
        <w:t xml:space="preserve">., Montgomery, J.M. &amp; Smith, S. forthcoming. Party Identification in the Age of Obama: Evidence on the Sources of Stability and Systematic Change in Party Identification from a Long-Term Panel Study, </w:t>
      </w:r>
      <w:r w:rsidR="008D0E09" w:rsidRPr="00B57415">
        <w:rPr>
          <w:rFonts w:ascii="Times New Roman" w:hAnsi="Times New Roman" w:cs="Times New Roman"/>
          <w:i/>
        </w:rPr>
        <w:t>Political Research Quarterly</w:t>
      </w:r>
      <w:r w:rsidR="008D0E09" w:rsidRPr="00B57415">
        <w:rPr>
          <w:rFonts w:ascii="Times New Roman" w:hAnsi="Times New Roman" w:cs="Times New Roman"/>
        </w:rPr>
        <w:t xml:space="preserve">. </w:t>
      </w:r>
    </w:p>
    <w:p w14:paraId="0012E88A" w14:textId="77777777" w:rsidR="00986D0B" w:rsidRPr="00B57415" w:rsidRDefault="00986D0B" w:rsidP="00D22C02">
      <w:pPr>
        <w:rPr>
          <w:rFonts w:ascii="Times New Roman" w:hAnsi="Times New Roman" w:cs="Times New Roman"/>
        </w:rPr>
      </w:pPr>
    </w:p>
    <w:p w14:paraId="615F9CE0" w14:textId="1C6CAA06" w:rsidR="00A214D6" w:rsidRPr="00B57415" w:rsidRDefault="00A214D6" w:rsidP="00D22C02">
      <w:pPr>
        <w:rPr>
          <w:rFonts w:ascii="Times New Roman" w:hAnsi="Times New Roman" w:cs="Times New Roman"/>
        </w:rPr>
      </w:pPr>
      <w:r w:rsidRPr="00B57415">
        <w:rPr>
          <w:rFonts w:ascii="Times New Roman" w:eastAsia="Times New Roman" w:hAnsi="Times New Roman" w:cs="Times New Roman"/>
          <w:color w:val="222222"/>
        </w:rPr>
        <w:t xml:space="preserve">Voeten, E. &amp; Brewer, P. 2006. Public Opinion, the War in Iraq, and Presidential Accountability, </w:t>
      </w:r>
      <w:r w:rsidRPr="00B57415">
        <w:rPr>
          <w:rFonts w:ascii="Times New Roman" w:eastAsia="Times New Roman" w:hAnsi="Times New Roman" w:cs="Times New Roman"/>
          <w:i/>
          <w:color w:val="222222"/>
        </w:rPr>
        <w:t>Journal of Conflict Resolution</w:t>
      </w:r>
      <w:r w:rsidRPr="00B57415">
        <w:rPr>
          <w:rFonts w:ascii="Times New Roman" w:eastAsia="Times New Roman" w:hAnsi="Times New Roman" w:cs="Times New Roman"/>
          <w:color w:val="222222"/>
        </w:rPr>
        <w:t>, 50(6): 809-830.</w:t>
      </w:r>
    </w:p>
    <w:p w14:paraId="2C121DE2" w14:textId="77777777" w:rsidR="00A214D6" w:rsidRPr="00B57415" w:rsidRDefault="00A214D6" w:rsidP="00D22C02">
      <w:pPr>
        <w:rPr>
          <w:rFonts w:ascii="Times New Roman" w:hAnsi="Times New Roman" w:cs="Times New Roman"/>
        </w:rPr>
      </w:pPr>
    </w:p>
    <w:p w14:paraId="4EF8EBD8" w14:textId="294F6F84" w:rsidR="00E80FA8" w:rsidRPr="00B57415" w:rsidRDefault="00D22C02" w:rsidP="00385096">
      <w:pPr>
        <w:outlineLvl w:val="0"/>
        <w:rPr>
          <w:rFonts w:ascii="Times New Roman" w:hAnsi="Times New Roman" w:cs="Times New Roman"/>
        </w:rPr>
      </w:pPr>
      <w:r w:rsidRPr="00B57415">
        <w:rPr>
          <w:rFonts w:ascii="Times New Roman" w:hAnsi="Times New Roman" w:cs="Times New Roman"/>
        </w:rPr>
        <w:t xml:space="preserve">Zaller, J. 1992. </w:t>
      </w:r>
      <w:r w:rsidRPr="00B57415">
        <w:rPr>
          <w:rFonts w:ascii="Times New Roman" w:hAnsi="Times New Roman" w:cs="Times New Roman"/>
          <w:i/>
        </w:rPr>
        <w:t>The Nature and Origins of Mass Opinion</w:t>
      </w:r>
      <w:r w:rsidRPr="00B57415">
        <w:rPr>
          <w:rFonts w:ascii="Times New Roman" w:hAnsi="Times New Roman" w:cs="Times New Roman"/>
        </w:rPr>
        <w:t>. New York,</w:t>
      </w:r>
      <w:r w:rsidR="00440222" w:rsidRPr="00B57415">
        <w:rPr>
          <w:rFonts w:ascii="Times New Roman" w:hAnsi="Times New Roman" w:cs="Times New Roman"/>
        </w:rPr>
        <w:t xml:space="preserve"> NY: Cambridge University Press.</w:t>
      </w:r>
    </w:p>
    <w:p w14:paraId="6775DB3D" w14:textId="77777777" w:rsidR="00E9396C" w:rsidRPr="00B57415" w:rsidRDefault="00E9396C" w:rsidP="00D22C02">
      <w:pPr>
        <w:rPr>
          <w:rFonts w:ascii="Times New Roman" w:hAnsi="Times New Roman" w:cs="Times New Roman"/>
        </w:rPr>
      </w:pPr>
    </w:p>
    <w:p w14:paraId="14E4880B" w14:textId="6B7894E7" w:rsidR="003110FB" w:rsidRPr="00B57415" w:rsidRDefault="003110FB" w:rsidP="00D22C02">
      <w:pPr>
        <w:rPr>
          <w:rFonts w:ascii="Times New Roman" w:hAnsi="Times New Roman" w:cs="Times New Roman"/>
        </w:rPr>
      </w:pPr>
      <w:r w:rsidRPr="00B57415">
        <w:rPr>
          <w:rFonts w:ascii="Times New Roman" w:hAnsi="Times New Roman" w:cs="Times New Roman"/>
        </w:rPr>
        <w:t>Zingher, J.N and Flynn, M.E. 201</w:t>
      </w:r>
      <w:r w:rsidR="00032994" w:rsidRPr="00B57415">
        <w:rPr>
          <w:rFonts w:ascii="Times New Roman" w:hAnsi="Times New Roman" w:cs="Times New Roman"/>
        </w:rPr>
        <w:t>8</w:t>
      </w:r>
      <w:r w:rsidRPr="00B57415">
        <w:rPr>
          <w:rFonts w:ascii="Times New Roman" w:hAnsi="Times New Roman" w:cs="Times New Roman"/>
        </w:rPr>
        <w:t xml:space="preserve">. From on High: </w:t>
      </w:r>
      <w:r w:rsidR="00354420" w:rsidRPr="00B57415">
        <w:rPr>
          <w:rFonts w:ascii="Times New Roman" w:hAnsi="Times New Roman" w:cs="Times New Roman"/>
        </w:rPr>
        <w:t>The Effect of Elite Polarization on Mass Level Attitudes and Behaviors, 1972-201</w:t>
      </w:r>
      <w:r w:rsidR="00A37B1A" w:rsidRPr="00B57415">
        <w:rPr>
          <w:rFonts w:ascii="Times New Roman" w:hAnsi="Times New Roman" w:cs="Times New Roman"/>
        </w:rPr>
        <w:t>2,</w:t>
      </w:r>
      <w:r w:rsidR="00354420" w:rsidRPr="00B57415">
        <w:rPr>
          <w:rFonts w:ascii="Times New Roman" w:hAnsi="Times New Roman" w:cs="Times New Roman"/>
        </w:rPr>
        <w:t xml:space="preserve"> </w:t>
      </w:r>
      <w:r w:rsidR="00354420" w:rsidRPr="00B57415">
        <w:rPr>
          <w:rFonts w:ascii="Times New Roman" w:hAnsi="Times New Roman" w:cs="Times New Roman"/>
          <w:i/>
        </w:rPr>
        <w:t>British Journal of Political Science</w:t>
      </w:r>
      <w:r w:rsidR="00A37B1A" w:rsidRPr="00B57415">
        <w:rPr>
          <w:rFonts w:ascii="Times New Roman" w:hAnsi="Times New Roman" w:cs="Times New Roman"/>
        </w:rPr>
        <w:t>, 48(1): 23-45.</w:t>
      </w:r>
    </w:p>
    <w:p w14:paraId="2AD4B4DA" w14:textId="77777777" w:rsidR="00154550" w:rsidRPr="00B57415" w:rsidRDefault="00154550" w:rsidP="00154550">
      <w:pPr>
        <w:tabs>
          <w:tab w:val="left" w:pos="8154"/>
        </w:tabs>
        <w:rPr>
          <w:rFonts w:ascii="Times New Roman" w:hAnsi="Times New Roman" w:cs="Times New Roman"/>
        </w:rPr>
      </w:pPr>
    </w:p>
    <w:p w14:paraId="7AB2C5DA" w14:textId="27A2408E" w:rsidR="00717926" w:rsidRPr="00B57415" w:rsidRDefault="00154550" w:rsidP="00154550">
      <w:pPr>
        <w:tabs>
          <w:tab w:val="left" w:pos="8154"/>
        </w:tabs>
        <w:rPr>
          <w:rFonts w:ascii="Times New Roman" w:hAnsi="Times New Roman" w:cs="Times New Roman"/>
          <w:sz w:val="22"/>
          <w:szCs w:val="22"/>
        </w:rPr>
      </w:pPr>
      <w:r w:rsidRPr="00B57415">
        <w:rPr>
          <w:rFonts w:ascii="Times New Roman" w:hAnsi="Times New Roman" w:cs="Times New Roman"/>
        </w:rPr>
        <w:t>Zingher, J.N. 2018. Polarization, Demographic Change, and White Flight from the Democratic Party</w:t>
      </w:r>
      <w:r w:rsidRPr="00B57415">
        <w:rPr>
          <w:rFonts w:ascii="Times New Roman" w:hAnsi="Times New Roman" w:cs="Times New Roman"/>
          <w:sz w:val="22"/>
          <w:szCs w:val="22"/>
        </w:rPr>
        <w:t xml:space="preserve">, </w:t>
      </w:r>
      <w:r w:rsidRPr="00B57415">
        <w:rPr>
          <w:rFonts w:ascii="Times New Roman" w:hAnsi="Times New Roman" w:cs="Times New Roman"/>
          <w:i/>
          <w:sz w:val="22"/>
          <w:szCs w:val="22"/>
        </w:rPr>
        <w:t>Journal of Politics</w:t>
      </w:r>
      <w:r w:rsidR="00FA2DBE" w:rsidRPr="00B57415">
        <w:rPr>
          <w:rFonts w:ascii="Times New Roman" w:hAnsi="Times New Roman" w:cs="Times New Roman"/>
          <w:sz w:val="22"/>
          <w:szCs w:val="22"/>
        </w:rPr>
        <w:t>, 80(3): 860-872.</w:t>
      </w:r>
    </w:p>
    <w:p w14:paraId="0B9E8371" w14:textId="77777777" w:rsidR="00717926" w:rsidRPr="00B57415" w:rsidRDefault="00717926" w:rsidP="00154550">
      <w:pPr>
        <w:tabs>
          <w:tab w:val="left" w:pos="8154"/>
        </w:tabs>
        <w:rPr>
          <w:rFonts w:ascii="Times New Roman" w:hAnsi="Times New Roman" w:cs="Times New Roman"/>
          <w:sz w:val="22"/>
          <w:szCs w:val="22"/>
        </w:rPr>
      </w:pPr>
    </w:p>
    <w:p w14:paraId="5B2540F1" w14:textId="77777777" w:rsidR="00717926" w:rsidRPr="00B57415" w:rsidRDefault="00717926" w:rsidP="00154550">
      <w:pPr>
        <w:tabs>
          <w:tab w:val="left" w:pos="8154"/>
        </w:tabs>
        <w:rPr>
          <w:rFonts w:ascii="Times New Roman" w:hAnsi="Times New Roman" w:cs="Times New Roman"/>
          <w:sz w:val="22"/>
          <w:szCs w:val="22"/>
        </w:rPr>
      </w:pPr>
    </w:p>
    <w:p w14:paraId="7478EB13" w14:textId="77777777" w:rsidR="00806752" w:rsidRPr="00B57415" w:rsidRDefault="0090510A" w:rsidP="00806752">
      <w:pPr>
        <w:tabs>
          <w:tab w:val="left" w:pos="8154"/>
        </w:tabs>
        <w:rPr>
          <w:rFonts w:ascii="Times New Roman" w:eastAsia="MS Mincho" w:hAnsi="Times New Roman" w:cs="Times New Roman"/>
          <w:b/>
          <w:bCs/>
          <w:sz w:val="22"/>
          <w:szCs w:val="22"/>
          <w:lang w:eastAsia="ja-JP"/>
        </w:rPr>
      </w:pPr>
      <w:r w:rsidRPr="00B57415">
        <w:rPr>
          <w:rFonts w:ascii="Times New Roman" w:hAnsi="Times New Roman" w:cs="Times New Roman"/>
          <w:sz w:val="22"/>
          <w:szCs w:val="22"/>
        </w:rPr>
        <w:br w:type="page"/>
      </w:r>
      <w:r w:rsidR="00806752" w:rsidRPr="00B57415">
        <w:rPr>
          <w:rFonts w:ascii="Times New Roman" w:hAnsi="Times New Roman" w:cs="Times New Roman"/>
          <w:sz w:val="22"/>
          <w:szCs w:val="22"/>
        </w:rPr>
        <w:lastRenderedPageBreak/>
        <w:tab/>
      </w:r>
    </w:p>
    <w:p w14:paraId="5DDF1FD4" w14:textId="77777777" w:rsidR="00806752" w:rsidRPr="00B57415" w:rsidRDefault="00806752" w:rsidP="00806752">
      <w:pPr>
        <w:pStyle w:val="Caption"/>
        <w:keepNext/>
        <w:rPr>
          <w:rFonts w:ascii="Times New Roman" w:hAnsi="Times New Roman"/>
          <w:color w:val="auto"/>
          <w:sz w:val="24"/>
          <w:szCs w:val="24"/>
        </w:rPr>
      </w:pPr>
      <w:r w:rsidRPr="00B57415">
        <w:rPr>
          <w:rFonts w:ascii="Times New Roman" w:hAnsi="Times New Roman"/>
          <w:color w:val="auto"/>
          <w:sz w:val="24"/>
          <w:szCs w:val="24"/>
        </w:rPr>
        <w:t xml:space="preserve">Table 1: Ordered Probit Models Regressing PID on Policy Orientations and Changes in Elite Polarization—by Sophistication </w:t>
      </w:r>
      <w:proofErr w:type="spellStart"/>
      <w:r w:rsidRPr="00B57415">
        <w:rPr>
          <w:rFonts w:ascii="Times New Roman" w:hAnsi="Times New Roman"/>
          <w:color w:val="auto"/>
          <w:sz w:val="24"/>
          <w:szCs w:val="24"/>
        </w:rPr>
        <w:t>Tertile</w:t>
      </w:r>
      <w:proofErr w:type="spellEnd"/>
    </w:p>
    <w:tbl>
      <w:tblPr>
        <w:tblW w:w="0" w:type="auto"/>
        <w:jc w:val="center"/>
        <w:tblLayout w:type="fixed"/>
        <w:tblLook w:val="0000" w:firstRow="0" w:lastRow="0" w:firstColumn="0" w:lastColumn="0" w:noHBand="0" w:noVBand="0"/>
      </w:tblPr>
      <w:tblGrid>
        <w:gridCol w:w="3888"/>
        <w:gridCol w:w="1152"/>
        <w:gridCol w:w="1152"/>
        <w:gridCol w:w="1152"/>
        <w:gridCol w:w="1152"/>
      </w:tblGrid>
      <w:tr w:rsidR="00806752" w:rsidRPr="00B57415" w14:paraId="605F83BE" w14:textId="77777777" w:rsidTr="007514F2">
        <w:trPr>
          <w:jc w:val="center"/>
        </w:trPr>
        <w:tc>
          <w:tcPr>
            <w:tcW w:w="3888" w:type="dxa"/>
            <w:tcBorders>
              <w:top w:val="single" w:sz="4" w:space="0" w:color="auto"/>
              <w:left w:val="nil"/>
              <w:bottom w:val="nil"/>
              <w:right w:val="nil"/>
            </w:tcBorders>
          </w:tcPr>
          <w:p w14:paraId="53D4DF75"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single" w:sz="4" w:space="0" w:color="auto"/>
              <w:left w:val="nil"/>
              <w:bottom w:val="nil"/>
              <w:right w:val="nil"/>
            </w:tcBorders>
          </w:tcPr>
          <w:p w14:paraId="288D645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All</w:t>
            </w:r>
          </w:p>
        </w:tc>
        <w:tc>
          <w:tcPr>
            <w:tcW w:w="1152" w:type="dxa"/>
            <w:tcBorders>
              <w:top w:val="single" w:sz="4" w:space="0" w:color="auto"/>
              <w:left w:val="nil"/>
              <w:bottom w:val="nil"/>
              <w:right w:val="nil"/>
            </w:tcBorders>
          </w:tcPr>
          <w:p w14:paraId="5350545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Low</w:t>
            </w:r>
          </w:p>
        </w:tc>
        <w:tc>
          <w:tcPr>
            <w:tcW w:w="1152" w:type="dxa"/>
            <w:tcBorders>
              <w:top w:val="single" w:sz="4" w:space="0" w:color="auto"/>
              <w:left w:val="nil"/>
              <w:bottom w:val="nil"/>
              <w:right w:val="nil"/>
            </w:tcBorders>
          </w:tcPr>
          <w:p w14:paraId="4BBFB66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Medium</w:t>
            </w:r>
          </w:p>
        </w:tc>
        <w:tc>
          <w:tcPr>
            <w:tcW w:w="1152" w:type="dxa"/>
            <w:tcBorders>
              <w:top w:val="single" w:sz="4" w:space="0" w:color="auto"/>
              <w:left w:val="nil"/>
              <w:bottom w:val="nil"/>
              <w:right w:val="nil"/>
            </w:tcBorders>
          </w:tcPr>
          <w:p w14:paraId="14C4E3B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High</w:t>
            </w:r>
          </w:p>
        </w:tc>
      </w:tr>
      <w:tr w:rsidR="00806752" w:rsidRPr="00B57415" w14:paraId="4C78DEDA" w14:textId="77777777" w:rsidTr="007514F2">
        <w:trPr>
          <w:jc w:val="center"/>
        </w:trPr>
        <w:tc>
          <w:tcPr>
            <w:tcW w:w="3888" w:type="dxa"/>
            <w:tcBorders>
              <w:top w:val="nil"/>
              <w:left w:val="nil"/>
              <w:bottom w:val="single" w:sz="4" w:space="0" w:color="auto"/>
              <w:right w:val="nil"/>
            </w:tcBorders>
          </w:tcPr>
          <w:p w14:paraId="4B4E01B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single" w:sz="4" w:space="0" w:color="auto"/>
              <w:right w:val="nil"/>
            </w:tcBorders>
          </w:tcPr>
          <w:p w14:paraId="0AA3ABD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w:t>
            </w:r>
          </w:p>
        </w:tc>
        <w:tc>
          <w:tcPr>
            <w:tcW w:w="1152" w:type="dxa"/>
            <w:tcBorders>
              <w:top w:val="nil"/>
              <w:left w:val="nil"/>
              <w:bottom w:val="single" w:sz="4" w:space="0" w:color="auto"/>
              <w:right w:val="nil"/>
            </w:tcBorders>
          </w:tcPr>
          <w:p w14:paraId="4403DDA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w:t>
            </w:r>
          </w:p>
        </w:tc>
        <w:tc>
          <w:tcPr>
            <w:tcW w:w="1152" w:type="dxa"/>
            <w:tcBorders>
              <w:top w:val="nil"/>
              <w:left w:val="nil"/>
              <w:bottom w:val="single" w:sz="4" w:space="0" w:color="auto"/>
              <w:right w:val="nil"/>
            </w:tcBorders>
          </w:tcPr>
          <w:p w14:paraId="635A156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w:t>
            </w:r>
          </w:p>
        </w:tc>
        <w:tc>
          <w:tcPr>
            <w:tcW w:w="1152" w:type="dxa"/>
            <w:tcBorders>
              <w:top w:val="nil"/>
              <w:left w:val="nil"/>
              <w:bottom w:val="single" w:sz="4" w:space="0" w:color="auto"/>
              <w:right w:val="nil"/>
            </w:tcBorders>
          </w:tcPr>
          <w:p w14:paraId="11F3AE7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w:t>
            </w:r>
          </w:p>
        </w:tc>
      </w:tr>
      <w:tr w:rsidR="00806752" w:rsidRPr="00B57415" w14:paraId="505FBA2F" w14:textId="77777777" w:rsidTr="007514F2">
        <w:trPr>
          <w:jc w:val="center"/>
        </w:trPr>
        <w:tc>
          <w:tcPr>
            <w:tcW w:w="3888" w:type="dxa"/>
            <w:tcBorders>
              <w:top w:val="single" w:sz="4" w:space="0" w:color="auto"/>
              <w:left w:val="nil"/>
              <w:bottom w:val="nil"/>
              <w:right w:val="nil"/>
            </w:tcBorders>
          </w:tcPr>
          <w:p w14:paraId="540A1FF2" w14:textId="1E315C4B" w:rsidR="00806752" w:rsidRPr="00B57415" w:rsidRDefault="0052627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w:t>
            </w:r>
          </w:p>
        </w:tc>
        <w:tc>
          <w:tcPr>
            <w:tcW w:w="1152" w:type="dxa"/>
            <w:tcBorders>
              <w:top w:val="single" w:sz="4" w:space="0" w:color="auto"/>
              <w:left w:val="nil"/>
              <w:bottom w:val="nil"/>
              <w:right w:val="nil"/>
            </w:tcBorders>
          </w:tcPr>
          <w:p w14:paraId="23785D1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-0.672</w:t>
            </w:r>
            <w:r w:rsidRPr="00B57415">
              <w:rPr>
                <w:rFonts w:ascii="Times New Roman" w:hAnsi="Times New Roman" w:cs="Times New Roman"/>
                <w:sz w:val="20"/>
                <w:szCs w:val="20"/>
                <w:vertAlign w:val="superscript"/>
              </w:rPr>
              <w:t>*</w:t>
            </w:r>
          </w:p>
        </w:tc>
        <w:tc>
          <w:tcPr>
            <w:tcW w:w="1152" w:type="dxa"/>
            <w:tcBorders>
              <w:top w:val="single" w:sz="4" w:space="0" w:color="auto"/>
              <w:left w:val="nil"/>
              <w:bottom w:val="nil"/>
              <w:right w:val="nil"/>
            </w:tcBorders>
          </w:tcPr>
          <w:p w14:paraId="5B97C41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-1.007</w:t>
            </w:r>
          </w:p>
        </w:tc>
        <w:tc>
          <w:tcPr>
            <w:tcW w:w="1152" w:type="dxa"/>
            <w:tcBorders>
              <w:top w:val="single" w:sz="4" w:space="0" w:color="auto"/>
              <w:left w:val="nil"/>
              <w:bottom w:val="nil"/>
              <w:right w:val="nil"/>
            </w:tcBorders>
          </w:tcPr>
          <w:p w14:paraId="684BBCC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-0.255</w:t>
            </w:r>
          </w:p>
        </w:tc>
        <w:tc>
          <w:tcPr>
            <w:tcW w:w="1152" w:type="dxa"/>
            <w:tcBorders>
              <w:top w:val="single" w:sz="4" w:space="0" w:color="auto"/>
              <w:left w:val="nil"/>
              <w:bottom w:val="nil"/>
              <w:right w:val="nil"/>
            </w:tcBorders>
          </w:tcPr>
          <w:p w14:paraId="3C958D6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-0.920</w:t>
            </w:r>
          </w:p>
        </w:tc>
      </w:tr>
      <w:tr w:rsidR="00806752" w:rsidRPr="00B57415" w14:paraId="03E48D97" w14:textId="77777777" w:rsidTr="007514F2">
        <w:trPr>
          <w:jc w:val="center"/>
        </w:trPr>
        <w:tc>
          <w:tcPr>
            <w:tcW w:w="3888" w:type="dxa"/>
            <w:tcBorders>
              <w:top w:val="nil"/>
              <w:left w:val="nil"/>
              <w:bottom w:val="nil"/>
              <w:right w:val="nil"/>
            </w:tcBorders>
          </w:tcPr>
          <w:p w14:paraId="03767545"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27D838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(0.346)</w:t>
            </w:r>
          </w:p>
        </w:tc>
        <w:tc>
          <w:tcPr>
            <w:tcW w:w="1152" w:type="dxa"/>
            <w:tcBorders>
              <w:top w:val="nil"/>
              <w:left w:val="nil"/>
              <w:bottom w:val="nil"/>
              <w:right w:val="nil"/>
            </w:tcBorders>
          </w:tcPr>
          <w:p w14:paraId="542B930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(0.638)</w:t>
            </w:r>
          </w:p>
        </w:tc>
        <w:tc>
          <w:tcPr>
            <w:tcW w:w="1152" w:type="dxa"/>
            <w:tcBorders>
              <w:top w:val="nil"/>
              <w:left w:val="nil"/>
              <w:bottom w:val="nil"/>
              <w:right w:val="nil"/>
            </w:tcBorders>
          </w:tcPr>
          <w:p w14:paraId="26B379C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(0.556)</w:t>
            </w:r>
          </w:p>
        </w:tc>
        <w:tc>
          <w:tcPr>
            <w:tcW w:w="1152" w:type="dxa"/>
            <w:tcBorders>
              <w:top w:val="nil"/>
              <w:left w:val="nil"/>
              <w:bottom w:val="nil"/>
              <w:right w:val="nil"/>
            </w:tcBorders>
          </w:tcPr>
          <w:p w14:paraId="4E53E77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(0.770)</w:t>
            </w:r>
          </w:p>
        </w:tc>
      </w:tr>
      <w:tr w:rsidR="00806752" w:rsidRPr="00B57415" w14:paraId="6E5739EF" w14:textId="77777777" w:rsidTr="007514F2">
        <w:trPr>
          <w:jc w:val="center"/>
        </w:trPr>
        <w:tc>
          <w:tcPr>
            <w:tcW w:w="3888" w:type="dxa"/>
            <w:tcBorders>
              <w:top w:val="nil"/>
              <w:left w:val="nil"/>
              <w:bottom w:val="nil"/>
              <w:right w:val="nil"/>
            </w:tcBorders>
          </w:tcPr>
          <w:p w14:paraId="721891E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First Dimension</w:t>
            </w:r>
          </w:p>
        </w:tc>
        <w:tc>
          <w:tcPr>
            <w:tcW w:w="1152" w:type="dxa"/>
            <w:tcBorders>
              <w:top w:val="nil"/>
              <w:left w:val="nil"/>
              <w:bottom w:val="nil"/>
              <w:right w:val="nil"/>
            </w:tcBorders>
          </w:tcPr>
          <w:p w14:paraId="33A21FA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0.405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DA5810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0.141</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153628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0.385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6F69FA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0.568</w:t>
            </w:r>
            <w:r w:rsidRPr="00B57415">
              <w:rPr>
                <w:rFonts w:ascii="Times New Roman" w:hAnsi="Times New Roman" w:cs="Times New Roman"/>
                <w:sz w:val="20"/>
                <w:szCs w:val="20"/>
                <w:vertAlign w:val="superscript"/>
              </w:rPr>
              <w:t>***</w:t>
            </w:r>
          </w:p>
        </w:tc>
      </w:tr>
      <w:tr w:rsidR="00806752" w:rsidRPr="00B57415" w14:paraId="58B528BC" w14:textId="77777777" w:rsidTr="007514F2">
        <w:trPr>
          <w:jc w:val="center"/>
        </w:trPr>
        <w:tc>
          <w:tcPr>
            <w:tcW w:w="3888" w:type="dxa"/>
            <w:tcBorders>
              <w:top w:val="nil"/>
              <w:left w:val="nil"/>
              <w:bottom w:val="nil"/>
              <w:right w:val="nil"/>
            </w:tcBorders>
          </w:tcPr>
          <w:p w14:paraId="235665A9"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4486C42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(0.0136)</w:t>
            </w:r>
          </w:p>
        </w:tc>
        <w:tc>
          <w:tcPr>
            <w:tcW w:w="1152" w:type="dxa"/>
            <w:tcBorders>
              <w:top w:val="nil"/>
              <w:left w:val="nil"/>
              <w:bottom w:val="nil"/>
              <w:right w:val="nil"/>
            </w:tcBorders>
          </w:tcPr>
          <w:p w14:paraId="0120227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(0.0269)</w:t>
            </w:r>
          </w:p>
        </w:tc>
        <w:tc>
          <w:tcPr>
            <w:tcW w:w="1152" w:type="dxa"/>
            <w:tcBorders>
              <w:top w:val="nil"/>
              <w:left w:val="nil"/>
              <w:bottom w:val="nil"/>
              <w:right w:val="nil"/>
            </w:tcBorders>
          </w:tcPr>
          <w:p w14:paraId="48D7640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(0.0225)</w:t>
            </w:r>
          </w:p>
        </w:tc>
        <w:tc>
          <w:tcPr>
            <w:tcW w:w="1152" w:type="dxa"/>
            <w:tcBorders>
              <w:top w:val="nil"/>
              <w:left w:val="nil"/>
              <w:bottom w:val="nil"/>
              <w:right w:val="nil"/>
            </w:tcBorders>
          </w:tcPr>
          <w:p w14:paraId="0A256C3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(0.0242)</w:t>
            </w:r>
          </w:p>
        </w:tc>
      </w:tr>
      <w:tr w:rsidR="00806752" w:rsidRPr="00B57415" w14:paraId="1A213EF1" w14:textId="77777777" w:rsidTr="007514F2">
        <w:trPr>
          <w:jc w:val="center"/>
        </w:trPr>
        <w:tc>
          <w:tcPr>
            <w:tcW w:w="3888" w:type="dxa"/>
            <w:tcBorders>
              <w:top w:val="nil"/>
              <w:left w:val="nil"/>
              <w:bottom w:val="nil"/>
              <w:right w:val="nil"/>
            </w:tcBorders>
          </w:tcPr>
          <w:p w14:paraId="38E89B53" w14:textId="3D53F04E" w:rsidR="00806752" w:rsidRPr="00B57415" w:rsidRDefault="0052627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First Dimension</w:t>
            </w:r>
          </w:p>
        </w:tc>
        <w:tc>
          <w:tcPr>
            <w:tcW w:w="1152" w:type="dxa"/>
            <w:tcBorders>
              <w:top w:val="nil"/>
              <w:left w:val="nil"/>
              <w:bottom w:val="nil"/>
              <w:right w:val="nil"/>
            </w:tcBorders>
          </w:tcPr>
          <w:p w14:paraId="4E9B8FA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2.746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0E1CA1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2.658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1137DF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1.779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3D47F3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3.052</w:t>
            </w:r>
            <w:r w:rsidRPr="00B57415">
              <w:rPr>
                <w:rFonts w:ascii="Times New Roman" w:hAnsi="Times New Roman" w:cs="Times New Roman"/>
                <w:sz w:val="20"/>
                <w:szCs w:val="20"/>
                <w:vertAlign w:val="superscript"/>
              </w:rPr>
              <w:t>***</w:t>
            </w:r>
          </w:p>
        </w:tc>
      </w:tr>
      <w:tr w:rsidR="00806752" w:rsidRPr="00B57415" w14:paraId="116BAF40" w14:textId="77777777" w:rsidTr="007514F2">
        <w:trPr>
          <w:jc w:val="center"/>
        </w:trPr>
        <w:tc>
          <w:tcPr>
            <w:tcW w:w="3888" w:type="dxa"/>
            <w:tcBorders>
              <w:top w:val="nil"/>
              <w:left w:val="nil"/>
              <w:bottom w:val="nil"/>
              <w:right w:val="nil"/>
            </w:tcBorders>
          </w:tcPr>
          <w:p w14:paraId="087874DA"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02785B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(0.346)</w:t>
            </w:r>
          </w:p>
        </w:tc>
        <w:tc>
          <w:tcPr>
            <w:tcW w:w="1152" w:type="dxa"/>
            <w:tcBorders>
              <w:top w:val="nil"/>
              <w:left w:val="nil"/>
              <w:bottom w:val="nil"/>
              <w:right w:val="nil"/>
            </w:tcBorders>
          </w:tcPr>
          <w:p w14:paraId="5742ACD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(0.749)</w:t>
            </w:r>
          </w:p>
        </w:tc>
        <w:tc>
          <w:tcPr>
            <w:tcW w:w="1152" w:type="dxa"/>
            <w:tcBorders>
              <w:top w:val="nil"/>
              <w:left w:val="nil"/>
              <w:bottom w:val="nil"/>
              <w:right w:val="nil"/>
            </w:tcBorders>
          </w:tcPr>
          <w:p w14:paraId="33EE177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(0.565)</w:t>
            </w:r>
          </w:p>
        </w:tc>
        <w:tc>
          <w:tcPr>
            <w:tcW w:w="1152" w:type="dxa"/>
            <w:tcBorders>
              <w:top w:val="nil"/>
              <w:left w:val="nil"/>
              <w:bottom w:val="nil"/>
              <w:right w:val="nil"/>
            </w:tcBorders>
          </w:tcPr>
          <w:p w14:paraId="5006014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(0.640)</w:t>
            </w:r>
          </w:p>
        </w:tc>
      </w:tr>
      <w:tr w:rsidR="00806752" w:rsidRPr="00B57415" w14:paraId="55D3090A" w14:textId="77777777" w:rsidTr="007514F2">
        <w:trPr>
          <w:jc w:val="center"/>
        </w:trPr>
        <w:tc>
          <w:tcPr>
            <w:tcW w:w="3888" w:type="dxa"/>
            <w:tcBorders>
              <w:top w:val="nil"/>
              <w:left w:val="nil"/>
              <w:bottom w:val="nil"/>
              <w:right w:val="nil"/>
            </w:tcBorders>
          </w:tcPr>
          <w:p w14:paraId="6B2EF56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Second Dimension</w:t>
            </w:r>
          </w:p>
        </w:tc>
        <w:tc>
          <w:tcPr>
            <w:tcW w:w="1152" w:type="dxa"/>
            <w:tcBorders>
              <w:top w:val="nil"/>
              <w:left w:val="nil"/>
              <w:bottom w:val="nil"/>
              <w:right w:val="nil"/>
            </w:tcBorders>
          </w:tcPr>
          <w:p w14:paraId="0389516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0.123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603AB8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-0.0112</w:t>
            </w:r>
          </w:p>
        </w:tc>
        <w:tc>
          <w:tcPr>
            <w:tcW w:w="1152" w:type="dxa"/>
            <w:tcBorders>
              <w:top w:val="nil"/>
              <w:left w:val="nil"/>
              <w:bottom w:val="nil"/>
              <w:right w:val="nil"/>
            </w:tcBorders>
          </w:tcPr>
          <w:p w14:paraId="15D7A00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0.121</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C23D5F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0.211</w:t>
            </w:r>
            <w:r w:rsidRPr="00B57415">
              <w:rPr>
                <w:rFonts w:ascii="Times New Roman" w:hAnsi="Times New Roman" w:cs="Times New Roman"/>
                <w:sz w:val="20"/>
                <w:szCs w:val="20"/>
                <w:vertAlign w:val="superscript"/>
              </w:rPr>
              <w:t>***</w:t>
            </w:r>
          </w:p>
        </w:tc>
      </w:tr>
      <w:tr w:rsidR="00806752" w:rsidRPr="00B57415" w14:paraId="28AB7055" w14:textId="77777777" w:rsidTr="007514F2">
        <w:trPr>
          <w:jc w:val="center"/>
        </w:trPr>
        <w:tc>
          <w:tcPr>
            <w:tcW w:w="3888" w:type="dxa"/>
            <w:tcBorders>
              <w:top w:val="nil"/>
              <w:left w:val="nil"/>
              <w:bottom w:val="nil"/>
              <w:right w:val="nil"/>
            </w:tcBorders>
          </w:tcPr>
          <w:p w14:paraId="1C0EAEF5"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A5ABD2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(0.0131)</w:t>
            </w:r>
          </w:p>
        </w:tc>
        <w:tc>
          <w:tcPr>
            <w:tcW w:w="1152" w:type="dxa"/>
            <w:tcBorders>
              <w:top w:val="nil"/>
              <w:left w:val="nil"/>
              <w:bottom w:val="nil"/>
              <w:right w:val="nil"/>
            </w:tcBorders>
          </w:tcPr>
          <w:p w14:paraId="06184ED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(0.0248)</w:t>
            </w:r>
          </w:p>
        </w:tc>
        <w:tc>
          <w:tcPr>
            <w:tcW w:w="1152" w:type="dxa"/>
            <w:tcBorders>
              <w:top w:val="nil"/>
              <w:left w:val="nil"/>
              <w:bottom w:val="nil"/>
              <w:right w:val="nil"/>
            </w:tcBorders>
          </w:tcPr>
          <w:p w14:paraId="6D94C8A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(0.0219)</w:t>
            </w:r>
          </w:p>
        </w:tc>
        <w:tc>
          <w:tcPr>
            <w:tcW w:w="1152" w:type="dxa"/>
            <w:tcBorders>
              <w:top w:val="nil"/>
              <w:left w:val="nil"/>
              <w:bottom w:val="nil"/>
              <w:right w:val="nil"/>
            </w:tcBorders>
          </w:tcPr>
          <w:p w14:paraId="7FE2538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(0.0246)</w:t>
            </w:r>
          </w:p>
        </w:tc>
      </w:tr>
      <w:tr w:rsidR="00806752" w:rsidRPr="00B57415" w14:paraId="4EC1306B" w14:textId="77777777" w:rsidTr="007514F2">
        <w:trPr>
          <w:jc w:val="center"/>
        </w:trPr>
        <w:tc>
          <w:tcPr>
            <w:tcW w:w="3888" w:type="dxa"/>
            <w:tcBorders>
              <w:top w:val="nil"/>
              <w:left w:val="nil"/>
              <w:bottom w:val="nil"/>
              <w:right w:val="nil"/>
            </w:tcBorders>
          </w:tcPr>
          <w:p w14:paraId="54014452" w14:textId="2F6E1707" w:rsidR="00806752" w:rsidRPr="00B57415" w:rsidRDefault="0052627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Second Dimension</w:t>
            </w:r>
          </w:p>
        </w:tc>
        <w:tc>
          <w:tcPr>
            <w:tcW w:w="1152" w:type="dxa"/>
            <w:tcBorders>
              <w:top w:val="nil"/>
              <w:left w:val="nil"/>
              <w:bottom w:val="nil"/>
              <w:right w:val="nil"/>
            </w:tcBorders>
          </w:tcPr>
          <w:p w14:paraId="4FA6D6A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0.720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E85AED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0.0918</w:t>
            </w:r>
          </w:p>
        </w:tc>
        <w:tc>
          <w:tcPr>
            <w:tcW w:w="1152" w:type="dxa"/>
            <w:tcBorders>
              <w:top w:val="nil"/>
              <w:left w:val="nil"/>
              <w:bottom w:val="nil"/>
              <w:right w:val="nil"/>
            </w:tcBorders>
          </w:tcPr>
          <w:p w14:paraId="799156B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0.197</w:t>
            </w:r>
          </w:p>
        </w:tc>
        <w:tc>
          <w:tcPr>
            <w:tcW w:w="1152" w:type="dxa"/>
            <w:tcBorders>
              <w:top w:val="nil"/>
              <w:left w:val="nil"/>
              <w:bottom w:val="nil"/>
              <w:right w:val="nil"/>
            </w:tcBorders>
          </w:tcPr>
          <w:p w14:paraId="57B8271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1.202</w:t>
            </w:r>
            <w:r w:rsidRPr="00B57415">
              <w:rPr>
                <w:rFonts w:ascii="Times New Roman" w:hAnsi="Times New Roman" w:cs="Times New Roman"/>
                <w:sz w:val="20"/>
                <w:szCs w:val="20"/>
                <w:vertAlign w:val="superscript"/>
              </w:rPr>
              <w:t>*</w:t>
            </w:r>
          </w:p>
        </w:tc>
      </w:tr>
      <w:tr w:rsidR="00806752" w:rsidRPr="00B57415" w14:paraId="0643423F" w14:textId="77777777" w:rsidTr="007514F2">
        <w:trPr>
          <w:jc w:val="center"/>
        </w:trPr>
        <w:tc>
          <w:tcPr>
            <w:tcW w:w="3888" w:type="dxa"/>
            <w:tcBorders>
              <w:top w:val="nil"/>
              <w:left w:val="nil"/>
              <w:bottom w:val="nil"/>
              <w:right w:val="nil"/>
            </w:tcBorders>
          </w:tcPr>
          <w:p w14:paraId="646B4B2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32E8ED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(0.331)</w:t>
            </w:r>
          </w:p>
        </w:tc>
        <w:tc>
          <w:tcPr>
            <w:tcW w:w="1152" w:type="dxa"/>
            <w:tcBorders>
              <w:top w:val="nil"/>
              <w:left w:val="nil"/>
              <w:bottom w:val="nil"/>
              <w:right w:val="nil"/>
            </w:tcBorders>
          </w:tcPr>
          <w:p w14:paraId="2C2B14D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(0.684)</w:t>
            </w:r>
          </w:p>
        </w:tc>
        <w:tc>
          <w:tcPr>
            <w:tcW w:w="1152" w:type="dxa"/>
            <w:tcBorders>
              <w:top w:val="nil"/>
              <w:left w:val="nil"/>
              <w:bottom w:val="nil"/>
              <w:right w:val="nil"/>
            </w:tcBorders>
          </w:tcPr>
          <w:p w14:paraId="0BCA64A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(0.534)</w:t>
            </w:r>
          </w:p>
        </w:tc>
        <w:tc>
          <w:tcPr>
            <w:tcW w:w="1152" w:type="dxa"/>
            <w:tcBorders>
              <w:top w:val="nil"/>
              <w:left w:val="nil"/>
              <w:bottom w:val="nil"/>
              <w:right w:val="nil"/>
            </w:tcBorders>
          </w:tcPr>
          <w:p w14:paraId="6E852E0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(0.648)</w:t>
            </w:r>
          </w:p>
        </w:tc>
      </w:tr>
      <w:tr w:rsidR="00806752" w:rsidRPr="00B57415" w14:paraId="2BE3F401" w14:textId="77777777" w:rsidTr="007514F2">
        <w:trPr>
          <w:jc w:val="center"/>
        </w:trPr>
        <w:tc>
          <w:tcPr>
            <w:tcW w:w="3888" w:type="dxa"/>
            <w:tcBorders>
              <w:top w:val="nil"/>
              <w:left w:val="nil"/>
              <w:bottom w:val="nil"/>
              <w:right w:val="nil"/>
            </w:tcBorders>
          </w:tcPr>
          <w:p w14:paraId="5D5128DA"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Education</w:t>
            </w:r>
          </w:p>
        </w:tc>
        <w:tc>
          <w:tcPr>
            <w:tcW w:w="1152" w:type="dxa"/>
            <w:tcBorders>
              <w:top w:val="nil"/>
              <w:left w:val="nil"/>
              <w:bottom w:val="nil"/>
              <w:right w:val="nil"/>
            </w:tcBorders>
          </w:tcPr>
          <w:p w14:paraId="0D99155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0.130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4D4F59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0.0687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8DE57C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0.129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4DB4B4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0.127</w:t>
            </w:r>
            <w:r w:rsidRPr="00B57415">
              <w:rPr>
                <w:rFonts w:ascii="Times New Roman" w:hAnsi="Times New Roman" w:cs="Times New Roman"/>
                <w:sz w:val="20"/>
                <w:szCs w:val="20"/>
                <w:vertAlign w:val="superscript"/>
              </w:rPr>
              <w:t>***</w:t>
            </w:r>
          </w:p>
        </w:tc>
      </w:tr>
      <w:tr w:rsidR="00806752" w:rsidRPr="00B57415" w14:paraId="6364C635" w14:textId="77777777" w:rsidTr="007514F2">
        <w:trPr>
          <w:jc w:val="center"/>
        </w:trPr>
        <w:tc>
          <w:tcPr>
            <w:tcW w:w="3888" w:type="dxa"/>
            <w:tcBorders>
              <w:top w:val="nil"/>
              <w:left w:val="nil"/>
              <w:bottom w:val="nil"/>
              <w:right w:val="nil"/>
            </w:tcBorders>
          </w:tcPr>
          <w:p w14:paraId="6314A4F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A08EF4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(0.00997)</w:t>
            </w:r>
          </w:p>
        </w:tc>
        <w:tc>
          <w:tcPr>
            <w:tcW w:w="1152" w:type="dxa"/>
            <w:tcBorders>
              <w:top w:val="nil"/>
              <w:left w:val="nil"/>
              <w:bottom w:val="nil"/>
              <w:right w:val="nil"/>
            </w:tcBorders>
          </w:tcPr>
          <w:p w14:paraId="33D0009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(0.0209)</w:t>
            </w:r>
          </w:p>
        </w:tc>
        <w:tc>
          <w:tcPr>
            <w:tcW w:w="1152" w:type="dxa"/>
            <w:tcBorders>
              <w:top w:val="nil"/>
              <w:left w:val="nil"/>
              <w:bottom w:val="nil"/>
              <w:right w:val="nil"/>
            </w:tcBorders>
          </w:tcPr>
          <w:p w14:paraId="4DB432A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(0.0164)</w:t>
            </w:r>
          </w:p>
        </w:tc>
        <w:tc>
          <w:tcPr>
            <w:tcW w:w="1152" w:type="dxa"/>
            <w:tcBorders>
              <w:top w:val="nil"/>
              <w:left w:val="nil"/>
              <w:bottom w:val="nil"/>
              <w:right w:val="nil"/>
            </w:tcBorders>
          </w:tcPr>
          <w:p w14:paraId="1507B2D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(0.0190)</w:t>
            </w:r>
          </w:p>
        </w:tc>
      </w:tr>
      <w:tr w:rsidR="00806752" w:rsidRPr="00B57415" w14:paraId="1432D80B" w14:textId="77777777" w:rsidTr="007514F2">
        <w:trPr>
          <w:jc w:val="center"/>
        </w:trPr>
        <w:tc>
          <w:tcPr>
            <w:tcW w:w="3888" w:type="dxa"/>
            <w:tcBorders>
              <w:top w:val="nil"/>
              <w:left w:val="nil"/>
              <w:bottom w:val="nil"/>
              <w:right w:val="nil"/>
            </w:tcBorders>
          </w:tcPr>
          <w:p w14:paraId="2C14D2DF"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Income</w:t>
            </w:r>
          </w:p>
        </w:tc>
        <w:tc>
          <w:tcPr>
            <w:tcW w:w="1152" w:type="dxa"/>
            <w:tcBorders>
              <w:top w:val="nil"/>
              <w:left w:val="nil"/>
              <w:bottom w:val="nil"/>
              <w:right w:val="nil"/>
            </w:tcBorders>
          </w:tcPr>
          <w:p w14:paraId="35EA72E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0.0288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E46E31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0.00852</w:t>
            </w:r>
          </w:p>
        </w:tc>
        <w:tc>
          <w:tcPr>
            <w:tcW w:w="1152" w:type="dxa"/>
            <w:tcBorders>
              <w:top w:val="nil"/>
              <w:left w:val="nil"/>
              <w:bottom w:val="nil"/>
              <w:right w:val="nil"/>
            </w:tcBorders>
          </w:tcPr>
          <w:p w14:paraId="00835ED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0.0225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AD97A3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0.0552</w:t>
            </w:r>
            <w:r w:rsidRPr="00B57415">
              <w:rPr>
                <w:rFonts w:ascii="Times New Roman" w:hAnsi="Times New Roman" w:cs="Times New Roman"/>
                <w:sz w:val="20"/>
                <w:szCs w:val="20"/>
                <w:vertAlign w:val="superscript"/>
              </w:rPr>
              <w:t>***</w:t>
            </w:r>
          </w:p>
        </w:tc>
      </w:tr>
      <w:tr w:rsidR="00806752" w:rsidRPr="00B57415" w14:paraId="717A6DD8" w14:textId="77777777" w:rsidTr="007514F2">
        <w:trPr>
          <w:jc w:val="center"/>
        </w:trPr>
        <w:tc>
          <w:tcPr>
            <w:tcW w:w="3888" w:type="dxa"/>
            <w:tcBorders>
              <w:top w:val="nil"/>
              <w:left w:val="nil"/>
              <w:bottom w:val="nil"/>
              <w:right w:val="nil"/>
            </w:tcBorders>
          </w:tcPr>
          <w:p w14:paraId="7D96DC2F"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F89EE2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(0.00685)</w:t>
            </w:r>
          </w:p>
        </w:tc>
        <w:tc>
          <w:tcPr>
            <w:tcW w:w="1152" w:type="dxa"/>
            <w:tcBorders>
              <w:top w:val="nil"/>
              <w:left w:val="nil"/>
              <w:bottom w:val="nil"/>
              <w:right w:val="nil"/>
            </w:tcBorders>
          </w:tcPr>
          <w:p w14:paraId="0981805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(0.0125)</w:t>
            </w:r>
          </w:p>
        </w:tc>
        <w:tc>
          <w:tcPr>
            <w:tcW w:w="1152" w:type="dxa"/>
            <w:tcBorders>
              <w:top w:val="nil"/>
              <w:left w:val="nil"/>
              <w:bottom w:val="nil"/>
              <w:right w:val="nil"/>
            </w:tcBorders>
          </w:tcPr>
          <w:p w14:paraId="482487D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(0.0111)</w:t>
            </w:r>
          </w:p>
        </w:tc>
        <w:tc>
          <w:tcPr>
            <w:tcW w:w="1152" w:type="dxa"/>
            <w:tcBorders>
              <w:top w:val="nil"/>
              <w:left w:val="nil"/>
              <w:bottom w:val="nil"/>
              <w:right w:val="nil"/>
            </w:tcBorders>
          </w:tcPr>
          <w:p w14:paraId="3C7BB92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(0.0126)</w:t>
            </w:r>
          </w:p>
        </w:tc>
      </w:tr>
      <w:tr w:rsidR="00806752" w:rsidRPr="00B57415" w14:paraId="6973529C" w14:textId="77777777" w:rsidTr="007514F2">
        <w:trPr>
          <w:jc w:val="center"/>
        </w:trPr>
        <w:tc>
          <w:tcPr>
            <w:tcW w:w="3888" w:type="dxa"/>
            <w:tcBorders>
              <w:top w:val="nil"/>
              <w:left w:val="nil"/>
              <w:bottom w:val="nil"/>
              <w:right w:val="nil"/>
            </w:tcBorders>
          </w:tcPr>
          <w:p w14:paraId="00D4FA8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South</w:t>
            </w:r>
          </w:p>
        </w:tc>
        <w:tc>
          <w:tcPr>
            <w:tcW w:w="1152" w:type="dxa"/>
            <w:tcBorders>
              <w:top w:val="nil"/>
              <w:left w:val="nil"/>
              <w:bottom w:val="nil"/>
              <w:right w:val="nil"/>
            </w:tcBorders>
          </w:tcPr>
          <w:p w14:paraId="059B8E5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-0.0970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BAF96A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-0.160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A32CF0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-0.107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A3E0C8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-0.0427</w:t>
            </w:r>
          </w:p>
        </w:tc>
      </w:tr>
      <w:tr w:rsidR="00806752" w:rsidRPr="00B57415" w14:paraId="447B7011" w14:textId="77777777" w:rsidTr="007514F2">
        <w:trPr>
          <w:jc w:val="center"/>
        </w:trPr>
        <w:tc>
          <w:tcPr>
            <w:tcW w:w="3888" w:type="dxa"/>
            <w:tcBorders>
              <w:top w:val="nil"/>
              <w:left w:val="nil"/>
              <w:bottom w:val="nil"/>
              <w:right w:val="nil"/>
            </w:tcBorders>
          </w:tcPr>
          <w:p w14:paraId="0835140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74DEC7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(0.0185)</w:t>
            </w:r>
          </w:p>
        </w:tc>
        <w:tc>
          <w:tcPr>
            <w:tcW w:w="1152" w:type="dxa"/>
            <w:tcBorders>
              <w:top w:val="nil"/>
              <w:left w:val="nil"/>
              <w:bottom w:val="nil"/>
              <w:right w:val="nil"/>
            </w:tcBorders>
          </w:tcPr>
          <w:p w14:paraId="03766E1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(0.0315)</w:t>
            </w:r>
          </w:p>
        </w:tc>
        <w:tc>
          <w:tcPr>
            <w:tcW w:w="1152" w:type="dxa"/>
            <w:tcBorders>
              <w:top w:val="nil"/>
              <w:left w:val="nil"/>
              <w:bottom w:val="nil"/>
              <w:right w:val="nil"/>
            </w:tcBorders>
          </w:tcPr>
          <w:p w14:paraId="716A842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(0.0307)</w:t>
            </w:r>
          </w:p>
        </w:tc>
        <w:tc>
          <w:tcPr>
            <w:tcW w:w="1152" w:type="dxa"/>
            <w:tcBorders>
              <w:top w:val="nil"/>
              <w:left w:val="nil"/>
              <w:bottom w:val="nil"/>
              <w:right w:val="nil"/>
            </w:tcBorders>
          </w:tcPr>
          <w:p w14:paraId="1E5BD80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(0.0354)</w:t>
            </w:r>
          </w:p>
        </w:tc>
      </w:tr>
      <w:tr w:rsidR="00806752" w:rsidRPr="00B57415" w14:paraId="309CE437" w14:textId="77777777" w:rsidTr="007514F2">
        <w:trPr>
          <w:jc w:val="center"/>
        </w:trPr>
        <w:tc>
          <w:tcPr>
            <w:tcW w:w="3888" w:type="dxa"/>
            <w:tcBorders>
              <w:top w:val="nil"/>
              <w:left w:val="nil"/>
              <w:bottom w:val="nil"/>
              <w:right w:val="nil"/>
            </w:tcBorders>
          </w:tcPr>
          <w:p w14:paraId="4E8708C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Non-White</w:t>
            </w:r>
          </w:p>
        </w:tc>
        <w:tc>
          <w:tcPr>
            <w:tcW w:w="1152" w:type="dxa"/>
            <w:tcBorders>
              <w:top w:val="nil"/>
              <w:left w:val="nil"/>
              <w:bottom w:val="nil"/>
              <w:right w:val="nil"/>
            </w:tcBorders>
          </w:tcPr>
          <w:p w14:paraId="2D67A00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-0.303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B72935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-0.354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58C55C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-0.267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3C3FBB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-0.422</w:t>
            </w:r>
            <w:r w:rsidRPr="00B57415">
              <w:rPr>
                <w:rFonts w:ascii="Times New Roman" w:hAnsi="Times New Roman" w:cs="Times New Roman"/>
                <w:sz w:val="20"/>
                <w:szCs w:val="20"/>
                <w:vertAlign w:val="superscript"/>
              </w:rPr>
              <w:t>***</w:t>
            </w:r>
          </w:p>
        </w:tc>
      </w:tr>
      <w:tr w:rsidR="00806752" w:rsidRPr="00B57415" w14:paraId="65FE01D9" w14:textId="77777777" w:rsidTr="007514F2">
        <w:trPr>
          <w:jc w:val="center"/>
        </w:trPr>
        <w:tc>
          <w:tcPr>
            <w:tcW w:w="3888" w:type="dxa"/>
            <w:tcBorders>
              <w:top w:val="nil"/>
              <w:left w:val="nil"/>
              <w:bottom w:val="nil"/>
              <w:right w:val="nil"/>
            </w:tcBorders>
          </w:tcPr>
          <w:p w14:paraId="0DEBDD1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C8C627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(0.0184)</w:t>
            </w:r>
          </w:p>
        </w:tc>
        <w:tc>
          <w:tcPr>
            <w:tcW w:w="1152" w:type="dxa"/>
            <w:tcBorders>
              <w:top w:val="nil"/>
              <w:left w:val="nil"/>
              <w:bottom w:val="nil"/>
              <w:right w:val="nil"/>
            </w:tcBorders>
          </w:tcPr>
          <w:p w14:paraId="20A9424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(0.0321)</w:t>
            </w:r>
          </w:p>
        </w:tc>
        <w:tc>
          <w:tcPr>
            <w:tcW w:w="1152" w:type="dxa"/>
            <w:tcBorders>
              <w:top w:val="nil"/>
              <w:left w:val="nil"/>
              <w:bottom w:val="nil"/>
              <w:right w:val="nil"/>
            </w:tcBorders>
          </w:tcPr>
          <w:p w14:paraId="18612EC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(0.0305)</w:t>
            </w:r>
          </w:p>
        </w:tc>
        <w:tc>
          <w:tcPr>
            <w:tcW w:w="1152" w:type="dxa"/>
            <w:tcBorders>
              <w:top w:val="nil"/>
              <w:left w:val="nil"/>
              <w:bottom w:val="nil"/>
              <w:right w:val="nil"/>
            </w:tcBorders>
          </w:tcPr>
          <w:p w14:paraId="634B977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(0.0345)</w:t>
            </w:r>
          </w:p>
        </w:tc>
      </w:tr>
      <w:tr w:rsidR="00806752" w:rsidRPr="00B57415" w14:paraId="73DA8B33" w14:textId="77777777" w:rsidTr="007514F2">
        <w:trPr>
          <w:jc w:val="center"/>
        </w:trPr>
        <w:tc>
          <w:tcPr>
            <w:tcW w:w="3888" w:type="dxa"/>
            <w:tcBorders>
              <w:top w:val="nil"/>
              <w:left w:val="nil"/>
              <w:bottom w:val="nil"/>
              <w:right w:val="nil"/>
            </w:tcBorders>
          </w:tcPr>
          <w:p w14:paraId="5C99D15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Democratic Vote Share</w:t>
            </w:r>
          </w:p>
        </w:tc>
        <w:tc>
          <w:tcPr>
            <w:tcW w:w="1152" w:type="dxa"/>
            <w:tcBorders>
              <w:top w:val="nil"/>
              <w:left w:val="nil"/>
              <w:bottom w:val="nil"/>
              <w:right w:val="nil"/>
            </w:tcBorders>
          </w:tcPr>
          <w:p w14:paraId="140041C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-0.643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8E86D5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-0.638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7B6D08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-0.811</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B6BDBC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-0.729</w:t>
            </w:r>
            <w:r w:rsidRPr="00B57415">
              <w:rPr>
                <w:rFonts w:ascii="Times New Roman" w:hAnsi="Times New Roman" w:cs="Times New Roman"/>
                <w:sz w:val="20"/>
                <w:szCs w:val="20"/>
                <w:vertAlign w:val="superscript"/>
              </w:rPr>
              <w:t>**</w:t>
            </w:r>
          </w:p>
        </w:tc>
      </w:tr>
      <w:tr w:rsidR="00806752" w:rsidRPr="00B57415" w14:paraId="5D189679" w14:textId="77777777" w:rsidTr="007514F2">
        <w:trPr>
          <w:jc w:val="center"/>
        </w:trPr>
        <w:tc>
          <w:tcPr>
            <w:tcW w:w="3888" w:type="dxa"/>
            <w:tcBorders>
              <w:top w:val="nil"/>
              <w:left w:val="nil"/>
              <w:bottom w:val="nil"/>
              <w:right w:val="nil"/>
            </w:tcBorders>
          </w:tcPr>
          <w:p w14:paraId="221B08C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22BBD3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(0.183)</w:t>
            </w:r>
          </w:p>
        </w:tc>
        <w:tc>
          <w:tcPr>
            <w:tcW w:w="1152" w:type="dxa"/>
            <w:tcBorders>
              <w:top w:val="nil"/>
              <w:left w:val="nil"/>
              <w:bottom w:val="nil"/>
              <w:right w:val="nil"/>
            </w:tcBorders>
          </w:tcPr>
          <w:p w14:paraId="6307A0E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(0.310)</w:t>
            </w:r>
          </w:p>
        </w:tc>
        <w:tc>
          <w:tcPr>
            <w:tcW w:w="1152" w:type="dxa"/>
            <w:tcBorders>
              <w:top w:val="nil"/>
              <w:left w:val="nil"/>
              <w:bottom w:val="nil"/>
              <w:right w:val="nil"/>
            </w:tcBorders>
          </w:tcPr>
          <w:p w14:paraId="36B5A72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(0.298)</w:t>
            </w:r>
          </w:p>
        </w:tc>
        <w:tc>
          <w:tcPr>
            <w:tcW w:w="1152" w:type="dxa"/>
            <w:tcBorders>
              <w:top w:val="nil"/>
              <w:left w:val="nil"/>
              <w:bottom w:val="nil"/>
              <w:right w:val="nil"/>
            </w:tcBorders>
          </w:tcPr>
          <w:p w14:paraId="71DA41B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(0.346)</w:t>
            </w:r>
          </w:p>
        </w:tc>
      </w:tr>
      <w:tr w:rsidR="00806752" w:rsidRPr="00B57415" w14:paraId="3D101273" w14:textId="77777777" w:rsidTr="007514F2">
        <w:trPr>
          <w:jc w:val="center"/>
        </w:trPr>
        <w:tc>
          <w:tcPr>
            <w:tcW w:w="3888" w:type="dxa"/>
            <w:tcBorders>
              <w:top w:val="nil"/>
              <w:left w:val="nil"/>
              <w:bottom w:val="nil"/>
              <w:right w:val="nil"/>
            </w:tcBorders>
          </w:tcPr>
          <w:p w14:paraId="13517D65"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1</w:t>
            </w:r>
          </w:p>
        </w:tc>
        <w:tc>
          <w:tcPr>
            <w:tcW w:w="1152" w:type="dxa"/>
            <w:tcBorders>
              <w:top w:val="nil"/>
              <w:left w:val="nil"/>
              <w:bottom w:val="nil"/>
              <w:right w:val="nil"/>
            </w:tcBorders>
          </w:tcPr>
          <w:p w14:paraId="3844529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-1.032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020A4C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-1.318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F5F065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-1.091</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B8233F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-1.038</w:t>
            </w:r>
            <w:r w:rsidRPr="00B57415">
              <w:rPr>
                <w:rFonts w:ascii="Times New Roman" w:hAnsi="Times New Roman" w:cs="Times New Roman"/>
                <w:sz w:val="20"/>
                <w:szCs w:val="20"/>
                <w:vertAlign w:val="superscript"/>
              </w:rPr>
              <w:t>***</w:t>
            </w:r>
          </w:p>
        </w:tc>
      </w:tr>
      <w:tr w:rsidR="00806752" w:rsidRPr="00B57415" w14:paraId="1B29B117" w14:textId="77777777" w:rsidTr="007514F2">
        <w:trPr>
          <w:jc w:val="center"/>
        </w:trPr>
        <w:tc>
          <w:tcPr>
            <w:tcW w:w="3888" w:type="dxa"/>
            <w:tcBorders>
              <w:top w:val="nil"/>
              <w:left w:val="nil"/>
              <w:bottom w:val="nil"/>
              <w:right w:val="nil"/>
            </w:tcBorders>
          </w:tcPr>
          <w:p w14:paraId="2CA0947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76BF55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(0.0916)</w:t>
            </w:r>
          </w:p>
        </w:tc>
        <w:tc>
          <w:tcPr>
            <w:tcW w:w="1152" w:type="dxa"/>
            <w:tcBorders>
              <w:top w:val="nil"/>
              <w:left w:val="nil"/>
              <w:bottom w:val="nil"/>
              <w:right w:val="nil"/>
            </w:tcBorders>
          </w:tcPr>
          <w:p w14:paraId="73AFE43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(0.158)</w:t>
            </w:r>
          </w:p>
        </w:tc>
        <w:tc>
          <w:tcPr>
            <w:tcW w:w="1152" w:type="dxa"/>
            <w:tcBorders>
              <w:top w:val="nil"/>
              <w:left w:val="nil"/>
              <w:bottom w:val="nil"/>
              <w:right w:val="nil"/>
            </w:tcBorders>
          </w:tcPr>
          <w:p w14:paraId="3DD31B7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(0.148)</w:t>
            </w:r>
          </w:p>
        </w:tc>
        <w:tc>
          <w:tcPr>
            <w:tcW w:w="1152" w:type="dxa"/>
            <w:tcBorders>
              <w:top w:val="nil"/>
              <w:left w:val="nil"/>
              <w:bottom w:val="nil"/>
              <w:right w:val="nil"/>
            </w:tcBorders>
          </w:tcPr>
          <w:p w14:paraId="66D1D6C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(0.176)</w:t>
            </w:r>
          </w:p>
        </w:tc>
      </w:tr>
      <w:tr w:rsidR="00806752" w:rsidRPr="00B57415" w14:paraId="028C9795" w14:textId="77777777" w:rsidTr="007514F2">
        <w:trPr>
          <w:jc w:val="center"/>
        </w:trPr>
        <w:tc>
          <w:tcPr>
            <w:tcW w:w="3888" w:type="dxa"/>
            <w:tcBorders>
              <w:top w:val="nil"/>
              <w:left w:val="nil"/>
              <w:bottom w:val="nil"/>
              <w:right w:val="nil"/>
            </w:tcBorders>
          </w:tcPr>
          <w:p w14:paraId="297B918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2</w:t>
            </w:r>
          </w:p>
        </w:tc>
        <w:tc>
          <w:tcPr>
            <w:tcW w:w="1152" w:type="dxa"/>
            <w:tcBorders>
              <w:top w:val="nil"/>
              <w:left w:val="nil"/>
              <w:bottom w:val="nil"/>
              <w:right w:val="nil"/>
            </w:tcBorders>
          </w:tcPr>
          <w:p w14:paraId="048BB20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-0.425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E398E4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-0.637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11454E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-0.482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409AF0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-0.501</w:t>
            </w:r>
            <w:r w:rsidRPr="00B57415">
              <w:rPr>
                <w:rFonts w:ascii="Times New Roman" w:hAnsi="Times New Roman" w:cs="Times New Roman"/>
                <w:sz w:val="20"/>
                <w:szCs w:val="20"/>
                <w:vertAlign w:val="superscript"/>
              </w:rPr>
              <w:t>***</w:t>
            </w:r>
          </w:p>
        </w:tc>
      </w:tr>
      <w:tr w:rsidR="00806752" w:rsidRPr="00B57415" w14:paraId="6942AE47" w14:textId="77777777" w:rsidTr="007514F2">
        <w:trPr>
          <w:jc w:val="center"/>
        </w:trPr>
        <w:tc>
          <w:tcPr>
            <w:tcW w:w="3888" w:type="dxa"/>
            <w:tcBorders>
              <w:top w:val="nil"/>
              <w:left w:val="nil"/>
              <w:bottom w:val="nil"/>
              <w:right w:val="nil"/>
            </w:tcBorders>
          </w:tcPr>
          <w:p w14:paraId="669FEDA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06CF4E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(0.0917)</w:t>
            </w:r>
          </w:p>
        </w:tc>
        <w:tc>
          <w:tcPr>
            <w:tcW w:w="1152" w:type="dxa"/>
            <w:tcBorders>
              <w:top w:val="nil"/>
              <w:left w:val="nil"/>
              <w:bottom w:val="nil"/>
              <w:right w:val="nil"/>
            </w:tcBorders>
          </w:tcPr>
          <w:p w14:paraId="0EFC9AD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(0.158)</w:t>
            </w:r>
          </w:p>
        </w:tc>
        <w:tc>
          <w:tcPr>
            <w:tcW w:w="1152" w:type="dxa"/>
            <w:tcBorders>
              <w:top w:val="nil"/>
              <w:left w:val="nil"/>
              <w:bottom w:val="nil"/>
              <w:right w:val="nil"/>
            </w:tcBorders>
          </w:tcPr>
          <w:p w14:paraId="0BCCD7D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(0.148)</w:t>
            </w:r>
          </w:p>
        </w:tc>
        <w:tc>
          <w:tcPr>
            <w:tcW w:w="1152" w:type="dxa"/>
            <w:tcBorders>
              <w:top w:val="nil"/>
              <w:left w:val="nil"/>
              <w:bottom w:val="nil"/>
              <w:right w:val="nil"/>
            </w:tcBorders>
          </w:tcPr>
          <w:p w14:paraId="4C8018C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(0.176)</w:t>
            </w:r>
          </w:p>
        </w:tc>
      </w:tr>
      <w:tr w:rsidR="00806752" w:rsidRPr="00B57415" w14:paraId="74B3B8B2" w14:textId="77777777" w:rsidTr="007514F2">
        <w:trPr>
          <w:jc w:val="center"/>
        </w:trPr>
        <w:tc>
          <w:tcPr>
            <w:tcW w:w="3888" w:type="dxa"/>
            <w:tcBorders>
              <w:top w:val="nil"/>
              <w:left w:val="nil"/>
              <w:bottom w:val="nil"/>
              <w:right w:val="nil"/>
            </w:tcBorders>
          </w:tcPr>
          <w:p w14:paraId="3E24D7E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3</w:t>
            </w:r>
          </w:p>
        </w:tc>
        <w:tc>
          <w:tcPr>
            <w:tcW w:w="1152" w:type="dxa"/>
            <w:tcBorders>
              <w:top w:val="nil"/>
              <w:left w:val="nil"/>
              <w:bottom w:val="nil"/>
              <w:right w:val="nil"/>
            </w:tcBorders>
          </w:tcPr>
          <w:p w14:paraId="267B60E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-0.0161</w:t>
            </w:r>
          </w:p>
        </w:tc>
        <w:tc>
          <w:tcPr>
            <w:tcW w:w="1152" w:type="dxa"/>
            <w:tcBorders>
              <w:top w:val="nil"/>
              <w:left w:val="nil"/>
              <w:bottom w:val="nil"/>
              <w:right w:val="nil"/>
            </w:tcBorders>
          </w:tcPr>
          <w:p w14:paraId="6642642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-0.253</w:t>
            </w:r>
          </w:p>
        </w:tc>
        <w:tc>
          <w:tcPr>
            <w:tcW w:w="1152" w:type="dxa"/>
            <w:tcBorders>
              <w:top w:val="nil"/>
              <w:left w:val="nil"/>
              <w:bottom w:val="nil"/>
              <w:right w:val="nil"/>
            </w:tcBorders>
          </w:tcPr>
          <w:p w14:paraId="1C08EFE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-0.0803</w:t>
            </w:r>
          </w:p>
        </w:tc>
        <w:tc>
          <w:tcPr>
            <w:tcW w:w="1152" w:type="dxa"/>
            <w:tcBorders>
              <w:top w:val="nil"/>
              <w:left w:val="nil"/>
              <w:bottom w:val="nil"/>
              <w:right w:val="nil"/>
            </w:tcBorders>
          </w:tcPr>
          <w:p w14:paraId="1DE8528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-0.00902</w:t>
            </w:r>
          </w:p>
        </w:tc>
      </w:tr>
      <w:tr w:rsidR="00806752" w:rsidRPr="00B57415" w14:paraId="750F44B0" w14:textId="77777777" w:rsidTr="007514F2">
        <w:trPr>
          <w:jc w:val="center"/>
        </w:trPr>
        <w:tc>
          <w:tcPr>
            <w:tcW w:w="3888" w:type="dxa"/>
            <w:tcBorders>
              <w:top w:val="nil"/>
              <w:left w:val="nil"/>
              <w:bottom w:val="nil"/>
              <w:right w:val="nil"/>
            </w:tcBorders>
          </w:tcPr>
          <w:p w14:paraId="2DC17DD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304D68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(0.0916)</w:t>
            </w:r>
          </w:p>
        </w:tc>
        <w:tc>
          <w:tcPr>
            <w:tcW w:w="1152" w:type="dxa"/>
            <w:tcBorders>
              <w:top w:val="nil"/>
              <w:left w:val="nil"/>
              <w:bottom w:val="nil"/>
              <w:right w:val="nil"/>
            </w:tcBorders>
          </w:tcPr>
          <w:p w14:paraId="1BA7C35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(0.158)</w:t>
            </w:r>
          </w:p>
        </w:tc>
        <w:tc>
          <w:tcPr>
            <w:tcW w:w="1152" w:type="dxa"/>
            <w:tcBorders>
              <w:top w:val="nil"/>
              <w:left w:val="nil"/>
              <w:bottom w:val="nil"/>
              <w:right w:val="nil"/>
            </w:tcBorders>
          </w:tcPr>
          <w:p w14:paraId="0DFD3AC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(0.148)</w:t>
            </w:r>
          </w:p>
        </w:tc>
        <w:tc>
          <w:tcPr>
            <w:tcW w:w="1152" w:type="dxa"/>
            <w:tcBorders>
              <w:top w:val="nil"/>
              <w:left w:val="nil"/>
              <w:bottom w:val="nil"/>
              <w:right w:val="nil"/>
            </w:tcBorders>
          </w:tcPr>
          <w:p w14:paraId="46C4557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(0.175)</w:t>
            </w:r>
          </w:p>
        </w:tc>
      </w:tr>
      <w:tr w:rsidR="00806752" w:rsidRPr="00B57415" w14:paraId="45359E9F" w14:textId="77777777" w:rsidTr="007514F2">
        <w:trPr>
          <w:jc w:val="center"/>
        </w:trPr>
        <w:tc>
          <w:tcPr>
            <w:tcW w:w="3888" w:type="dxa"/>
            <w:tcBorders>
              <w:top w:val="nil"/>
              <w:left w:val="nil"/>
              <w:bottom w:val="nil"/>
              <w:right w:val="nil"/>
            </w:tcBorders>
          </w:tcPr>
          <w:p w14:paraId="65CB165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4</w:t>
            </w:r>
          </w:p>
        </w:tc>
        <w:tc>
          <w:tcPr>
            <w:tcW w:w="1152" w:type="dxa"/>
            <w:tcBorders>
              <w:top w:val="nil"/>
              <w:left w:val="nil"/>
              <w:bottom w:val="nil"/>
              <w:right w:val="nil"/>
            </w:tcBorders>
          </w:tcPr>
          <w:p w14:paraId="3B23D70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0.328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8FBEFF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0.298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431D62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0.205</w:t>
            </w:r>
          </w:p>
        </w:tc>
        <w:tc>
          <w:tcPr>
            <w:tcW w:w="1152" w:type="dxa"/>
            <w:tcBorders>
              <w:top w:val="nil"/>
              <w:left w:val="nil"/>
              <w:bottom w:val="nil"/>
              <w:right w:val="nil"/>
            </w:tcBorders>
          </w:tcPr>
          <w:p w14:paraId="26F2A1C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0.186</w:t>
            </w:r>
          </w:p>
        </w:tc>
      </w:tr>
      <w:tr w:rsidR="00806752" w:rsidRPr="00B57415" w14:paraId="75357EA0" w14:textId="77777777" w:rsidTr="007514F2">
        <w:trPr>
          <w:jc w:val="center"/>
        </w:trPr>
        <w:tc>
          <w:tcPr>
            <w:tcW w:w="3888" w:type="dxa"/>
            <w:tcBorders>
              <w:top w:val="nil"/>
              <w:left w:val="nil"/>
              <w:bottom w:val="nil"/>
              <w:right w:val="nil"/>
            </w:tcBorders>
          </w:tcPr>
          <w:p w14:paraId="3513043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3596872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(0.0915)</w:t>
            </w:r>
          </w:p>
        </w:tc>
        <w:tc>
          <w:tcPr>
            <w:tcW w:w="1152" w:type="dxa"/>
            <w:tcBorders>
              <w:top w:val="nil"/>
              <w:left w:val="nil"/>
              <w:bottom w:val="nil"/>
              <w:right w:val="nil"/>
            </w:tcBorders>
          </w:tcPr>
          <w:p w14:paraId="6ACAD73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(0.158)</w:t>
            </w:r>
          </w:p>
        </w:tc>
        <w:tc>
          <w:tcPr>
            <w:tcW w:w="1152" w:type="dxa"/>
            <w:tcBorders>
              <w:top w:val="nil"/>
              <w:left w:val="nil"/>
              <w:bottom w:val="nil"/>
              <w:right w:val="nil"/>
            </w:tcBorders>
          </w:tcPr>
          <w:p w14:paraId="02AEB40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(0.148)</w:t>
            </w:r>
          </w:p>
        </w:tc>
        <w:tc>
          <w:tcPr>
            <w:tcW w:w="1152" w:type="dxa"/>
            <w:tcBorders>
              <w:top w:val="nil"/>
              <w:left w:val="nil"/>
              <w:bottom w:val="nil"/>
              <w:right w:val="nil"/>
            </w:tcBorders>
          </w:tcPr>
          <w:p w14:paraId="033DCED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(0.175)</w:t>
            </w:r>
          </w:p>
        </w:tc>
      </w:tr>
      <w:tr w:rsidR="00806752" w:rsidRPr="00B57415" w14:paraId="25D9F7BA" w14:textId="77777777" w:rsidTr="007514F2">
        <w:trPr>
          <w:jc w:val="center"/>
        </w:trPr>
        <w:tc>
          <w:tcPr>
            <w:tcW w:w="3888" w:type="dxa"/>
            <w:tcBorders>
              <w:top w:val="nil"/>
              <w:left w:val="nil"/>
              <w:bottom w:val="nil"/>
              <w:right w:val="nil"/>
            </w:tcBorders>
          </w:tcPr>
          <w:p w14:paraId="2047B38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5</w:t>
            </w:r>
          </w:p>
        </w:tc>
        <w:tc>
          <w:tcPr>
            <w:tcW w:w="1152" w:type="dxa"/>
            <w:tcBorders>
              <w:top w:val="nil"/>
              <w:left w:val="nil"/>
              <w:bottom w:val="nil"/>
              <w:right w:val="nil"/>
            </w:tcBorders>
          </w:tcPr>
          <w:p w14:paraId="79BE707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0.739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9ECA6A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0.676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6C2E5A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0.594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DF046D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0.709</w:t>
            </w:r>
            <w:r w:rsidRPr="00B57415">
              <w:rPr>
                <w:rFonts w:ascii="Times New Roman" w:hAnsi="Times New Roman" w:cs="Times New Roman"/>
                <w:sz w:val="20"/>
                <w:szCs w:val="20"/>
                <w:vertAlign w:val="superscript"/>
              </w:rPr>
              <w:t>***</w:t>
            </w:r>
          </w:p>
        </w:tc>
      </w:tr>
      <w:tr w:rsidR="00806752" w:rsidRPr="00B57415" w14:paraId="020861DC" w14:textId="77777777" w:rsidTr="007514F2">
        <w:trPr>
          <w:jc w:val="center"/>
        </w:trPr>
        <w:tc>
          <w:tcPr>
            <w:tcW w:w="3888" w:type="dxa"/>
            <w:tcBorders>
              <w:top w:val="nil"/>
              <w:left w:val="nil"/>
              <w:bottom w:val="nil"/>
              <w:right w:val="nil"/>
            </w:tcBorders>
          </w:tcPr>
          <w:p w14:paraId="360163B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6E5AAEA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(0.0916)</w:t>
            </w:r>
          </w:p>
        </w:tc>
        <w:tc>
          <w:tcPr>
            <w:tcW w:w="1152" w:type="dxa"/>
            <w:tcBorders>
              <w:top w:val="nil"/>
              <w:left w:val="nil"/>
              <w:bottom w:val="nil"/>
              <w:right w:val="nil"/>
            </w:tcBorders>
          </w:tcPr>
          <w:p w14:paraId="27EB3AB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(0.159)</w:t>
            </w:r>
          </w:p>
        </w:tc>
        <w:tc>
          <w:tcPr>
            <w:tcW w:w="1152" w:type="dxa"/>
            <w:tcBorders>
              <w:top w:val="nil"/>
              <w:left w:val="nil"/>
              <w:bottom w:val="nil"/>
              <w:right w:val="nil"/>
            </w:tcBorders>
          </w:tcPr>
          <w:p w14:paraId="0637AC9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(0.148)</w:t>
            </w:r>
          </w:p>
        </w:tc>
        <w:tc>
          <w:tcPr>
            <w:tcW w:w="1152" w:type="dxa"/>
            <w:tcBorders>
              <w:top w:val="nil"/>
              <w:left w:val="nil"/>
              <w:bottom w:val="nil"/>
              <w:right w:val="nil"/>
            </w:tcBorders>
          </w:tcPr>
          <w:p w14:paraId="20E4BBE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(0.174)</w:t>
            </w:r>
          </w:p>
        </w:tc>
      </w:tr>
      <w:tr w:rsidR="00806752" w:rsidRPr="00B57415" w14:paraId="4792AF83" w14:textId="77777777" w:rsidTr="007514F2">
        <w:trPr>
          <w:jc w:val="center"/>
        </w:trPr>
        <w:tc>
          <w:tcPr>
            <w:tcW w:w="3888" w:type="dxa"/>
            <w:tcBorders>
              <w:top w:val="nil"/>
              <w:left w:val="nil"/>
              <w:bottom w:val="nil"/>
              <w:right w:val="nil"/>
            </w:tcBorders>
          </w:tcPr>
          <w:p w14:paraId="169EF47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Cut 6</w:t>
            </w:r>
          </w:p>
        </w:tc>
        <w:tc>
          <w:tcPr>
            <w:tcW w:w="1152" w:type="dxa"/>
            <w:tcBorders>
              <w:top w:val="nil"/>
              <w:left w:val="nil"/>
              <w:bottom w:val="nil"/>
              <w:right w:val="nil"/>
            </w:tcBorders>
          </w:tcPr>
          <w:p w14:paraId="6B152DE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1.305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68F025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1.303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75A5E9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1.202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0EC62A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1.247</w:t>
            </w:r>
            <w:r w:rsidRPr="00B57415">
              <w:rPr>
                <w:rFonts w:ascii="Times New Roman" w:hAnsi="Times New Roman" w:cs="Times New Roman"/>
                <w:sz w:val="20"/>
                <w:szCs w:val="20"/>
                <w:vertAlign w:val="superscript"/>
              </w:rPr>
              <w:t>***</w:t>
            </w:r>
          </w:p>
        </w:tc>
      </w:tr>
      <w:tr w:rsidR="00806752" w:rsidRPr="00B57415" w14:paraId="5C631BEC" w14:textId="77777777" w:rsidTr="007514F2">
        <w:trPr>
          <w:jc w:val="center"/>
        </w:trPr>
        <w:tc>
          <w:tcPr>
            <w:tcW w:w="3888" w:type="dxa"/>
            <w:tcBorders>
              <w:top w:val="nil"/>
              <w:left w:val="nil"/>
              <w:bottom w:val="nil"/>
              <w:right w:val="nil"/>
            </w:tcBorders>
          </w:tcPr>
          <w:p w14:paraId="6164098F"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55CF8C0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(0.0919)</w:t>
            </w:r>
          </w:p>
        </w:tc>
        <w:tc>
          <w:tcPr>
            <w:tcW w:w="1152" w:type="dxa"/>
            <w:tcBorders>
              <w:top w:val="nil"/>
              <w:left w:val="nil"/>
              <w:bottom w:val="nil"/>
              <w:right w:val="nil"/>
            </w:tcBorders>
          </w:tcPr>
          <w:p w14:paraId="163C345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(0.161)</w:t>
            </w:r>
          </w:p>
        </w:tc>
        <w:tc>
          <w:tcPr>
            <w:tcW w:w="1152" w:type="dxa"/>
            <w:tcBorders>
              <w:top w:val="nil"/>
              <w:left w:val="nil"/>
              <w:bottom w:val="nil"/>
              <w:right w:val="nil"/>
            </w:tcBorders>
          </w:tcPr>
          <w:p w14:paraId="1EB1169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(0.149)</w:t>
            </w:r>
          </w:p>
        </w:tc>
        <w:tc>
          <w:tcPr>
            <w:tcW w:w="1152" w:type="dxa"/>
            <w:tcBorders>
              <w:top w:val="nil"/>
              <w:left w:val="nil"/>
              <w:bottom w:val="nil"/>
              <w:right w:val="nil"/>
            </w:tcBorders>
          </w:tcPr>
          <w:p w14:paraId="0ABBA98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(0.174)</w:t>
            </w:r>
          </w:p>
        </w:tc>
      </w:tr>
      <w:tr w:rsidR="00806752" w:rsidRPr="00B57415" w14:paraId="63E3218E" w14:textId="77777777" w:rsidTr="007514F2">
        <w:trPr>
          <w:jc w:val="center"/>
        </w:trPr>
        <w:tc>
          <w:tcPr>
            <w:tcW w:w="3888" w:type="dxa"/>
            <w:tcBorders>
              <w:top w:val="single" w:sz="4" w:space="0" w:color="auto"/>
              <w:left w:val="nil"/>
              <w:bottom w:val="nil"/>
              <w:right w:val="nil"/>
            </w:tcBorders>
          </w:tcPr>
          <w:p w14:paraId="613306F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Observations</w:t>
            </w:r>
          </w:p>
        </w:tc>
        <w:tc>
          <w:tcPr>
            <w:tcW w:w="1152" w:type="dxa"/>
            <w:tcBorders>
              <w:top w:val="single" w:sz="4" w:space="0" w:color="auto"/>
              <w:left w:val="nil"/>
              <w:bottom w:val="nil"/>
              <w:right w:val="nil"/>
            </w:tcBorders>
          </w:tcPr>
          <w:p w14:paraId="7D9E666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16216</w:t>
            </w:r>
          </w:p>
        </w:tc>
        <w:tc>
          <w:tcPr>
            <w:tcW w:w="1152" w:type="dxa"/>
            <w:tcBorders>
              <w:top w:val="single" w:sz="4" w:space="0" w:color="auto"/>
              <w:left w:val="nil"/>
              <w:bottom w:val="nil"/>
              <w:right w:val="nil"/>
            </w:tcBorders>
          </w:tcPr>
          <w:p w14:paraId="40CC4EB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5210</w:t>
            </w:r>
          </w:p>
        </w:tc>
        <w:tc>
          <w:tcPr>
            <w:tcW w:w="1152" w:type="dxa"/>
            <w:tcBorders>
              <w:top w:val="single" w:sz="4" w:space="0" w:color="auto"/>
              <w:left w:val="nil"/>
              <w:bottom w:val="nil"/>
              <w:right w:val="nil"/>
            </w:tcBorders>
          </w:tcPr>
          <w:p w14:paraId="78F5C5A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5984</w:t>
            </w:r>
          </w:p>
        </w:tc>
        <w:tc>
          <w:tcPr>
            <w:tcW w:w="1152" w:type="dxa"/>
            <w:tcBorders>
              <w:top w:val="single" w:sz="4" w:space="0" w:color="auto"/>
              <w:left w:val="nil"/>
              <w:bottom w:val="nil"/>
              <w:right w:val="nil"/>
            </w:tcBorders>
          </w:tcPr>
          <w:p w14:paraId="07ABC64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5022</w:t>
            </w:r>
          </w:p>
        </w:tc>
      </w:tr>
      <w:tr w:rsidR="00806752" w:rsidRPr="00B57415" w14:paraId="405BA217" w14:textId="77777777" w:rsidTr="007514F2">
        <w:trPr>
          <w:jc w:val="center"/>
        </w:trPr>
        <w:tc>
          <w:tcPr>
            <w:tcW w:w="3888" w:type="dxa"/>
            <w:tcBorders>
              <w:top w:val="nil"/>
              <w:left w:val="nil"/>
              <w:bottom w:val="single" w:sz="4" w:space="0" w:color="auto"/>
              <w:right w:val="nil"/>
            </w:tcBorders>
          </w:tcPr>
          <w:p w14:paraId="1B8B3D8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Log-Likelihood</w:t>
            </w:r>
          </w:p>
        </w:tc>
        <w:tc>
          <w:tcPr>
            <w:tcW w:w="1152" w:type="dxa"/>
            <w:tcBorders>
              <w:top w:val="nil"/>
              <w:left w:val="nil"/>
              <w:bottom w:val="single" w:sz="4" w:space="0" w:color="auto"/>
              <w:right w:val="nil"/>
            </w:tcBorders>
          </w:tcPr>
          <w:p w14:paraId="47C3F79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-28907.0</w:t>
            </w:r>
          </w:p>
        </w:tc>
        <w:tc>
          <w:tcPr>
            <w:tcW w:w="1152" w:type="dxa"/>
            <w:tcBorders>
              <w:top w:val="nil"/>
              <w:left w:val="nil"/>
              <w:bottom w:val="single" w:sz="4" w:space="0" w:color="auto"/>
              <w:right w:val="nil"/>
            </w:tcBorders>
          </w:tcPr>
          <w:p w14:paraId="43FE921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-9371.2</w:t>
            </w:r>
          </w:p>
        </w:tc>
        <w:tc>
          <w:tcPr>
            <w:tcW w:w="1152" w:type="dxa"/>
            <w:tcBorders>
              <w:top w:val="nil"/>
              <w:left w:val="nil"/>
              <w:bottom w:val="single" w:sz="4" w:space="0" w:color="auto"/>
              <w:right w:val="nil"/>
            </w:tcBorders>
          </w:tcPr>
          <w:p w14:paraId="1836FFE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-10847.8</w:t>
            </w:r>
          </w:p>
        </w:tc>
        <w:tc>
          <w:tcPr>
            <w:tcW w:w="1152" w:type="dxa"/>
            <w:tcBorders>
              <w:top w:val="nil"/>
              <w:left w:val="nil"/>
              <w:bottom w:val="single" w:sz="4" w:space="0" w:color="auto"/>
              <w:right w:val="nil"/>
            </w:tcBorders>
          </w:tcPr>
          <w:p w14:paraId="110322D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-8097.2</w:t>
            </w:r>
          </w:p>
        </w:tc>
      </w:tr>
    </w:tbl>
    <w:p w14:paraId="166610FE" w14:textId="77777777" w:rsidR="00806752" w:rsidRPr="00B57415" w:rsidRDefault="00806752" w:rsidP="00806752">
      <w:pPr>
        <w:widowControl w:val="0"/>
        <w:autoSpaceDE w:val="0"/>
        <w:autoSpaceDN w:val="0"/>
        <w:adjustRightInd w:val="0"/>
        <w:ind w:firstLine="540"/>
        <w:rPr>
          <w:rFonts w:ascii="Times New Roman" w:hAnsi="Times New Roman" w:cs="Times New Roman"/>
          <w:sz w:val="20"/>
          <w:szCs w:val="20"/>
        </w:rPr>
      </w:pPr>
      <w:r w:rsidRPr="00B57415">
        <w:rPr>
          <w:rFonts w:ascii="Times New Roman" w:hAnsi="Times New Roman" w:cs="Times New Roman"/>
          <w:sz w:val="20"/>
          <w:szCs w:val="20"/>
        </w:rPr>
        <w:t>Robust standard errors in parentheses: * p&lt;.10 ** p&lt;.05 *** p&lt;.01</w:t>
      </w:r>
    </w:p>
    <w:p w14:paraId="64A6A26F" w14:textId="77777777" w:rsidR="00806752" w:rsidRPr="00B57415" w:rsidRDefault="00806752" w:rsidP="00806752">
      <w:pPr>
        <w:widowControl w:val="0"/>
        <w:autoSpaceDE w:val="0"/>
        <w:autoSpaceDN w:val="0"/>
        <w:adjustRightInd w:val="0"/>
        <w:rPr>
          <w:rFonts w:ascii="Times New Roman" w:hAnsi="Times New Roman" w:cs="Times New Roman"/>
        </w:rPr>
      </w:pPr>
    </w:p>
    <w:p w14:paraId="67B26512" w14:textId="77777777" w:rsidR="00806752" w:rsidRPr="00B57415" w:rsidRDefault="00806752" w:rsidP="00806752">
      <w:pPr>
        <w:widowControl w:val="0"/>
        <w:autoSpaceDE w:val="0"/>
        <w:autoSpaceDN w:val="0"/>
        <w:adjustRightInd w:val="0"/>
        <w:rPr>
          <w:rFonts w:ascii="Times New Roman" w:hAnsi="Times New Roman" w:cs="Times New Roman"/>
        </w:rPr>
      </w:pPr>
    </w:p>
    <w:p w14:paraId="41DC6132" w14:textId="77777777" w:rsidR="00806752" w:rsidRPr="00B57415" w:rsidRDefault="00806752" w:rsidP="00806752">
      <w:pPr>
        <w:widowControl w:val="0"/>
        <w:autoSpaceDE w:val="0"/>
        <w:autoSpaceDN w:val="0"/>
        <w:adjustRightInd w:val="0"/>
        <w:rPr>
          <w:rFonts w:ascii="Times New Roman" w:hAnsi="Times New Roman" w:cs="Times New Roman"/>
        </w:rPr>
      </w:pPr>
    </w:p>
    <w:p w14:paraId="3E898618" w14:textId="77777777" w:rsidR="00806752" w:rsidRPr="00B57415" w:rsidRDefault="00806752" w:rsidP="00806752">
      <w:pPr>
        <w:pStyle w:val="Caption"/>
        <w:keepNext/>
        <w:rPr>
          <w:rFonts w:ascii="Times New Roman" w:hAnsi="Times New Roman"/>
          <w:color w:val="auto"/>
          <w:sz w:val="24"/>
          <w:szCs w:val="24"/>
        </w:rPr>
      </w:pPr>
    </w:p>
    <w:p w14:paraId="3CEA12C5" w14:textId="77777777" w:rsidR="00806752" w:rsidRPr="00B57415" w:rsidRDefault="00806752" w:rsidP="00806752">
      <w:pPr>
        <w:rPr>
          <w:rFonts w:ascii="Times New Roman" w:hAnsi="Times New Roman" w:cs="Times New Roman"/>
        </w:rPr>
      </w:pPr>
    </w:p>
    <w:p w14:paraId="7ADEF76A" w14:textId="77777777" w:rsidR="00806752" w:rsidRPr="00B57415" w:rsidRDefault="00806752" w:rsidP="00806752">
      <w:pPr>
        <w:rPr>
          <w:rFonts w:ascii="Times New Roman" w:hAnsi="Times New Roman" w:cs="Times New Roman"/>
        </w:rPr>
      </w:pPr>
    </w:p>
    <w:p w14:paraId="56C69445" w14:textId="77777777" w:rsidR="00806752" w:rsidRPr="00B57415" w:rsidRDefault="00806752" w:rsidP="00806752">
      <w:pPr>
        <w:rPr>
          <w:rFonts w:ascii="Times New Roman" w:hAnsi="Times New Roman" w:cs="Times New Roman"/>
        </w:rPr>
        <w:sectPr w:rsidR="00806752" w:rsidRPr="00B57415">
          <w:pgSz w:w="12240" w:h="15840"/>
          <w:pgMar w:top="1440" w:right="1440" w:bottom="1440" w:left="1440" w:header="720" w:footer="720" w:gutter="0"/>
          <w:cols w:space="720"/>
          <w:titlePg/>
        </w:sectPr>
      </w:pPr>
    </w:p>
    <w:p w14:paraId="1B32F129" w14:textId="77777777" w:rsidR="00806752" w:rsidRPr="00B57415" w:rsidRDefault="00806752" w:rsidP="00806752">
      <w:pPr>
        <w:rPr>
          <w:rFonts w:ascii="Times New Roman" w:hAnsi="Times New Roman" w:cs="Times New Roman"/>
        </w:rPr>
      </w:pPr>
    </w:p>
    <w:p w14:paraId="0C5A806C" w14:textId="77777777" w:rsidR="00806752" w:rsidRPr="00B57415" w:rsidRDefault="00806752" w:rsidP="00806752">
      <w:pPr>
        <w:rPr>
          <w:rFonts w:ascii="Times New Roman" w:hAnsi="Times New Roman"/>
          <w:b/>
        </w:rPr>
      </w:pPr>
      <w:r w:rsidRPr="00B57415">
        <w:rPr>
          <w:rFonts w:ascii="Times New Roman" w:hAnsi="Times New Roman"/>
          <w:b/>
        </w:rPr>
        <w:t xml:space="preserve">Table 2: Probit Models Regressing Vote Choice on Policy Orientations and Changes in Elite Polarization—by Sophistication </w:t>
      </w:r>
      <w:proofErr w:type="spellStart"/>
      <w:r w:rsidRPr="00B57415">
        <w:rPr>
          <w:rFonts w:ascii="Times New Roman" w:hAnsi="Times New Roman"/>
          <w:b/>
        </w:rPr>
        <w:t>Tertile</w:t>
      </w:r>
      <w:proofErr w:type="spellEnd"/>
    </w:p>
    <w:p w14:paraId="4F0E6BD1" w14:textId="77777777" w:rsidR="00BE0548" w:rsidRPr="00B57415" w:rsidRDefault="00BE0548" w:rsidP="00806752">
      <w:pPr>
        <w:rPr>
          <w:rFonts w:ascii="Times New Roman" w:hAnsi="Times New Roman"/>
          <w:b/>
        </w:rPr>
      </w:pPr>
    </w:p>
    <w:tbl>
      <w:tblPr>
        <w:tblW w:w="0" w:type="auto"/>
        <w:jc w:val="center"/>
        <w:tblLayout w:type="fixed"/>
        <w:tblLook w:val="0000" w:firstRow="0" w:lastRow="0" w:firstColumn="0" w:lastColumn="0" w:noHBand="0" w:noVBand="0"/>
      </w:tblPr>
      <w:tblGrid>
        <w:gridCol w:w="3888"/>
        <w:gridCol w:w="1152"/>
        <w:gridCol w:w="1152"/>
        <w:gridCol w:w="1152"/>
        <w:gridCol w:w="1152"/>
      </w:tblGrid>
      <w:tr w:rsidR="00806752" w:rsidRPr="00B57415" w14:paraId="41A21648" w14:textId="77777777" w:rsidTr="007514F2">
        <w:trPr>
          <w:jc w:val="center"/>
        </w:trPr>
        <w:tc>
          <w:tcPr>
            <w:tcW w:w="2136" w:type="dxa"/>
            <w:tcBorders>
              <w:top w:val="single" w:sz="4" w:space="0" w:color="auto"/>
              <w:left w:val="nil"/>
              <w:bottom w:val="nil"/>
              <w:right w:val="nil"/>
            </w:tcBorders>
          </w:tcPr>
          <w:p w14:paraId="06FD708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single" w:sz="4" w:space="0" w:color="auto"/>
              <w:left w:val="nil"/>
              <w:bottom w:val="nil"/>
              <w:right w:val="nil"/>
            </w:tcBorders>
          </w:tcPr>
          <w:p w14:paraId="43D199F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All</w:t>
            </w:r>
          </w:p>
        </w:tc>
        <w:tc>
          <w:tcPr>
            <w:tcW w:w="1152" w:type="dxa"/>
            <w:tcBorders>
              <w:top w:val="single" w:sz="4" w:space="0" w:color="auto"/>
              <w:left w:val="nil"/>
              <w:bottom w:val="nil"/>
              <w:right w:val="nil"/>
            </w:tcBorders>
          </w:tcPr>
          <w:p w14:paraId="5B0D87A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Low</w:t>
            </w:r>
          </w:p>
        </w:tc>
        <w:tc>
          <w:tcPr>
            <w:tcW w:w="1152" w:type="dxa"/>
            <w:tcBorders>
              <w:top w:val="single" w:sz="4" w:space="0" w:color="auto"/>
              <w:left w:val="nil"/>
              <w:bottom w:val="nil"/>
              <w:right w:val="nil"/>
            </w:tcBorders>
          </w:tcPr>
          <w:p w14:paraId="3119FE7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Medium</w:t>
            </w:r>
          </w:p>
        </w:tc>
        <w:tc>
          <w:tcPr>
            <w:tcW w:w="1152" w:type="dxa"/>
            <w:tcBorders>
              <w:top w:val="single" w:sz="4" w:space="0" w:color="auto"/>
              <w:left w:val="nil"/>
              <w:bottom w:val="nil"/>
              <w:right w:val="nil"/>
            </w:tcBorders>
          </w:tcPr>
          <w:p w14:paraId="4D43EB2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High</w:t>
            </w:r>
          </w:p>
        </w:tc>
      </w:tr>
      <w:tr w:rsidR="00806752" w:rsidRPr="00B57415" w14:paraId="1E828857" w14:textId="77777777" w:rsidTr="007514F2">
        <w:trPr>
          <w:jc w:val="center"/>
        </w:trPr>
        <w:tc>
          <w:tcPr>
            <w:tcW w:w="2136" w:type="dxa"/>
            <w:tcBorders>
              <w:top w:val="nil"/>
              <w:left w:val="nil"/>
              <w:bottom w:val="single" w:sz="4" w:space="0" w:color="auto"/>
              <w:right w:val="nil"/>
            </w:tcBorders>
          </w:tcPr>
          <w:p w14:paraId="023DA871"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single" w:sz="4" w:space="0" w:color="auto"/>
              <w:right w:val="nil"/>
            </w:tcBorders>
          </w:tcPr>
          <w:p w14:paraId="1273BA3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w:t>
            </w:r>
          </w:p>
        </w:tc>
        <w:tc>
          <w:tcPr>
            <w:tcW w:w="1152" w:type="dxa"/>
            <w:tcBorders>
              <w:top w:val="nil"/>
              <w:left w:val="nil"/>
              <w:bottom w:val="single" w:sz="4" w:space="0" w:color="auto"/>
              <w:right w:val="nil"/>
            </w:tcBorders>
          </w:tcPr>
          <w:p w14:paraId="7CBA93A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w:t>
            </w:r>
          </w:p>
        </w:tc>
        <w:tc>
          <w:tcPr>
            <w:tcW w:w="1152" w:type="dxa"/>
            <w:tcBorders>
              <w:top w:val="nil"/>
              <w:left w:val="nil"/>
              <w:bottom w:val="single" w:sz="4" w:space="0" w:color="auto"/>
              <w:right w:val="nil"/>
            </w:tcBorders>
          </w:tcPr>
          <w:p w14:paraId="1CC0A60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w:t>
            </w:r>
          </w:p>
        </w:tc>
        <w:tc>
          <w:tcPr>
            <w:tcW w:w="1152" w:type="dxa"/>
            <w:tcBorders>
              <w:top w:val="nil"/>
              <w:left w:val="nil"/>
              <w:bottom w:val="single" w:sz="4" w:space="0" w:color="auto"/>
              <w:right w:val="nil"/>
            </w:tcBorders>
          </w:tcPr>
          <w:p w14:paraId="25ADFAF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w:t>
            </w:r>
          </w:p>
        </w:tc>
      </w:tr>
      <w:tr w:rsidR="00806752" w:rsidRPr="00B57415" w14:paraId="7D7D4C58" w14:textId="77777777" w:rsidTr="007514F2">
        <w:trPr>
          <w:jc w:val="center"/>
        </w:trPr>
        <w:tc>
          <w:tcPr>
            <w:tcW w:w="3888" w:type="dxa"/>
            <w:tcBorders>
              <w:top w:val="single" w:sz="4" w:space="0" w:color="auto"/>
              <w:left w:val="nil"/>
              <w:bottom w:val="nil"/>
              <w:right w:val="nil"/>
            </w:tcBorders>
          </w:tcPr>
          <w:p w14:paraId="10B52F93" w14:textId="6056385B" w:rsidR="00806752" w:rsidRPr="00B57415" w:rsidRDefault="00A2648A"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w:t>
            </w:r>
          </w:p>
        </w:tc>
        <w:tc>
          <w:tcPr>
            <w:tcW w:w="1152" w:type="dxa"/>
            <w:tcBorders>
              <w:top w:val="single" w:sz="4" w:space="0" w:color="auto"/>
              <w:left w:val="nil"/>
              <w:bottom w:val="nil"/>
              <w:right w:val="nil"/>
            </w:tcBorders>
          </w:tcPr>
          <w:p w14:paraId="11EED63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1.519</w:t>
            </w:r>
            <w:r w:rsidRPr="00B57415">
              <w:rPr>
                <w:rFonts w:ascii="Times New Roman" w:hAnsi="Times New Roman" w:cs="Times New Roman"/>
                <w:sz w:val="20"/>
                <w:szCs w:val="20"/>
                <w:vertAlign w:val="superscript"/>
              </w:rPr>
              <w:t>**</w:t>
            </w:r>
          </w:p>
        </w:tc>
        <w:tc>
          <w:tcPr>
            <w:tcW w:w="1152" w:type="dxa"/>
            <w:tcBorders>
              <w:top w:val="single" w:sz="4" w:space="0" w:color="auto"/>
              <w:left w:val="nil"/>
              <w:bottom w:val="nil"/>
              <w:right w:val="nil"/>
            </w:tcBorders>
          </w:tcPr>
          <w:p w14:paraId="129C140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1.484</w:t>
            </w:r>
          </w:p>
        </w:tc>
        <w:tc>
          <w:tcPr>
            <w:tcW w:w="1152" w:type="dxa"/>
            <w:tcBorders>
              <w:top w:val="single" w:sz="4" w:space="0" w:color="auto"/>
              <w:left w:val="nil"/>
              <w:bottom w:val="nil"/>
              <w:right w:val="nil"/>
            </w:tcBorders>
          </w:tcPr>
          <w:p w14:paraId="08BA396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1.171</w:t>
            </w:r>
          </w:p>
        </w:tc>
        <w:tc>
          <w:tcPr>
            <w:tcW w:w="1152" w:type="dxa"/>
            <w:tcBorders>
              <w:top w:val="single" w:sz="4" w:space="0" w:color="auto"/>
              <w:left w:val="nil"/>
              <w:bottom w:val="nil"/>
              <w:right w:val="nil"/>
            </w:tcBorders>
          </w:tcPr>
          <w:p w14:paraId="6B38CF8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3.407</w:t>
            </w:r>
            <w:r w:rsidRPr="00B57415">
              <w:rPr>
                <w:rFonts w:ascii="Times New Roman" w:hAnsi="Times New Roman" w:cs="Times New Roman"/>
                <w:sz w:val="20"/>
                <w:szCs w:val="20"/>
                <w:vertAlign w:val="superscript"/>
              </w:rPr>
              <w:t>**</w:t>
            </w:r>
          </w:p>
        </w:tc>
      </w:tr>
      <w:tr w:rsidR="00806752" w:rsidRPr="00B57415" w14:paraId="104B43FD" w14:textId="77777777" w:rsidTr="007514F2">
        <w:trPr>
          <w:jc w:val="center"/>
        </w:trPr>
        <w:tc>
          <w:tcPr>
            <w:tcW w:w="3888" w:type="dxa"/>
            <w:tcBorders>
              <w:top w:val="nil"/>
              <w:left w:val="nil"/>
              <w:bottom w:val="nil"/>
              <w:right w:val="nil"/>
            </w:tcBorders>
          </w:tcPr>
          <w:p w14:paraId="4AE6CD1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356042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(0.657)</w:t>
            </w:r>
          </w:p>
        </w:tc>
        <w:tc>
          <w:tcPr>
            <w:tcW w:w="1152" w:type="dxa"/>
            <w:tcBorders>
              <w:top w:val="nil"/>
              <w:left w:val="nil"/>
              <w:bottom w:val="nil"/>
              <w:right w:val="nil"/>
            </w:tcBorders>
          </w:tcPr>
          <w:p w14:paraId="65EB2DF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(1.315)</w:t>
            </w:r>
          </w:p>
        </w:tc>
        <w:tc>
          <w:tcPr>
            <w:tcW w:w="1152" w:type="dxa"/>
            <w:tcBorders>
              <w:top w:val="nil"/>
              <w:left w:val="nil"/>
              <w:bottom w:val="nil"/>
              <w:right w:val="nil"/>
            </w:tcBorders>
          </w:tcPr>
          <w:p w14:paraId="0A4FC4C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(0.936)</w:t>
            </w:r>
          </w:p>
        </w:tc>
        <w:tc>
          <w:tcPr>
            <w:tcW w:w="1152" w:type="dxa"/>
            <w:tcBorders>
              <w:top w:val="nil"/>
              <w:left w:val="nil"/>
              <w:bottom w:val="nil"/>
              <w:right w:val="nil"/>
            </w:tcBorders>
          </w:tcPr>
          <w:p w14:paraId="313D1B4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(1.431)</w:t>
            </w:r>
          </w:p>
        </w:tc>
      </w:tr>
      <w:tr w:rsidR="00806752" w:rsidRPr="00B57415" w14:paraId="07690287" w14:textId="77777777" w:rsidTr="007514F2">
        <w:trPr>
          <w:jc w:val="center"/>
        </w:trPr>
        <w:tc>
          <w:tcPr>
            <w:tcW w:w="3888" w:type="dxa"/>
            <w:tcBorders>
              <w:top w:val="nil"/>
              <w:left w:val="nil"/>
              <w:bottom w:val="nil"/>
              <w:right w:val="nil"/>
            </w:tcBorders>
          </w:tcPr>
          <w:p w14:paraId="327BFD4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First Dimension</w:t>
            </w:r>
          </w:p>
        </w:tc>
        <w:tc>
          <w:tcPr>
            <w:tcW w:w="1152" w:type="dxa"/>
            <w:tcBorders>
              <w:top w:val="nil"/>
              <w:left w:val="nil"/>
              <w:bottom w:val="nil"/>
              <w:right w:val="nil"/>
            </w:tcBorders>
          </w:tcPr>
          <w:p w14:paraId="59B15C3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-0.608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42CBE9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-0.345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398A1A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-0.506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17EC56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-0.813</w:t>
            </w:r>
            <w:r w:rsidRPr="00B57415">
              <w:rPr>
                <w:rFonts w:ascii="Times New Roman" w:hAnsi="Times New Roman" w:cs="Times New Roman"/>
                <w:sz w:val="20"/>
                <w:szCs w:val="20"/>
                <w:vertAlign w:val="superscript"/>
              </w:rPr>
              <w:t>***</w:t>
            </w:r>
          </w:p>
        </w:tc>
      </w:tr>
      <w:tr w:rsidR="00806752" w:rsidRPr="00B57415" w14:paraId="4916DB6A" w14:textId="77777777" w:rsidTr="007514F2">
        <w:trPr>
          <w:jc w:val="center"/>
        </w:trPr>
        <w:tc>
          <w:tcPr>
            <w:tcW w:w="3888" w:type="dxa"/>
            <w:tcBorders>
              <w:top w:val="nil"/>
              <w:left w:val="nil"/>
              <w:bottom w:val="nil"/>
              <w:right w:val="nil"/>
            </w:tcBorders>
          </w:tcPr>
          <w:p w14:paraId="6292A84B"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F4F286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(0.0271)</w:t>
            </w:r>
          </w:p>
        </w:tc>
        <w:tc>
          <w:tcPr>
            <w:tcW w:w="1152" w:type="dxa"/>
            <w:tcBorders>
              <w:top w:val="nil"/>
              <w:left w:val="nil"/>
              <w:bottom w:val="nil"/>
              <w:right w:val="nil"/>
            </w:tcBorders>
          </w:tcPr>
          <w:p w14:paraId="0ACCD0A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(0.0571)</w:t>
            </w:r>
          </w:p>
        </w:tc>
        <w:tc>
          <w:tcPr>
            <w:tcW w:w="1152" w:type="dxa"/>
            <w:tcBorders>
              <w:top w:val="nil"/>
              <w:left w:val="nil"/>
              <w:bottom w:val="nil"/>
              <w:right w:val="nil"/>
            </w:tcBorders>
          </w:tcPr>
          <w:p w14:paraId="6E6C7D9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(0.0414)</w:t>
            </w:r>
          </w:p>
        </w:tc>
        <w:tc>
          <w:tcPr>
            <w:tcW w:w="1152" w:type="dxa"/>
            <w:tcBorders>
              <w:top w:val="nil"/>
              <w:left w:val="nil"/>
              <w:bottom w:val="nil"/>
              <w:right w:val="nil"/>
            </w:tcBorders>
          </w:tcPr>
          <w:p w14:paraId="531AE02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(0.0540)</w:t>
            </w:r>
          </w:p>
        </w:tc>
      </w:tr>
      <w:tr w:rsidR="00806752" w:rsidRPr="00B57415" w14:paraId="0A8809A0" w14:textId="77777777" w:rsidTr="007514F2">
        <w:trPr>
          <w:jc w:val="center"/>
        </w:trPr>
        <w:tc>
          <w:tcPr>
            <w:tcW w:w="3888" w:type="dxa"/>
            <w:tcBorders>
              <w:top w:val="nil"/>
              <w:left w:val="nil"/>
              <w:bottom w:val="nil"/>
              <w:right w:val="nil"/>
            </w:tcBorders>
          </w:tcPr>
          <w:p w14:paraId="0CEC4CC6" w14:textId="66BCE5C1" w:rsidR="00806752" w:rsidRPr="00B57415" w:rsidRDefault="00A2648A"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First Dimension</w:t>
            </w:r>
          </w:p>
        </w:tc>
        <w:tc>
          <w:tcPr>
            <w:tcW w:w="1152" w:type="dxa"/>
            <w:tcBorders>
              <w:top w:val="nil"/>
              <w:left w:val="nil"/>
              <w:bottom w:val="nil"/>
              <w:right w:val="nil"/>
            </w:tcBorders>
          </w:tcPr>
          <w:p w14:paraId="604A048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-4.968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29D46A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-3.697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6AD303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-3.542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D1E9D5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-8.431</w:t>
            </w:r>
            <w:r w:rsidRPr="00B57415">
              <w:rPr>
                <w:rFonts w:ascii="Times New Roman" w:hAnsi="Times New Roman" w:cs="Times New Roman"/>
                <w:sz w:val="20"/>
                <w:szCs w:val="20"/>
                <w:vertAlign w:val="superscript"/>
              </w:rPr>
              <w:t>***</w:t>
            </w:r>
          </w:p>
        </w:tc>
      </w:tr>
      <w:tr w:rsidR="00806752" w:rsidRPr="00B57415" w14:paraId="60D78B3E" w14:textId="77777777" w:rsidTr="007514F2">
        <w:trPr>
          <w:jc w:val="center"/>
        </w:trPr>
        <w:tc>
          <w:tcPr>
            <w:tcW w:w="3888" w:type="dxa"/>
            <w:tcBorders>
              <w:top w:val="nil"/>
              <w:left w:val="nil"/>
              <w:bottom w:val="nil"/>
              <w:right w:val="nil"/>
            </w:tcBorders>
          </w:tcPr>
          <w:p w14:paraId="1FE5F6E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543CA83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(0.826)</w:t>
            </w:r>
          </w:p>
        </w:tc>
        <w:tc>
          <w:tcPr>
            <w:tcW w:w="1152" w:type="dxa"/>
            <w:tcBorders>
              <w:top w:val="nil"/>
              <w:left w:val="nil"/>
              <w:bottom w:val="nil"/>
              <w:right w:val="nil"/>
            </w:tcBorders>
          </w:tcPr>
          <w:p w14:paraId="360F4D8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(1.829)</w:t>
            </w:r>
          </w:p>
        </w:tc>
        <w:tc>
          <w:tcPr>
            <w:tcW w:w="1152" w:type="dxa"/>
            <w:tcBorders>
              <w:top w:val="nil"/>
              <w:left w:val="nil"/>
              <w:bottom w:val="nil"/>
              <w:right w:val="nil"/>
            </w:tcBorders>
          </w:tcPr>
          <w:p w14:paraId="041F242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(1.151)</w:t>
            </w:r>
          </w:p>
        </w:tc>
        <w:tc>
          <w:tcPr>
            <w:tcW w:w="1152" w:type="dxa"/>
            <w:tcBorders>
              <w:top w:val="nil"/>
              <w:left w:val="nil"/>
              <w:bottom w:val="nil"/>
              <w:right w:val="nil"/>
            </w:tcBorders>
          </w:tcPr>
          <w:p w14:paraId="39BB487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(1.839)</w:t>
            </w:r>
          </w:p>
        </w:tc>
      </w:tr>
      <w:tr w:rsidR="00806752" w:rsidRPr="00B57415" w14:paraId="05FAECA4" w14:textId="77777777" w:rsidTr="007514F2">
        <w:trPr>
          <w:jc w:val="center"/>
        </w:trPr>
        <w:tc>
          <w:tcPr>
            <w:tcW w:w="3888" w:type="dxa"/>
            <w:tcBorders>
              <w:top w:val="nil"/>
              <w:left w:val="nil"/>
              <w:bottom w:val="nil"/>
              <w:right w:val="nil"/>
            </w:tcBorders>
          </w:tcPr>
          <w:p w14:paraId="4805A21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Second Dimension</w:t>
            </w:r>
          </w:p>
        </w:tc>
        <w:tc>
          <w:tcPr>
            <w:tcW w:w="1152" w:type="dxa"/>
            <w:tcBorders>
              <w:top w:val="nil"/>
              <w:left w:val="nil"/>
              <w:bottom w:val="nil"/>
              <w:right w:val="nil"/>
            </w:tcBorders>
          </w:tcPr>
          <w:p w14:paraId="1B281AA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-0.300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C9371C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-0.166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F7FC0F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-0.269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31ACB6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-0.427</w:t>
            </w:r>
            <w:r w:rsidRPr="00B57415">
              <w:rPr>
                <w:rFonts w:ascii="Times New Roman" w:hAnsi="Times New Roman" w:cs="Times New Roman"/>
                <w:sz w:val="20"/>
                <w:szCs w:val="20"/>
                <w:vertAlign w:val="superscript"/>
              </w:rPr>
              <w:t>***</w:t>
            </w:r>
          </w:p>
        </w:tc>
      </w:tr>
      <w:tr w:rsidR="00806752" w:rsidRPr="00B57415" w14:paraId="39502D59" w14:textId="77777777" w:rsidTr="007514F2">
        <w:trPr>
          <w:jc w:val="center"/>
        </w:trPr>
        <w:tc>
          <w:tcPr>
            <w:tcW w:w="3888" w:type="dxa"/>
            <w:tcBorders>
              <w:top w:val="nil"/>
              <w:left w:val="nil"/>
              <w:bottom w:val="nil"/>
              <w:right w:val="nil"/>
            </w:tcBorders>
          </w:tcPr>
          <w:p w14:paraId="06551378"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8D8857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(0.0221)</w:t>
            </w:r>
          </w:p>
        </w:tc>
        <w:tc>
          <w:tcPr>
            <w:tcW w:w="1152" w:type="dxa"/>
            <w:tcBorders>
              <w:top w:val="nil"/>
              <w:left w:val="nil"/>
              <w:bottom w:val="nil"/>
              <w:right w:val="nil"/>
            </w:tcBorders>
          </w:tcPr>
          <w:p w14:paraId="7583DEE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(0.0482)</w:t>
            </w:r>
          </w:p>
        </w:tc>
        <w:tc>
          <w:tcPr>
            <w:tcW w:w="1152" w:type="dxa"/>
            <w:tcBorders>
              <w:top w:val="nil"/>
              <w:left w:val="nil"/>
              <w:bottom w:val="nil"/>
              <w:right w:val="nil"/>
            </w:tcBorders>
          </w:tcPr>
          <w:p w14:paraId="5F0BD74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(0.0348)</w:t>
            </w:r>
          </w:p>
        </w:tc>
        <w:tc>
          <w:tcPr>
            <w:tcW w:w="1152" w:type="dxa"/>
            <w:tcBorders>
              <w:top w:val="nil"/>
              <w:left w:val="nil"/>
              <w:bottom w:val="nil"/>
              <w:right w:val="nil"/>
            </w:tcBorders>
          </w:tcPr>
          <w:p w14:paraId="644EAD0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(0.0422)</w:t>
            </w:r>
          </w:p>
        </w:tc>
      </w:tr>
      <w:tr w:rsidR="00806752" w:rsidRPr="00B57415" w14:paraId="59246BC7" w14:textId="77777777" w:rsidTr="007514F2">
        <w:trPr>
          <w:jc w:val="center"/>
        </w:trPr>
        <w:tc>
          <w:tcPr>
            <w:tcW w:w="2136" w:type="dxa"/>
            <w:tcBorders>
              <w:top w:val="nil"/>
              <w:left w:val="nil"/>
              <w:bottom w:val="nil"/>
              <w:right w:val="nil"/>
            </w:tcBorders>
          </w:tcPr>
          <w:p w14:paraId="53E88054" w14:textId="77C71020" w:rsidR="00806752" w:rsidRPr="00B57415" w:rsidRDefault="00A2648A"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Second Dimension</w:t>
            </w:r>
          </w:p>
        </w:tc>
        <w:tc>
          <w:tcPr>
            <w:tcW w:w="1152" w:type="dxa"/>
            <w:tcBorders>
              <w:top w:val="nil"/>
              <w:left w:val="nil"/>
              <w:bottom w:val="nil"/>
              <w:right w:val="nil"/>
            </w:tcBorders>
          </w:tcPr>
          <w:p w14:paraId="198FFDE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-1.187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40CED5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0.898</w:t>
            </w:r>
          </w:p>
        </w:tc>
        <w:tc>
          <w:tcPr>
            <w:tcW w:w="1152" w:type="dxa"/>
            <w:tcBorders>
              <w:top w:val="nil"/>
              <w:left w:val="nil"/>
              <w:bottom w:val="nil"/>
              <w:right w:val="nil"/>
            </w:tcBorders>
          </w:tcPr>
          <w:p w14:paraId="3EF9518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-1.631</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DB9BA1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-1.361</w:t>
            </w:r>
          </w:p>
        </w:tc>
      </w:tr>
      <w:tr w:rsidR="00806752" w:rsidRPr="00B57415" w14:paraId="74292F45" w14:textId="77777777" w:rsidTr="007514F2">
        <w:trPr>
          <w:jc w:val="center"/>
        </w:trPr>
        <w:tc>
          <w:tcPr>
            <w:tcW w:w="2136" w:type="dxa"/>
            <w:tcBorders>
              <w:top w:val="nil"/>
              <w:left w:val="nil"/>
              <w:bottom w:val="nil"/>
              <w:right w:val="nil"/>
            </w:tcBorders>
          </w:tcPr>
          <w:p w14:paraId="65479B51"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71E4D1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(0.611)</w:t>
            </w:r>
          </w:p>
        </w:tc>
        <w:tc>
          <w:tcPr>
            <w:tcW w:w="1152" w:type="dxa"/>
            <w:tcBorders>
              <w:top w:val="nil"/>
              <w:left w:val="nil"/>
              <w:bottom w:val="nil"/>
              <w:right w:val="nil"/>
            </w:tcBorders>
          </w:tcPr>
          <w:p w14:paraId="30803CF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(1.424)</w:t>
            </w:r>
          </w:p>
        </w:tc>
        <w:tc>
          <w:tcPr>
            <w:tcW w:w="1152" w:type="dxa"/>
            <w:tcBorders>
              <w:top w:val="nil"/>
              <w:left w:val="nil"/>
              <w:bottom w:val="nil"/>
              <w:right w:val="nil"/>
            </w:tcBorders>
          </w:tcPr>
          <w:p w14:paraId="42AF2F1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(0.909)</w:t>
            </w:r>
          </w:p>
        </w:tc>
        <w:tc>
          <w:tcPr>
            <w:tcW w:w="1152" w:type="dxa"/>
            <w:tcBorders>
              <w:top w:val="nil"/>
              <w:left w:val="nil"/>
              <w:bottom w:val="nil"/>
              <w:right w:val="nil"/>
            </w:tcBorders>
          </w:tcPr>
          <w:p w14:paraId="55AD4B2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(1.319)</w:t>
            </w:r>
          </w:p>
        </w:tc>
      </w:tr>
      <w:tr w:rsidR="00806752" w:rsidRPr="00B57415" w14:paraId="27F7195E" w14:textId="77777777" w:rsidTr="007514F2">
        <w:trPr>
          <w:jc w:val="center"/>
        </w:trPr>
        <w:tc>
          <w:tcPr>
            <w:tcW w:w="2136" w:type="dxa"/>
            <w:tcBorders>
              <w:top w:val="nil"/>
              <w:left w:val="nil"/>
              <w:bottom w:val="nil"/>
              <w:right w:val="nil"/>
            </w:tcBorders>
          </w:tcPr>
          <w:p w14:paraId="6B075FED"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Education</w:t>
            </w:r>
          </w:p>
        </w:tc>
        <w:tc>
          <w:tcPr>
            <w:tcW w:w="1152" w:type="dxa"/>
            <w:tcBorders>
              <w:top w:val="nil"/>
              <w:left w:val="nil"/>
              <w:bottom w:val="nil"/>
              <w:right w:val="nil"/>
            </w:tcBorders>
          </w:tcPr>
          <w:p w14:paraId="14F7FCA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-0.167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8A4B91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-0.110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25D44B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-0.179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F22753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-0.107</w:t>
            </w:r>
            <w:r w:rsidRPr="00B57415">
              <w:rPr>
                <w:rFonts w:ascii="Times New Roman" w:hAnsi="Times New Roman" w:cs="Times New Roman"/>
                <w:sz w:val="20"/>
                <w:szCs w:val="20"/>
                <w:vertAlign w:val="superscript"/>
              </w:rPr>
              <w:t>***</w:t>
            </w:r>
          </w:p>
        </w:tc>
      </w:tr>
      <w:tr w:rsidR="00806752" w:rsidRPr="00B57415" w14:paraId="2B6A8DC4" w14:textId="77777777" w:rsidTr="007514F2">
        <w:trPr>
          <w:jc w:val="center"/>
        </w:trPr>
        <w:tc>
          <w:tcPr>
            <w:tcW w:w="2136" w:type="dxa"/>
            <w:tcBorders>
              <w:top w:val="nil"/>
              <w:left w:val="nil"/>
              <w:bottom w:val="nil"/>
              <w:right w:val="nil"/>
            </w:tcBorders>
          </w:tcPr>
          <w:p w14:paraId="4D94FDF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67DEFBB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(0.0161)</w:t>
            </w:r>
          </w:p>
        </w:tc>
        <w:tc>
          <w:tcPr>
            <w:tcW w:w="1152" w:type="dxa"/>
            <w:tcBorders>
              <w:top w:val="nil"/>
              <w:left w:val="nil"/>
              <w:bottom w:val="nil"/>
              <w:right w:val="nil"/>
            </w:tcBorders>
          </w:tcPr>
          <w:p w14:paraId="706C5EC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(0.0355)</w:t>
            </w:r>
          </w:p>
        </w:tc>
        <w:tc>
          <w:tcPr>
            <w:tcW w:w="1152" w:type="dxa"/>
            <w:tcBorders>
              <w:top w:val="nil"/>
              <w:left w:val="nil"/>
              <w:bottom w:val="nil"/>
              <w:right w:val="nil"/>
            </w:tcBorders>
          </w:tcPr>
          <w:p w14:paraId="087D897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(0.0253)</w:t>
            </w:r>
          </w:p>
        </w:tc>
        <w:tc>
          <w:tcPr>
            <w:tcW w:w="1152" w:type="dxa"/>
            <w:tcBorders>
              <w:top w:val="nil"/>
              <w:left w:val="nil"/>
              <w:bottom w:val="nil"/>
              <w:right w:val="nil"/>
            </w:tcBorders>
          </w:tcPr>
          <w:p w14:paraId="531017B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(0.0299)</w:t>
            </w:r>
          </w:p>
        </w:tc>
      </w:tr>
      <w:tr w:rsidR="00806752" w:rsidRPr="00B57415" w14:paraId="37C740AF" w14:textId="77777777" w:rsidTr="007514F2">
        <w:trPr>
          <w:jc w:val="center"/>
        </w:trPr>
        <w:tc>
          <w:tcPr>
            <w:tcW w:w="2136" w:type="dxa"/>
            <w:tcBorders>
              <w:top w:val="nil"/>
              <w:left w:val="nil"/>
              <w:bottom w:val="nil"/>
              <w:right w:val="nil"/>
            </w:tcBorders>
          </w:tcPr>
          <w:p w14:paraId="31CD5A3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Income</w:t>
            </w:r>
          </w:p>
        </w:tc>
        <w:tc>
          <w:tcPr>
            <w:tcW w:w="1152" w:type="dxa"/>
            <w:tcBorders>
              <w:top w:val="nil"/>
              <w:left w:val="nil"/>
              <w:bottom w:val="nil"/>
              <w:right w:val="nil"/>
            </w:tcBorders>
          </w:tcPr>
          <w:p w14:paraId="2E0ACAC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-0.0689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F12AD4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-0.0354</w:t>
            </w:r>
          </w:p>
        </w:tc>
        <w:tc>
          <w:tcPr>
            <w:tcW w:w="1152" w:type="dxa"/>
            <w:tcBorders>
              <w:top w:val="nil"/>
              <w:left w:val="nil"/>
              <w:bottom w:val="nil"/>
              <w:right w:val="nil"/>
            </w:tcBorders>
          </w:tcPr>
          <w:p w14:paraId="3A8E6D5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-0.0476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5054F7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-0.105</w:t>
            </w:r>
            <w:r w:rsidRPr="00B57415">
              <w:rPr>
                <w:rFonts w:ascii="Times New Roman" w:hAnsi="Times New Roman" w:cs="Times New Roman"/>
                <w:sz w:val="20"/>
                <w:szCs w:val="20"/>
                <w:vertAlign w:val="superscript"/>
              </w:rPr>
              <w:t>***</w:t>
            </w:r>
          </w:p>
        </w:tc>
      </w:tr>
      <w:tr w:rsidR="00806752" w:rsidRPr="00B57415" w14:paraId="030D46E6" w14:textId="77777777" w:rsidTr="007514F2">
        <w:trPr>
          <w:jc w:val="center"/>
        </w:trPr>
        <w:tc>
          <w:tcPr>
            <w:tcW w:w="2136" w:type="dxa"/>
            <w:tcBorders>
              <w:top w:val="nil"/>
              <w:left w:val="nil"/>
              <w:bottom w:val="nil"/>
              <w:right w:val="nil"/>
            </w:tcBorders>
          </w:tcPr>
          <w:p w14:paraId="72093DFB"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679BC02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(0.0114)</w:t>
            </w:r>
          </w:p>
        </w:tc>
        <w:tc>
          <w:tcPr>
            <w:tcW w:w="1152" w:type="dxa"/>
            <w:tcBorders>
              <w:top w:val="nil"/>
              <w:left w:val="nil"/>
              <w:bottom w:val="nil"/>
              <w:right w:val="nil"/>
            </w:tcBorders>
          </w:tcPr>
          <w:p w14:paraId="5D28005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(0.0230)</w:t>
            </w:r>
          </w:p>
        </w:tc>
        <w:tc>
          <w:tcPr>
            <w:tcW w:w="1152" w:type="dxa"/>
            <w:tcBorders>
              <w:top w:val="nil"/>
              <w:left w:val="nil"/>
              <w:bottom w:val="nil"/>
              <w:right w:val="nil"/>
            </w:tcBorders>
          </w:tcPr>
          <w:p w14:paraId="62A312A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(0.0175)</w:t>
            </w:r>
          </w:p>
        </w:tc>
        <w:tc>
          <w:tcPr>
            <w:tcW w:w="1152" w:type="dxa"/>
            <w:tcBorders>
              <w:top w:val="nil"/>
              <w:left w:val="nil"/>
              <w:bottom w:val="nil"/>
              <w:right w:val="nil"/>
            </w:tcBorders>
          </w:tcPr>
          <w:p w14:paraId="251072B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(0.0205)</w:t>
            </w:r>
          </w:p>
        </w:tc>
      </w:tr>
      <w:tr w:rsidR="00806752" w:rsidRPr="00B57415" w14:paraId="077DF52F" w14:textId="77777777" w:rsidTr="007514F2">
        <w:trPr>
          <w:jc w:val="center"/>
        </w:trPr>
        <w:tc>
          <w:tcPr>
            <w:tcW w:w="2136" w:type="dxa"/>
            <w:tcBorders>
              <w:top w:val="nil"/>
              <w:left w:val="nil"/>
              <w:bottom w:val="nil"/>
              <w:right w:val="nil"/>
            </w:tcBorders>
          </w:tcPr>
          <w:p w14:paraId="2F65A16C"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South</w:t>
            </w:r>
          </w:p>
        </w:tc>
        <w:tc>
          <w:tcPr>
            <w:tcW w:w="1152" w:type="dxa"/>
            <w:tcBorders>
              <w:top w:val="nil"/>
              <w:left w:val="nil"/>
              <w:bottom w:val="nil"/>
              <w:right w:val="nil"/>
            </w:tcBorders>
          </w:tcPr>
          <w:p w14:paraId="68EE8B1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-0.0173</w:t>
            </w:r>
          </w:p>
        </w:tc>
        <w:tc>
          <w:tcPr>
            <w:tcW w:w="1152" w:type="dxa"/>
            <w:tcBorders>
              <w:top w:val="nil"/>
              <w:left w:val="nil"/>
              <w:bottom w:val="nil"/>
              <w:right w:val="nil"/>
            </w:tcBorders>
          </w:tcPr>
          <w:p w14:paraId="225B06E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-0.0376</w:t>
            </w:r>
          </w:p>
        </w:tc>
        <w:tc>
          <w:tcPr>
            <w:tcW w:w="1152" w:type="dxa"/>
            <w:tcBorders>
              <w:top w:val="nil"/>
              <w:left w:val="nil"/>
              <w:bottom w:val="nil"/>
              <w:right w:val="nil"/>
            </w:tcBorders>
          </w:tcPr>
          <w:p w14:paraId="192507C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0.0415</w:t>
            </w:r>
          </w:p>
        </w:tc>
        <w:tc>
          <w:tcPr>
            <w:tcW w:w="1152" w:type="dxa"/>
            <w:tcBorders>
              <w:top w:val="nil"/>
              <w:left w:val="nil"/>
              <w:bottom w:val="nil"/>
              <w:right w:val="nil"/>
            </w:tcBorders>
          </w:tcPr>
          <w:p w14:paraId="3CA7ABF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-0.0850</w:t>
            </w:r>
          </w:p>
        </w:tc>
      </w:tr>
      <w:tr w:rsidR="00806752" w:rsidRPr="00B57415" w14:paraId="430AD2FE" w14:textId="77777777" w:rsidTr="007514F2">
        <w:trPr>
          <w:jc w:val="center"/>
        </w:trPr>
        <w:tc>
          <w:tcPr>
            <w:tcW w:w="2136" w:type="dxa"/>
            <w:tcBorders>
              <w:top w:val="nil"/>
              <w:left w:val="nil"/>
              <w:bottom w:val="nil"/>
              <w:right w:val="nil"/>
            </w:tcBorders>
          </w:tcPr>
          <w:p w14:paraId="0633D19D"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CFD16B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(0.0311)</w:t>
            </w:r>
          </w:p>
        </w:tc>
        <w:tc>
          <w:tcPr>
            <w:tcW w:w="1152" w:type="dxa"/>
            <w:tcBorders>
              <w:top w:val="nil"/>
              <w:left w:val="nil"/>
              <w:bottom w:val="nil"/>
              <w:right w:val="nil"/>
            </w:tcBorders>
          </w:tcPr>
          <w:p w14:paraId="645DBB3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(0.0599)</w:t>
            </w:r>
          </w:p>
        </w:tc>
        <w:tc>
          <w:tcPr>
            <w:tcW w:w="1152" w:type="dxa"/>
            <w:tcBorders>
              <w:top w:val="nil"/>
              <w:left w:val="nil"/>
              <w:bottom w:val="nil"/>
              <w:right w:val="nil"/>
            </w:tcBorders>
          </w:tcPr>
          <w:p w14:paraId="7AE4A23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(0.0482)</w:t>
            </w:r>
          </w:p>
        </w:tc>
        <w:tc>
          <w:tcPr>
            <w:tcW w:w="1152" w:type="dxa"/>
            <w:tcBorders>
              <w:top w:val="nil"/>
              <w:left w:val="nil"/>
              <w:bottom w:val="nil"/>
              <w:right w:val="nil"/>
            </w:tcBorders>
          </w:tcPr>
          <w:p w14:paraId="30302BB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(0.0587)</w:t>
            </w:r>
          </w:p>
        </w:tc>
      </w:tr>
      <w:tr w:rsidR="00806752" w:rsidRPr="00B57415" w14:paraId="4AD3F757" w14:textId="77777777" w:rsidTr="007514F2">
        <w:trPr>
          <w:jc w:val="center"/>
        </w:trPr>
        <w:tc>
          <w:tcPr>
            <w:tcW w:w="2136" w:type="dxa"/>
            <w:tcBorders>
              <w:top w:val="nil"/>
              <w:left w:val="nil"/>
              <w:bottom w:val="nil"/>
              <w:right w:val="nil"/>
            </w:tcBorders>
          </w:tcPr>
          <w:p w14:paraId="114D323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Non-White</w:t>
            </w:r>
          </w:p>
        </w:tc>
        <w:tc>
          <w:tcPr>
            <w:tcW w:w="1152" w:type="dxa"/>
            <w:tcBorders>
              <w:top w:val="nil"/>
              <w:left w:val="nil"/>
              <w:bottom w:val="nil"/>
              <w:right w:val="nil"/>
            </w:tcBorders>
          </w:tcPr>
          <w:p w14:paraId="598D317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0.516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8AE896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0.630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AD9131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0.468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4BE7D2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0.577</w:t>
            </w:r>
            <w:r w:rsidRPr="00B57415">
              <w:rPr>
                <w:rFonts w:ascii="Times New Roman" w:hAnsi="Times New Roman" w:cs="Times New Roman"/>
                <w:sz w:val="20"/>
                <w:szCs w:val="20"/>
                <w:vertAlign w:val="superscript"/>
              </w:rPr>
              <w:t>***</w:t>
            </w:r>
          </w:p>
        </w:tc>
      </w:tr>
      <w:tr w:rsidR="00806752" w:rsidRPr="00B57415" w14:paraId="5E5644D3" w14:textId="77777777" w:rsidTr="007514F2">
        <w:trPr>
          <w:jc w:val="center"/>
        </w:trPr>
        <w:tc>
          <w:tcPr>
            <w:tcW w:w="2136" w:type="dxa"/>
            <w:tcBorders>
              <w:top w:val="nil"/>
              <w:left w:val="nil"/>
              <w:bottom w:val="nil"/>
              <w:right w:val="nil"/>
            </w:tcBorders>
          </w:tcPr>
          <w:p w14:paraId="40C4AB08"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53E2375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(0.0308)</w:t>
            </w:r>
          </w:p>
        </w:tc>
        <w:tc>
          <w:tcPr>
            <w:tcW w:w="1152" w:type="dxa"/>
            <w:tcBorders>
              <w:top w:val="nil"/>
              <w:left w:val="nil"/>
              <w:bottom w:val="nil"/>
              <w:right w:val="nil"/>
            </w:tcBorders>
          </w:tcPr>
          <w:p w14:paraId="28729C0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(0.0636)</w:t>
            </w:r>
          </w:p>
        </w:tc>
        <w:tc>
          <w:tcPr>
            <w:tcW w:w="1152" w:type="dxa"/>
            <w:tcBorders>
              <w:top w:val="nil"/>
              <w:left w:val="nil"/>
              <w:bottom w:val="nil"/>
              <w:right w:val="nil"/>
            </w:tcBorders>
          </w:tcPr>
          <w:p w14:paraId="4FD805E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(0.0479)</w:t>
            </w:r>
          </w:p>
        </w:tc>
        <w:tc>
          <w:tcPr>
            <w:tcW w:w="1152" w:type="dxa"/>
            <w:tcBorders>
              <w:top w:val="nil"/>
              <w:left w:val="nil"/>
              <w:bottom w:val="nil"/>
              <w:right w:val="nil"/>
            </w:tcBorders>
          </w:tcPr>
          <w:p w14:paraId="2D66DDC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(0.0570)</w:t>
            </w:r>
          </w:p>
        </w:tc>
      </w:tr>
      <w:tr w:rsidR="00806752" w:rsidRPr="00B57415" w14:paraId="32722CDF" w14:textId="77777777" w:rsidTr="007514F2">
        <w:trPr>
          <w:jc w:val="center"/>
        </w:trPr>
        <w:tc>
          <w:tcPr>
            <w:tcW w:w="2136" w:type="dxa"/>
            <w:tcBorders>
              <w:top w:val="nil"/>
              <w:left w:val="nil"/>
              <w:bottom w:val="nil"/>
              <w:right w:val="nil"/>
            </w:tcBorders>
          </w:tcPr>
          <w:p w14:paraId="2E9B3B5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Democratic Vote Share</w:t>
            </w:r>
          </w:p>
        </w:tc>
        <w:tc>
          <w:tcPr>
            <w:tcW w:w="1152" w:type="dxa"/>
            <w:tcBorders>
              <w:top w:val="nil"/>
              <w:left w:val="nil"/>
              <w:bottom w:val="nil"/>
              <w:right w:val="nil"/>
            </w:tcBorders>
          </w:tcPr>
          <w:p w14:paraId="143FD5D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4.544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FFB682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4.904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AD7923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4.424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B10E6C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4.396</w:t>
            </w:r>
            <w:r w:rsidRPr="00B57415">
              <w:rPr>
                <w:rFonts w:ascii="Times New Roman" w:hAnsi="Times New Roman" w:cs="Times New Roman"/>
                <w:sz w:val="20"/>
                <w:szCs w:val="20"/>
                <w:vertAlign w:val="superscript"/>
              </w:rPr>
              <w:t>***</w:t>
            </w:r>
          </w:p>
        </w:tc>
      </w:tr>
      <w:tr w:rsidR="00806752" w:rsidRPr="00B57415" w14:paraId="1A877A3B" w14:textId="77777777" w:rsidTr="007514F2">
        <w:trPr>
          <w:jc w:val="center"/>
        </w:trPr>
        <w:tc>
          <w:tcPr>
            <w:tcW w:w="2136" w:type="dxa"/>
            <w:tcBorders>
              <w:top w:val="nil"/>
              <w:left w:val="nil"/>
              <w:bottom w:val="nil"/>
              <w:right w:val="nil"/>
            </w:tcBorders>
          </w:tcPr>
          <w:p w14:paraId="613032EA"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11E14E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(0.304)</w:t>
            </w:r>
          </w:p>
        </w:tc>
        <w:tc>
          <w:tcPr>
            <w:tcW w:w="1152" w:type="dxa"/>
            <w:tcBorders>
              <w:top w:val="nil"/>
              <w:left w:val="nil"/>
              <w:bottom w:val="nil"/>
              <w:right w:val="nil"/>
            </w:tcBorders>
          </w:tcPr>
          <w:p w14:paraId="4A157A6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(0.564)</w:t>
            </w:r>
          </w:p>
        </w:tc>
        <w:tc>
          <w:tcPr>
            <w:tcW w:w="1152" w:type="dxa"/>
            <w:tcBorders>
              <w:top w:val="nil"/>
              <w:left w:val="nil"/>
              <w:bottom w:val="nil"/>
              <w:right w:val="nil"/>
            </w:tcBorders>
          </w:tcPr>
          <w:p w14:paraId="35048A2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(0.467)</w:t>
            </w:r>
          </w:p>
        </w:tc>
        <w:tc>
          <w:tcPr>
            <w:tcW w:w="1152" w:type="dxa"/>
            <w:tcBorders>
              <w:top w:val="nil"/>
              <w:left w:val="nil"/>
              <w:bottom w:val="nil"/>
              <w:right w:val="nil"/>
            </w:tcBorders>
          </w:tcPr>
          <w:p w14:paraId="0A347C0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(0.566)</w:t>
            </w:r>
          </w:p>
        </w:tc>
      </w:tr>
      <w:tr w:rsidR="00806752" w:rsidRPr="00B57415" w14:paraId="16CF42DA" w14:textId="77777777" w:rsidTr="007514F2">
        <w:trPr>
          <w:jc w:val="center"/>
        </w:trPr>
        <w:tc>
          <w:tcPr>
            <w:tcW w:w="2136" w:type="dxa"/>
            <w:tcBorders>
              <w:top w:val="nil"/>
              <w:left w:val="nil"/>
              <w:bottom w:val="nil"/>
              <w:right w:val="nil"/>
            </w:tcBorders>
          </w:tcPr>
          <w:p w14:paraId="5A68E0C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Constant</w:t>
            </w:r>
          </w:p>
        </w:tc>
        <w:tc>
          <w:tcPr>
            <w:tcW w:w="1152" w:type="dxa"/>
            <w:tcBorders>
              <w:top w:val="nil"/>
              <w:left w:val="nil"/>
              <w:bottom w:val="nil"/>
              <w:right w:val="nil"/>
            </w:tcBorders>
          </w:tcPr>
          <w:p w14:paraId="0485219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-1.635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266872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-1.942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25ADEB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-1.666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31E271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-1.722</w:t>
            </w:r>
            <w:r w:rsidRPr="00B57415">
              <w:rPr>
                <w:rFonts w:ascii="Times New Roman" w:hAnsi="Times New Roman" w:cs="Times New Roman"/>
                <w:sz w:val="20"/>
                <w:szCs w:val="20"/>
                <w:vertAlign w:val="superscript"/>
              </w:rPr>
              <w:t>***</w:t>
            </w:r>
          </w:p>
        </w:tc>
      </w:tr>
      <w:tr w:rsidR="00806752" w:rsidRPr="00B57415" w14:paraId="321F6FF2" w14:textId="77777777" w:rsidTr="007514F2">
        <w:trPr>
          <w:jc w:val="center"/>
        </w:trPr>
        <w:tc>
          <w:tcPr>
            <w:tcW w:w="2136" w:type="dxa"/>
            <w:tcBorders>
              <w:top w:val="nil"/>
              <w:left w:val="nil"/>
              <w:bottom w:val="nil"/>
              <w:right w:val="nil"/>
            </w:tcBorders>
          </w:tcPr>
          <w:p w14:paraId="28446B5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63D64FF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(0.152)</w:t>
            </w:r>
          </w:p>
        </w:tc>
        <w:tc>
          <w:tcPr>
            <w:tcW w:w="1152" w:type="dxa"/>
            <w:tcBorders>
              <w:top w:val="nil"/>
              <w:left w:val="nil"/>
              <w:bottom w:val="nil"/>
              <w:right w:val="nil"/>
            </w:tcBorders>
          </w:tcPr>
          <w:p w14:paraId="2FC626B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(0.288)</w:t>
            </w:r>
          </w:p>
        </w:tc>
        <w:tc>
          <w:tcPr>
            <w:tcW w:w="1152" w:type="dxa"/>
            <w:tcBorders>
              <w:top w:val="nil"/>
              <w:left w:val="nil"/>
              <w:bottom w:val="nil"/>
              <w:right w:val="nil"/>
            </w:tcBorders>
          </w:tcPr>
          <w:p w14:paraId="5FC7597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(0.232)</w:t>
            </w:r>
          </w:p>
        </w:tc>
        <w:tc>
          <w:tcPr>
            <w:tcW w:w="1152" w:type="dxa"/>
            <w:tcBorders>
              <w:top w:val="nil"/>
              <w:left w:val="nil"/>
              <w:bottom w:val="nil"/>
              <w:right w:val="nil"/>
            </w:tcBorders>
          </w:tcPr>
          <w:p w14:paraId="7DBF61F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(0.282)</w:t>
            </w:r>
          </w:p>
        </w:tc>
      </w:tr>
      <w:tr w:rsidR="00806752" w:rsidRPr="00B57415" w14:paraId="707EE398" w14:textId="77777777" w:rsidTr="007514F2">
        <w:trPr>
          <w:jc w:val="center"/>
        </w:trPr>
        <w:tc>
          <w:tcPr>
            <w:tcW w:w="2136" w:type="dxa"/>
            <w:tcBorders>
              <w:top w:val="single" w:sz="4" w:space="0" w:color="auto"/>
              <w:left w:val="nil"/>
              <w:bottom w:val="nil"/>
              <w:right w:val="nil"/>
            </w:tcBorders>
          </w:tcPr>
          <w:p w14:paraId="7B16579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Observations</w:t>
            </w:r>
          </w:p>
        </w:tc>
        <w:tc>
          <w:tcPr>
            <w:tcW w:w="1152" w:type="dxa"/>
            <w:tcBorders>
              <w:top w:val="single" w:sz="4" w:space="0" w:color="auto"/>
              <w:left w:val="nil"/>
              <w:bottom w:val="nil"/>
              <w:right w:val="nil"/>
            </w:tcBorders>
          </w:tcPr>
          <w:p w14:paraId="232A993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11428</w:t>
            </w:r>
          </w:p>
        </w:tc>
        <w:tc>
          <w:tcPr>
            <w:tcW w:w="1152" w:type="dxa"/>
            <w:tcBorders>
              <w:top w:val="single" w:sz="4" w:space="0" w:color="auto"/>
              <w:left w:val="nil"/>
              <w:bottom w:val="nil"/>
              <w:right w:val="nil"/>
            </w:tcBorders>
          </w:tcPr>
          <w:p w14:paraId="3445964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2699</w:t>
            </w:r>
          </w:p>
        </w:tc>
        <w:tc>
          <w:tcPr>
            <w:tcW w:w="1152" w:type="dxa"/>
            <w:tcBorders>
              <w:top w:val="single" w:sz="4" w:space="0" w:color="auto"/>
              <w:left w:val="nil"/>
              <w:bottom w:val="nil"/>
              <w:right w:val="nil"/>
            </w:tcBorders>
          </w:tcPr>
          <w:p w14:paraId="6CA3B2F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4256</w:t>
            </w:r>
          </w:p>
        </w:tc>
        <w:tc>
          <w:tcPr>
            <w:tcW w:w="1152" w:type="dxa"/>
            <w:tcBorders>
              <w:top w:val="single" w:sz="4" w:space="0" w:color="auto"/>
              <w:left w:val="nil"/>
              <w:bottom w:val="nil"/>
              <w:right w:val="nil"/>
            </w:tcBorders>
          </w:tcPr>
          <w:p w14:paraId="5F162B1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4473</w:t>
            </w:r>
          </w:p>
        </w:tc>
      </w:tr>
      <w:tr w:rsidR="00806752" w:rsidRPr="00B57415" w14:paraId="393B00C0" w14:textId="77777777" w:rsidTr="007514F2">
        <w:trPr>
          <w:jc w:val="center"/>
        </w:trPr>
        <w:tc>
          <w:tcPr>
            <w:tcW w:w="2136" w:type="dxa"/>
            <w:tcBorders>
              <w:top w:val="nil"/>
              <w:left w:val="nil"/>
              <w:bottom w:val="single" w:sz="4" w:space="0" w:color="auto"/>
              <w:right w:val="nil"/>
            </w:tcBorders>
          </w:tcPr>
          <w:p w14:paraId="4EEE35C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Log-Likelihood</w:t>
            </w:r>
          </w:p>
        </w:tc>
        <w:tc>
          <w:tcPr>
            <w:tcW w:w="1152" w:type="dxa"/>
            <w:tcBorders>
              <w:top w:val="nil"/>
              <w:left w:val="nil"/>
              <w:bottom w:val="single" w:sz="4" w:space="0" w:color="auto"/>
              <w:right w:val="nil"/>
            </w:tcBorders>
          </w:tcPr>
          <w:p w14:paraId="2392F5C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-5535.3</w:t>
            </w:r>
          </w:p>
        </w:tc>
        <w:tc>
          <w:tcPr>
            <w:tcW w:w="1152" w:type="dxa"/>
            <w:tcBorders>
              <w:top w:val="nil"/>
              <w:left w:val="nil"/>
              <w:bottom w:val="single" w:sz="4" w:space="0" w:color="auto"/>
              <w:right w:val="nil"/>
            </w:tcBorders>
          </w:tcPr>
          <w:p w14:paraId="57EBBA3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-1419.9</w:t>
            </w:r>
          </w:p>
        </w:tc>
        <w:tc>
          <w:tcPr>
            <w:tcW w:w="1152" w:type="dxa"/>
            <w:tcBorders>
              <w:top w:val="nil"/>
              <w:left w:val="nil"/>
              <w:bottom w:val="single" w:sz="4" w:space="0" w:color="auto"/>
              <w:right w:val="nil"/>
            </w:tcBorders>
          </w:tcPr>
          <w:p w14:paraId="0954CC6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-2297.7</w:t>
            </w:r>
          </w:p>
        </w:tc>
        <w:tc>
          <w:tcPr>
            <w:tcW w:w="1152" w:type="dxa"/>
            <w:tcBorders>
              <w:top w:val="nil"/>
              <w:left w:val="nil"/>
              <w:bottom w:val="single" w:sz="4" w:space="0" w:color="auto"/>
              <w:right w:val="nil"/>
            </w:tcBorders>
          </w:tcPr>
          <w:p w14:paraId="1531F97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-1642.0</w:t>
            </w:r>
          </w:p>
        </w:tc>
      </w:tr>
    </w:tbl>
    <w:p w14:paraId="27988F08" w14:textId="77777777" w:rsidR="00806752" w:rsidRPr="00B57415" w:rsidRDefault="00806752" w:rsidP="00806752">
      <w:pPr>
        <w:widowControl w:val="0"/>
        <w:autoSpaceDE w:val="0"/>
        <w:autoSpaceDN w:val="0"/>
        <w:adjustRightInd w:val="0"/>
        <w:ind w:firstLine="540"/>
        <w:rPr>
          <w:rFonts w:ascii="Times New Roman" w:hAnsi="Times New Roman" w:cs="Times New Roman"/>
          <w:sz w:val="20"/>
          <w:szCs w:val="20"/>
        </w:rPr>
      </w:pPr>
      <w:r w:rsidRPr="00B57415">
        <w:rPr>
          <w:rFonts w:ascii="Times New Roman" w:hAnsi="Times New Roman" w:cs="Times New Roman"/>
          <w:sz w:val="20"/>
          <w:szCs w:val="20"/>
        </w:rPr>
        <w:t>Robust standard errors in parentheses: * p&lt;.10 ** p&lt;.05 *** p&lt;.01</w:t>
      </w:r>
    </w:p>
    <w:p w14:paraId="22B3F21C" w14:textId="77777777" w:rsidR="00806752" w:rsidRPr="00B57415" w:rsidRDefault="00806752" w:rsidP="00806752">
      <w:pPr>
        <w:widowControl w:val="0"/>
        <w:autoSpaceDE w:val="0"/>
        <w:autoSpaceDN w:val="0"/>
        <w:adjustRightInd w:val="0"/>
        <w:rPr>
          <w:rFonts w:ascii="Times New Roman" w:hAnsi="Times New Roman" w:cs="Times New Roman"/>
        </w:rPr>
      </w:pPr>
    </w:p>
    <w:p w14:paraId="6C5BEB98" w14:textId="77777777" w:rsidR="00806752" w:rsidRPr="00B57415" w:rsidRDefault="00806752" w:rsidP="00806752">
      <w:pPr>
        <w:widowControl w:val="0"/>
        <w:autoSpaceDE w:val="0"/>
        <w:autoSpaceDN w:val="0"/>
        <w:adjustRightInd w:val="0"/>
        <w:rPr>
          <w:rFonts w:ascii="Times New Roman" w:hAnsi="Times New Roman" w:cs="Times New Roman"/>
        </w:rPr>
      </w:pPr>
    </w:p>
    <w:p w14:paraId="1D6A14BE" w14:textId="77777777" w:rsidR="00806752" w:rsidRPr="00B57415" w:rsidRDefault="00806752" w:rsidP="00806752">
      <w:pPr>
        <w:widowControl w:val="0"/>
        <w:autoSpaceDE w:val="0"/>
        <w:autoSpaceDN w:val="0"/>
        <w:adjustRightInd w:val="0"/>
        <w:rPr>
          <w:rFonts w:ascii="Times New Roman" w:hAnsi="Times New Roman" w:cs="Times New Roman"/>
        </w:rPr>
      </w:pPr>
    </w:p>
    <w:p w14:paraId="09AA6D81" w14:textId="77777777" w:rsidR="00806752" w:rsidRPr="00B57415" w:rsidRDefault="00806752" w:rsidP="00806752">
      <w:pPr>
        <w:pStyle w:val="Caption"/>
        <w:keepNext/>
        <w:jc w:val="center"/>
        <w:rPr>
          <w:rFonts w:ascii="Times New Roman" w:hAnsi="Times New Roman"/>
          <w:b w:val="0"/>
          <w:color w:val="auto"/>
          <w:sz w:val="24"/>
          <w:szCs w:val="24"/>
        </w:rPr>
      </w:pPr>
    </w:p>
    <w:p w14:paraId="6A37B558" w14:textId="77777777" w:rsidR="00806752" w:rsidRPr="00B57415" w:rsidRDefault="00806752" w:rsidP="00806752">
      <w:pPr>
        <w:rPr>
          <w:rFonts w:ascii="Times New Roman" w:hAnsi="Times New Roman" w:cs="Times New Roman"/>
        </w:rPr>
      </w:pPr>
    </w:p>
    <w:p w14:paraId="7634D5BF" w14:textId="77777777" w:rsidR="00806752" w:rsidRPr="00B57415" w:rsidRDefault="00806752" w:rsidP="00806752">
      <w:pPr>
        <w:rPr>
          <w:rFonts w:ascii="Times New Roman" w:hAnsi="Times New Roman" w:cs="Times New Roman"/>
        </w:rPr>
      </w:pPr>
    </w:p>
    <w:p w14:paraId="63F8E5FD" w14:textId="77777777" w:rsidR="00806752" w:rsidRPr="00B57415" w:rsidRDefault="00806752" w:rsidP="00806752">
      <w:pPr>
        <w:rPr>
          <w:rFonts w:ascii="Times New Roman" w:hAnsi="Times New Roman" w:cs="Times New Roman"/>
        </w:rPr>
      </w:pPr>
    </w:p>
    <w:p w14:paraId="5E9C0070" w14:textId="77777777" w:rsidR="00806752" w:rsidRPr="00B57415" w:rsidRDefault="00806752" w:rsidP="00806752">
      <w:pPr>
        <w:rPr>
          <w:rFonts w:ascii="Times New Roman" w:hAnsi="Times New Roman" w:cs="Times New Roman"/>
        </w:rPr>
      </w:pPr>
    </w:p>
    <w:p w14:paraId="21C9A740" w14:textId="77777777" w:rsidR="00806752" w:rsidRPr="00B57415" w:rsidRDefault="00806752" w:rsidP="00806752">
      <w:pPr>
        <w:rPr>
          <w:rFonts w:ascii="Times New Roman" w:hAnsi="Times New Roman" w:cs="Times New Roman"/>
          <w:sz w:val="22"/>
        </w:rPr>
      </w:pPr>
      <w:r w:rsidRPr="00B57415">
        <w:rPr>
          <w:rFonts w:ascii="Times New Roman" w:hAnsi="Times New Roman" w:cs="Times New Roman"/>
          <w:sz w:val="22"/>
        </w:rPr>
        <w:br w:type="page"/>
      </w:r>
    </w:p>
    <w:p w14:paraId="5021FE91" w14:textId="77777777" w:rsidR="00806752" w:rsidRPr="00B57415" w:rsidRDefault="00806752" w:rsidP="00806752">
      <w:pPr>
        <w:rPr>
          <w:rFonts w:ascii="Times New Roman" w:hAnsi="Times New Roman"/>
          <w:b/>
        </w:rPr>
      </w:pPr>
      <w:r w:rsidRPr="00B57415">
        <w:rPr>
          <w:rFonts w:ascii="Times New Roman" w:hAnsi="Times New Roman"/>
          <w:b/>
        </w:rPr>
        <w:lastRenderedPageBreak/>
        <w:t xml:space="preserve">Table 3: OLS Models Regressing Affect Polarization on Policy Orientations and Changes in Elite Polarization—by Sophistication </w:t>
      </w:r>
      <w:proofErr w:type="spellStart"/>
      <w:r w:rsidRPr="00B57415">
        <w:rPr>
          <w:rFonts w:ascii="Times New Roman" w:hAnsi="Times New Roman"/>
          <w:b/>
        </w:rPr>
        <w:t>Tertile</w:t>
      </w:r>
      <w:proofErr w:type="spellEnd"/>
    </w:p>
    <w:p w14:paraId="774B0B6D" w14:textId="77777777" w:rsidR="00BE0548" w:rsidRPr="00B57415" w:rsidRDefault="00BE0548" w:rsidP="00806752">
      <w:pPr>
        <w:rPr>
          <w:rFonts w:ascii="Times New Roman" w:hAnsi="Times New Roman"/>
          <w:b/>
        </w:rPr>
      </w:pPr>
    </w:p>
    <w:tbl>
      <w:tblPr>
        <w:tblW w:w="0" w:type="auto"/>
        <w:jc w:val="center"/>
        <w:tblLayout w:type="fixed"/>
        <w:tblLook w:val="0000" w:firstRow="0" w:lastRow="0" w:firstColumn="0" w:lastColumn="0" w:noHBand="0" w:noVBand="0"/>
      </w:tblPr>
      <w:tblGrid>
        <w:gridCol w:w="3888"/>
        <w:gridCol w:w="1152"/>
        <w:gridCol w:w="1152"/>
        <w:gridCol w:w="1152"/>
        <w:gridCol w:w="1152"/>
      </w:tblGrid>
      <w:tr w:rsidR="00806752" w:rsidRPr="00B57415" w14:paraId="33FDB9A3" w14:textId="77777777" w:rsidTr="007514F2">
        <w:trPr>
          <w:jc w:val="center"/>
        </w:trPr>
        <w:tc>
          <w:tcPr>
            <w:tcW w:w="3888" w:type="dxa"/>
            <w:tcBorders>
              <w:top w:val="single" w:sz="4" w:space="0" w:color="auto"/>
              <w:left w:val="nil"/>
              <w:bottom w:val="nil"/>
              <w:right w:val="nil"/>
            </w:tcBorders>
          </w:tcPr>
          <w:p w14:paraId="432FE2FB"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single" w:sz="4" w:space="0" w:color="auto"/>
              <w:left w:val="nil"/>
              <w:bottom w:val="nil"/>
              <w:right w:val="nil"/>
            </w:tcBorders>
          </w:tcPr>
          <w:p w14:paraId="1F239D0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All</w:t>
            </w:r>
          </w:p>
        </w:tc>
        <w:tc>
          <w:tcPr>
            <w:tcW w:w="1152" w:type="dxa"/>
            <w:tcBorders>
              <w:top w:val="single" w:sz="4" w:space="0" w:color="auto"/>
              <w:left w:val="nil"/>
              <w:bottom w:val="nil"/>
              <w:right w:val="nil"/>
            </w:tcBorders>
          </w:tcPr>
          <w:p w14:paraId="344B502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Low</w:t>
            </w:r>
          </w:p>
        </w:tc>
        <w:tc>
          <w:tcPr>
            <w:tcW w:w="1152" w:type="dxa"/>
            <w:tcBorders>
              <w:top w:val="single" w:sz="4" w:space="0" w:color="auto"/>
              <w:left w:val="nil"/>
              <w:bottom w:val="nil"/>
              <w:right w:val="nil"/>
            </w:tcBorders>
          </w:tcPr>
          <w:p w14:paraId="484F071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Medium</w:t>
            </w:r>
          </w:p>
        </w:tc>
        <w:tc>
          <w:tcPr>
            <w:tcW w:w="1152" w:type="dxa"/>
            <w:tcBorders>
              <w:top w:val="single" w:sz="4" w:space="0" w:color="auto"/>
              <w:left w:val="nil"/>
              <w:bottom w:val="nil"/>
              <w:right w:val="nil"/>
            </w:tcBorders>
          </w:tcPr>
          <w:p w14:paraId="1ACFE12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High</w:t>
            </w:r>
          </w:p>
        </w:tc>
      </w:tr>
      <w:tr w:rsidR="00806752" w:rsidRPr="00B57415" w14:paraId="4A8A1948" w14:textId="77777777" w:rsidTr="007514F2">
        <w:trPr>
          <w:jc w:val="center"/>
        </w:trPr>
        <w:tc>
          <w:tcPr>
            <w:tcW w:w="3888" w:type="dxa"/>
            <w:tcBorders>
              <w:top w:val="nil"/>
              <w:left w:val="nil"/>
              <w:bottom w:val="nil"/>
              <w:right w:val="nil"/>
            </w:tcBorders>
          </w:tcPr>
          <w:p w14:paraId="27C7709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9372A8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w:t>
            </w:r>
          </w:p>
        </w:tc>
        <w:tc>
          <w:tcPr>
            <w:tcW w:w="1152" w:type="dxa"/>
            <w:tcBorders>
              <w:top w:val="nil"/>
              <w:left w:val="nil"/>
              <w:bottom w:val="nil"/>
              <w:right w:val="nil"/>
            </w:tcBorders>
          </w:tcPr>
          <w:p w14:paraId="4468009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w:t>
            </w:r>
          </w:p>
        </w:tc>
        <w:tc>
          <w:tcPr>
            <w:tcW w:w="1152" w:type="dxa"/>
            <w:tcBorders>
              <w:top w:val="nil"/>
              <w:left w:val="nil"/>
              <w:bottom w:val="nil"/>
              <w:right w:val="nil"/>
            </w:tcBorders>
          </w:tcPr>
          <w:p w14:paraId="64EBA8D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w:t>
            </w:r>
          </w:p>
        </w:tc>
        <w:tc>
          <w:tcPr>
            <w:tcW w:w="1152" w:type="dxa"/>
            <w:tcBorders>
              <w:top w:val="nil"/>
              <w:left w:val="nil"/>
              <w:bottom w:val="nil"/>
              <w:right w:val="nil"/>
            </w:tcBorders>
          </w:tcPr>
          <w:p w14:paraId="3FB980A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w:t>
            </w:r>
          </w:p>
        </w:tc>
      </w:tr>
      <w:tr w:rsidR="00806752" w:rsidRPr="00B57415" w14:paraId="6B1411D4" w14:textId="77777777" w:rsidTr="007514F2">
        <w:trPr>
          <w:jc w:val="center"/>
        </w:trPr>
        <w:tc>
          <w:tcPr>
            <w:tcW w:w="3888" w:type="dxa"/>
            <w:tcBorders>
              <w:top w:val="single" w:sz="4" w:space="0" w:color="auto"/>
              <w:left w:val="nil"/>
              <w:bottom w:val="nil"/>
              <w:right w:val="nil"/>
            </w:tcBorders>
          </w:tcPr>
          <w:p w14:paraId="2EF8ADFB" w14:textId="24810CC9" w:rsidR="00806752" w:rsidRPr="00B57415" w:rsidRDefault="00B9476F"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w:t>
            </w:r>
          </w:p>
        </w:tc>
        <w:tc>
          <w:tcPr>
            <w:tcW w:w="1152" w:type="dxa"/>
            <w:tcBorders>
              <w:top w:val="single" w:sz="4" w:space="0" w:color="auto"/>
              <w:left w:val="nil"/>
              <w:bottom w:val="nil"/>
              <w:right w:val="nil"/>
            </w:tcBorders>
          </w:tcPr>
          <w:p w14:paraId="1537535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-5.909</w:t>
            </w:r>
          </w:p>
        </w:tc>
        <w:tc>
          <w:tcPr>
            <w:tcW w:w="1152" w:type="dxa"/>
            <w:tcBorders>
              <w:top w:val="single" w:sz="4" w:space="0" w:color="auto"/>
              <w:left w:val="nil"/>
              <w:bottom w:val="nil"/>
              <w:right w:val="nil"/>
            </w:tcBorders>
          </w:tcPr>
          <w:p w14:paraId="0684422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18.15</w:t>
            </w:r>
          </w:p>
        </w:tc>
        <w:tc>
          <w:tcPr>
            <w:tcW w:w="1152" w:type="dxa"/>
            <w:tcBorders>
              <w:top w:val="single" w:sz="4" w:space="0" w:color="auto"/>
              <w:left w:val="nil"/>
              <w:bottom w:val="nil"/>
              <w:right w:val="nil"/>
            </w:tcBorders>
          </w:tcPr>
          <w:p w14:paraId="1AEB02C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3.599</w:t>
            </w:r>
          </w:p>
        </w:tc>
        <w:tc>
          <w:tcPr>
            <w:tcW w:w="1152" w:type="dxa"/>
            <w:tcBorders>
              <w:top w:val="single" w:sz="4" w:space="0" w:color="auto"/>
              <w:left w:val="nil"/>
              <w:bottom w:val="nil"/>
              <w:right w:val="nil"/>
            </w:tcBorders>
          </w:tcPr>
          <w:p w14:paraId="44D644A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-17.49</w:t>
            </w:r>
          </w:p>
        </w:tc>
      </w:tr>
      <w:tr w:rsidR="00806752" w:rsidRPr="00B57415" w14:paraId="2C3A1A83" w14:textId="77777777" w:rsidTr="007514F2">
        <w:trPr>
          <w:jc w:val="center"/>
        </w:trPr>
        <w:tc>
          <w:tcPr>
            <w:tcW w:w="3888" w:type="dxa"/>
            <w:tcBorders>
              <w:top w:val="nil"/>
              <w:left w:val="nil"/>
              <w:bottom w:val="nil"/>
              <w:right w:val="nil"/>
            </w:tcBorders>
          </w:tcPr>
          <w:p w14:paraId="7BFCF27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31EDBFC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(11.55)</w:t>
            </w:r>
          </w:p>
        </w:tc>
        <w:tc>
          <w:tcPr>
            <w:tcW w:w="1152" w:type="dxa"/>
            <w:tcBorders>
              <w:top w:val="nil"/>
              <w:left w:val="nil"/>
              <w:bottom w:val="nil"/>
              <w:right w:val="nil"/>
            </w:tcBorders>
          </w:tcPr>
          <w:p w14:paraId="08E3105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(20.91)</w:t>
            </w:r>
          </w:p>
        </w:tc>
        <w:tc>
          <w:tcPr>
            <w:tcW w:w="1152" w:type="dxa"/>
            <w:tcBorders>
              <w:top w:val="nil"/>
              <w:left w:val="nil"/>
              <w:bottom w:val="nil"/>
              <w:right w:val="nil"/>
            </w:tcBorders>
          </w:tcPr>
          <w:p w14:paraId="09F65AF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(19.09)</w:t>
            </w:r>
          </w:p>
        </w:tc>
        <w:tc>
          <w:tcPr>
            <w:tcW w:w="1152" w:type="dxa"/>
            <w:tcBorders>
              <w:top w:val="nil"/>
              <w:left w:val="nil"/>
              <w:bottom w:val="nil"/>
              <w:right w:val="nil"/>
            </w:tcBorders>
          </w:tcPr>
          <w:p w14:paraId="4B0C26D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(23.07)</w:t>
            </w:r>
          </w:p>
        </w:tc>
      </w:tr>
      <w:tr w:rsidR="00806752" w:rsidRPr="00B57415" w14:paraId="25ABAFE3" w14:textId="77777777" w:rsidTr="007514F2">
        <w:trPr>
          <w:jc w:val="center"/>
        </w:trPr>
        <w:tc>
          <w:tcPr>
            <w:tcW w:w="3888" w:type="dxa"/>
            <w:tcBorders>
              <w:top w:val="nil"/>
              <w:left w:val="nil"/>
              <w:bottom w:val="nil"/>
              <w:right w:val="nil"/>
            </w:tcBorders>
          </w:tcPr>
          <w:p w14:paraId="4C17CD5C"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First Dimension</w:t>
            </w:r>
          </w:p>
        </w:tc>
        <w:tc>
          <w:tcPr>
            <w:tcW w:w="1152" w:type="dxa"/>
            <w:tcBorders>
              <w:top w:val="nil"/>
              <w:left w:val="nil"/>
              <w:bottom w:val="nil"/>
              <w:right w:val="nil"/>
            </w:tcBorders>
          </w:tcPr>
          <w:p w14:paraId="482E1DF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-16.45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C41250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-7.293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A36B7F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-15.09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03C559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-20.88</w:t>
            </w:r>
            <w:r w:rsidRPr="00B57415">
              <w:rPr>
                <w:rFonts w:ascii="Times New Roman" w:hAnsi="Times New Roman" w:cs="Times New Roman"/>
                <w:sz w:val="20"/>
                <w:szCs w:val="20"/>
                <w:vertAlign w:val="superscript"/>
              </w:rPr>
              <w:t>***</w:t>
            </w:r>
          </w:p>
        </w:tc>
      </w:tr>
      <w:tr w:rsidR="00806752" w:rsidRPr="00B57415" w14:paraId="6767014E" w14:textId="77777777" w:rsidTr="007514F2">
        <w:trPr>
          <w:jc w:val="center"/>
        </w:trPr>
        <w:tc>
          <w:tcPr>
            <w:tcW w:w="3888" w:type="dxa"/>
            <w:tcBorders>
              <w:top w:val="nil"/>
              <w:left w:val="nil"/>
              <w:bottom w:val="nil"/>
              <w:right w:val="nil"/>
            </w:tcBorders>
          </w:tcPr>
          <w:p w14:paraId="468755E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50F68CB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(0.462)</w:t>
            </w:r>
          </w:p>
        </w:tc>
        <w:tc>
          <w:tcPr>
            <w:tcW w:w="1152" w:type="dxa"/>
            <w:tcBorders>
              <w:top w:val="nil"/>
              <w:left w:val="nil"/>
              <w:bottom w:val="nil"/>
              <w:right w:val="nil"/>
            </w:tcBorders>
          </w:tcPr>
          <w:p w14:paraId="1D819C4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(1.027)</w:t>
            </w:r>
          </w:p>
        </w:tc>
        <w:tc>
          <w:tcPr>
            <w:tcW w:w="1152" w:type="dxa"/>
            <w:tcBorders>
              <w:top w:val="nil"/>
              <w:left w:val="nil"/>
              <w:bottom w:val="nil"/>
              <w:right w:val="nil"/>
            </w:tcBorders>
          </w:tcPr>
          <w:p w14:paraId="105622E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(0.781)</w:t>
            </w:r>
          </w:p>
        </w:tc>
        <w:tc>
          <w:tcPr>
            <w:tcW w:w="1152" w:type="dxa"/>
            <w:tcBorders>
              <w:top w:val="nil"/>
              <w:left w:val="nil"/>
              <w:bottom w:val="nil"/>
              <w:right w:val="nil"/>
            </w:tcBorders>
          </w:tcPr>
          <w:p w14:paraId="53866F4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(0.709)</w:t>
            </w:r>
          </w:p>
        </w:tc>
      </w:tr>
      <w:tr w:rsidR="00806752" w:rsidRPr="00B57415" w14:paraId="4BF3BD17" w14:textId="77777777" w:rsidTr="007514F2">
        <w:trPr>
          <w:jc w:val="center"/>
        </w:trPr>
        <w:tc>
          <w:tcPr>
            <w:tcW w:w="3888" w:type="dxa"/>
            <w:tcBorders>
              <w:top w:val="nil"/>
              <w:left w:val="nil"/>
              <w:bottom w:val="nil"/>
              <w:right w:val="nil"/>
            </w:tcBorders>
          </w:tcPr>
          <w:p w14:paraId="75A9EE5D" w14:textId="05D4426E" w:rsidR="00806752" w:rsidRPr="00B57415" w:rsidRDefault="00B9476F"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First Dimension</w:t>
            </w:r>
          </w:p>
        </w:tc>
        <w:tc>
          <w:tcPr>
            <w:tcW w:w="1152" w:type="dxa"/>
            <w:tcBorders>
              <w:top w:val="nil"/>
              <w:left w:val="nil"/>
              <w:bottom w:val="nil"/>
              <w:right w:val="nil"/>
            </w:tcBorders>
          </w:tcPr>
          <w:p w14:paraId="132A6E9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-78.92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DE1FDD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-77.70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1D4BAB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-66.42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90ABCA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-81.54</w:t>
            </w:r>
            <w:r w:rsidRPr="00B57415">
              <w:rPr>
                <w:rFonts w:ascii="Times New Roman" w:hAnsi="Times New Roman" w:cs="Times New Roman"/>
                <w:sz w:val="20"/>
                <w:szCs w:val="20"/>
                <w:vertAlign w:val="superscript"/>
              </w:rPr>
              <w:t>***</w:t>
            </w:r>
          </w:p>
        </w:tc>
      </w:tr>
      <w:tr w:rsidR="00806752" w:rsidRPr="00B57415" w14:paraId="331D4528" w14:textId="77777777" w:rsidTr="007514F2">
        <w:trPr>
          <w:jc w:val="center"/>
        </w:trPr>
        <w:tc>
          <w:tcPr>
            <w:tcW w:w="3888" w:type="dxa"/>
            <w:tcBorders>
              <w:top w:val="nil"/>
              <w:left w:val="nil"/>
              <w:bottom w:val="nil"/>
              <w:right w:val="nil"/>
            </w:tcBorders>
          </w:tcPr>
          <w:p w14:paraId="60A9E934"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164658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(10.82)</w:t>
            </w:r>
          </w:p>
        </w:tc>
        <w:tc>
          <w:tcPr>
            <w:tcW w:w="1152" w:type="dxa"/>
            <w:tcBorders>
              <w:top w:val="nil"/>
              <w:left w:val="nil"/>
              <w:bottom w:val="nil"/>
              <w:right w:val="nil"/>
            </w:tcBorders>
          </w:tcPr>
          <w:p w14:paraId="3397CCA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(24.08)</w:t>
            </w:r>
          </w:p>
        </w:tc>
        <w:tc>
          <w:tcPr>
            <w:tcW w:w="1152" w:type="dxa"/>
            <w:tcBorders>
              <w:top w:val="nil"/>
              <w:left w:val="nil"/>
              <w:bottom w:val="nil"/>
              <w:right w:val="nil"/>
            </w:tcBorders>
          </w:tcPr>
          <w:p w14:paraId="6191F53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(19.15)</w:t>
            </w:r>
          </w:p>
        </w:tc>
        <w:tc>
          <w:tcPr>
            <w:tcW w:w="1152" w:type="dxa"/>
            <w:tcBorders>
              <w:top w:val="nil"/>
              <w:left w:val="nil"/>
              <w:bottom w:val="nil"/>
              <w:right w:val="nil"/>
            </w:tcBorders>
          </w:tcPr>
          <w:p w14:paraId="3778DF5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(17.03)</w:t>
            </w:r>
          </w:p>
        </w:tc>
      </w:tr>
      <w:tr w:rsidR="00806752" w:rsidRPr="00B57415" w14:paraId="6C93CC8E" w14:textId="77777777" w:rsidTr="007514F2">
        <w:trPr>
          <w:jc w:val="center"/>
        </w:trPr>
        <w:tc>
          <w:tcPr>
            <w:tcW w:w="3888" w:type="dxa"/>
            <w:tcBorders>
              <w:top w:val="nil"/>
              <w:left w:val="nil"/>
              <w:bottom w:val="nil"/>
              <w:right w:val="nil"/>
            </w:tcBorders>
          </w:tcPr>
          <w:p w14:paraId="04F2D19F"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Individual Second Dimension</w:t>
            </w:r>
          </w:p>
        </w:tc>
        <w:tc>
          <w:tcPr>
            <w:tcW w:w="1152" w:type="dxa"/>
            <w:tcBorders>
              <w:top w:val="nil"/>
              <w:left w:val="nil"/>
              <w:bottom w:val="nil"/>
              <w:right w:val="nil"/>
            </w:tcBorders>
          </w:tcPr>
          <w:p w14:paraId="72607C2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-6.868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A88CC1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-0.296</w:t>
            </w:r>
          </w:p>
        </w:tc>
        <w:tc>
          <w:tcPr>
            <w:tcW w:w="1152" w:type="dxa"/>
            <w:tcBorders>
              <w:top w:val="nil"/>
              <w:left w:val="nil"/>
              <w:bottom w:val="nil"/>
              <w:right w:val="nil"/>
            </w:tcBorders>
          </w:tcPr>
          <w:p w14:paraId="6D0BB22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-6.344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4BF5E5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-10.38</w:t>
            </w:r>
            <w:r w:rsidRPr="00B57415">
              <w:rPr>
                <w:rFonts w:ascii="Times New Roman" w:hAnsi="Times New Roman" w:cs="Times New Roman"/>
                <w:sz w:val="20"/>
                <w:szCs w:val="20"/>
                <w:vertAlign w:val="superscript"/>
              </w:rPr>
              <w:t>***</w:t>
            </w:r>
          </w:p>
        </w:tc>
      </w:tr>
      <w:tr w:rsidR="00806752" w:rsidRPr="00B57415" w14:paraId="478150CE" w14:textId="77777777" w:rsidTr="007514F2">
        <w:trPr>
          <w:jc w:val="center"/>
        </w:trPr>
        <w:tc>
          <w:tcPr>
            <w:tcW w:w="3888" w:type="dxa"/>
            <w:tcBorders>
              <w:top w:val="nil"/>
              <w:left w:val="nil"/>
              <w:bottom w:val="nil"/>
              <w:right w:val="nil"/>
            </w:tcBorders>
          </w:tcPr>
          <w:p w14:paraId="7D1B5B65"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D8E1C9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(0.471)</w:t>
            </w:r>
          </w:p>
        </w:tc>
        <w:tc>
          <w:tcPr>
            <w:tcW w:w="1152" w:type="dxa"/>
            <w:tcBorders>
              <w:top w:val="nil"/>
              <w:left w:val="nil"/>
              <w:bottom w:val="nil"/>
              <w:right w:val="nil"/>
            </w:tcBorders>
          </w:tcPr>
          <w:p w14:paraId="6FEC94A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(0.950)</w:t>
            </w:r>
          </w:p>
        </w:tc>
        <w:tc>
          <w:tcPr>
            <w:tcW w:w="1152" w:type="dxa"/>
            <w:tcBorders>
              <w:top w:val="nil"/>
              <w:left w:val="nil"/>
              <w:bottom w:val="nil"/>
              <w:right w:val="nil"/>
            </w:tcBorders>
          </w:tcPr>
          <w:p w14:paraId="6210319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(0.804)</w:t>
            </w:r>
          </w:p>
        </w:tc>
        <w:tc>
          <w:tcPr>
            <w:tcW w:w="1152" w:type="dxa"/>
            <w:tcBorders>
              <w:top w:val="nil"/>
              <w:left w:val="nil"/>
              <w:bottom w:val="nil"/>
              <w:right w:val="nil"/>
            </w:tcBorders>
          </w:tcPr>
          <w:p w14:paraId="224B8D8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(0.800)</w:t>
            </w:r>
          </w:p>
        </w:tc>
      </w:tr>
      <w:tr w:rsidR="00806752" w:rsidRPr="00B57415" w14:paraId="054E8958" w14:textId="77777777" w:rsidTr="007514F2">
        <w:trPr>
          <w:jc w:val="center"/>
        </w:trPr>
        <w:tc>
          <w:tcPr>
            <w:tcW w:w="3888" w:type="dxa"/>
            <w:tcBorders>
              <w:top w:val="nil"/>
              <w:left w:val="nil"/>
              <w:bottom w:val="nil"/>
              <w:right w:val="nil"/>
            </w:tcBorders>
          </w:tcPr>
          <w:p w14:paraId="4705C3BB" w14:textId="3B052D69" w:rsidR="00806752" w:rsidRPr="00B57415" w:rsidRDefault="00B9476F"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sym w:font="Symbol" w:char="F044"/>
            </w:r>
            <w:r w:rsidRPr="00B57415">
              <w:rPr>
                <w:rFonts w:ascii="Times New Roman" w:hAnsi="Times New Roman" w:cs="Times New Roman"/>
                <w:sz w:val="20"/>
                <w:szCs w:val="20"/>
              </w:rPr>
              <w:t xml:space="preserve"> </w:t>
            </w:r>
            <w:r w:rsidR="00806752" w:rsidRPr="00B57415">
              <w:rPr>
                <w:rFonts w:ascii="Times New Roman" w:hAnsi="Times New Roman" w:cs="Times New Roman"/>
                <w:sz w:val="20"/>
                <w:szCs w:val="20"/>
              </w:rPr>
              <w:t>Polarization*Individual Second Dimension</w:t>
            </w:r>
          </w:p>
        </w:tc>
        <w:tc>
          <w:tcPr>
            <w:tcW w:w="1152" w:type="dxa"/>
            <w:tcBorders>
              <w:top w:val="nil"/>
              <w:left w:val="nil"/>
              <w:bottom w:val="nil"/>
              <w:right w:val="nil"/>
            </w:tcBorders>
          </w:tcPr>
          <w:p w14:paraId="4332AF0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-3.648</w:t>
            </w:r>
          </w:p>
        </w:tc>
        <w:tc>
          <w:tcPr>
            <w:tcW w:w="1152" w:type="dxa"/>
            <w:tcBorders>
              <w:top w:val="nil"/>
              <w:left w:val="nil"/>
              <w:bottom w:val="nil"/>
              <w:right w:val="nil"/>
            </w:tcBorders>
          </w:tcPr>
          <w:p w14:paraId="0A7288E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-23.71</w:t>
            </w:r>
          </w:p>
        </w:tc>
        <w:tc>
          <w:tcPr>
            <w:tcW w:w="1152" w:type="dxa"/>
            <w:tcBorders>
              <w:top w:val="nil"/>
              <w:left w:val="nil"/>
              <w:bottom w:val="nil"/>
              <w:right w:val="nil"/>
            </w:tcBorders>
          </w:tcPr>
          <w:p w14:paraId="66FBA19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-12.96</w:t>
            </w:r>
          </w:p>
        </w:tc>
        <w:tc>
          <w:tcPr>
            <w:tcW w:w="1152" w:type="dxa"/>
            <w:tcBorders>
              <w:top w:val="nil"/>
              <w:left w:val="nil"/>
              <w:bottom w:val="nil"/>
              <w:right w:val="nil"/>
            </w:tcBorders>
          </w:tcPr>
          <w:p w14:paraId="5E73389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19.29</w:t>
            </w:r>
          </w:p>
        </w:tc>
      </w:tr>
      <w:tr w:rsidR="00806752" w:rsidRPr="00B57415" w14:paraId="59D5646A" w14:textId="77777777" w:rsidTr="007514F2">
        <w:trPr>
          <w:jc w:val="center"/>
        </w:trPr>
        <w:tc>
          <w:tcPr>
            <w:tcW w:w="3888" w:type="dxa"/>
            <w:tcBorders>
              <w:top w:val="nil"/>
              <w:left w:val="nil"/>
              <w:bottom w:val="nil"/>
              <w:right w:val="nil"/>
            </w:tcBorders>
          </w:tcPr>
          <w:p w14:paraId="30F7A6F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7CC71A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(10.92)</w:t>
            </w:r>
          </w:p>
        </w:tc>
        <w:tc>
          <w:tcPr>
            <w:tcW w:w="1152" w:type="dxa"/>
            <w:tcBorders>
              <w:top w:val="nil"/>
              <w:left w:val="nil"/>
              <w:bottom w:val="nil"/>
              <w:right w:val="nil"/>
            </w:tcBorders>
          </w:tcPr>
          <w:p w14:paraId="6931B29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(22.97)</w:t>
            </w:r>
          </w:p>
        </w:tc>
        <w:tc>
          <w:tcPr>
            <w:tcW w:w="1152" w:type="dxa"/>
            <w:tcBorders>
              <w:top w:val="nil"/>
              <w:left w:val="nil"/>
              <w:bottom w:val="nil"/>
              <w:right w:val="nil"/>
            </w:tcBorders>
          </w:tcPr>
          <w:p w14:paraId="329C51C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(18.39)</w:t>
            </w:r>
          </w:p>
        </w:tc>
        <w:tc>
          <w:tcPr>
            <w:tcW w:w="1152" w:type="dxa"/>
            <w:tcBorders>
              <w:top w:val="nil"/>
              <w:left w:val="nil"/>
              <w:bottom w:val="nil"/>
              <w:right w:val="nil"/>
            </w:tcBorders>
          </w:tcPr>
          <w:p w14:paraId="31F9DE6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(19.77)</w:t>
            </w:r>
          </w:p>
        </w:tc>
      </w:tr>
      <w:tr w:rsidR="00806752" w:rsidRPr="00B57415" w14:paraId="4434277B" w14:textId="77777777" w:rsidTr="007514F2">
        <w:trPr>
          <w:jc w:val="center"/>
        </w:trPr>
        <w:tc>
          <w:tcPr>
            <w:tcW w:w="3888" w:type="dxa"/>
            <w:tcBorders>
              <w:top w:val="nil"/>
              <w:left w:val="nil"/>
              <w:bottom w:val="nil"/>
              <w:right w:val="nil"/>
            </w:tcBorders>
          </w:tcPr>
          <w:p w14:paraId="6A7A1849"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Education</w:t>
            </w:r>
          </w:p>
        </w:tc>
        <w:tc>
          <w:tcPr>
            <w:tcW w:w="1152" w:type="dxa"/>
            <w:tcBorders>
              <w:top w:val="nil"/>
              <w:left w:val="nil"/>
              <w:bottom w:val="nil"/>
              <w:right w:val="nil"/>
            </w:tcBorders>
          </w:tcPr>
          <w:p w14:paraId="6902AA4B"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-2.166</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64BF02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-0.181</w:t>
            </w:r>
          </w:p>
        </w:tc>
        <w:tc>
          <w:tcPr>
            <w:tcW w:w="1152" w:type="dxa"/>
            <w:tcBorders>
              <w:top w:val="nil"/>
              <w:left w:val="nil"/>
              <w:bottom w:val="nil"/>
              <w:right w:val="nil"/>
            </w:tcBorders>
          </w:tcPr>
          <w:p w14:paraId="4A494AD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-3.339</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78C8A37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-0.990</w:t>
            </w:r>
          </w:p>
        </w:tc>
      </w:tr>
      <w:tr w:rsidR="00806752" w:rsidRPr="00B57415" w14:paraId="18F066D9" w14:textId="77777777" w:rsidTr="007514F2">
        <w:trPr>
          <w:jc w:val="center"/>
        </w:trPr>
        <w:tc>
          <w:tcPr>
            <w:tcW w:w="3888" w:type="dxa"/>
            <w:tcBorders>
              <w:top w:val="nil"/>
              <w:left w:val="nil"/>
              <w:bottom w:val="nil"/>
              <w:right w:val="nil"/>
            </w:tcBorders>
          </w:tcPr>
          <w:p w14:paraId="1FDB815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42FC958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(0.356)</w:t>
            </w:r>
          </w:p>
        </w:tc>
        <w:tc>
          <w:tcPr>
            <w:tcW w:w="1152" w:type="dxa"/>
            <w:tcBorders>
              <w:top w:val="nil"/>
              <w:left w:val="nil"/>
              <w:bottom w:val="nil"/>
              <w:right w:val="nil"/>
            </w:tcBorders>
          </w:tcPr>
          <w:p w14:paraId="6F024AF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(0.752)</w:t>
            </w:r>
          </w:p>
        </w:tc>
        <w:tc>
          <w:tcPr>
            <w:tcW w:w="1152" w:type="dxa"/>
            <w:tcBorders>
              <w:top w:val="nil"/>
              <w:left w:val="nil"/>
              <w:bottom w:val="nil"/>
              <w:right w:val="nil"/>
            </w:tcBorders>
          </w:tcPr>
          <w:p w14:paraId="4602D28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(0.587)</w:t>
            </w:r>
          </w:p>
        </w:tc>
        <w:tc>
          <w:tcPr>
            <w:tcW w:w="1152" w:type="dxa"/>
            <w:tcBorders>
              <w:top w:val="nil"/>
              <w:left w:val="nil"/>
              <w:bottom w:val="nil"/>
              <w:right w:val="nil"/>
            </w:tcBorders>
          </w:tcPr>
          <w:p w14:paraId="755354F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(0.626)</w:t>
            </w:r>
          </w:p>
        </w:tc>
      </w:tr>
      <w:tr w:rsidR="00806752" w:rsidRPr="00B57415" w14:paraId="33C60FE9" w14:textId="77777777" w:rsidTr="007514F2">
        <w:trPr>
          <w:jc w:val="center"/>
        </w:trPr>
        <w:tc>
          <w:tcPr>
            <w:tcW w:w="3888" w:type="dxa"/>
            <w:tcBorders>
              <w:top w:val="nil"/>
              <w:left w:val="nil"/>
              <w:bottom w:val="nil"/>
              <w:right w:val="nil"/>
            </w:tcBorders>
          </w:tcPr>
          <w:p w14:paraId="59A64CE6"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Income</w:t>
            </w:r>
          </w:p>
        </w:tc>
        <w:tc>
          <w:tcPr>
            <w:tcW w:w="1152" w:type="dxa"/>
            <w:tcBorders>
              <w:top w:val="nil"/>
              <w:left w:val="nil"/>
              <w:bottom w:val="nil"/>
              <w:right w:val="nil"/>
            </w:tcBorders>
          </w:tcPr>
          <w:p w14:paraId="5BE10AF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-1.552</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36F7A4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-0.877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6B2E4F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-1.580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580786A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-1.992</w:t>
            </w:r>
            <w:r w:rsidRPr="00B57415">
              <w:rPr>
                <w:rFonts w:ascii="Times New Roman" w:hAnsi="Times New Roman" w:cs="Times New Roman"/>
                <w:sz w:val="20"/>
                <w:szCs w:val="20"/>
                <w:vertAlign w:val="superscript"/>
              </w:rPr>
              <w:t>***</w:t>
            </w:r>
          </w:p>
        </w:tc>
      </w:tr>
      <w:tr w:rsidR="00806752" w:rsidRPr="00B57415" w14:paraId="30739D6E" w14:textId="77777777" w:rsidTr="007514F2">
        <w:trPr>
          <w:jc w:val="center"/>
        </w:trPr>
        <w:tc>
          <w:tcPr>
            <w:tcW w:w="3888" w:type="dxa"/>
            <w:tcBorders>
              <w:top w:val="nil"/>
              <w:left w:val="nil"/>
              <w:bottom w:val="nil"/>
              <w:right w:val="nil"/>
            </w:tcBorders>
          </w:tcPr>
          <w:p w14:paraId="505D238D"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2029C41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(0.246)</w:t>
            </w:r>
          </w:p>
        </w:tc>
        <w:tc>
          <w:tcPr>
            <w:tcW w:w="1152" w:type="dxa"/>
            <w:tcBorders>
              <w:top w:val="nil"/>
              <w:left w:val="nil"/>
              <w:bottom w:val="nil"/>
              <w:right w:val="nil"/>
            </w:tcBorders>
          </w:tcPr>
          <w:p w14:paraId="7D55A25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(0.458)</w:t>
            </w:r>
          </w:p>
        </w:tc>
        <w:tc>
          <w:tcPr>
            <w:tcW w:w="1152" w:type="dxa"/>
            <w:tcBorders>
              <w:top w:val="nil"/>
              <w:left w:val="nil"/>
              <w:bottom w:val="nil"/>
              <w:right w:val="nil"/>
            </w:tcBorders>
          </w:tcPr>
          <w:p w14:paraId="5940DB1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(0.402)</w:t>
            </w:r>
          </w:p>
        </w:tc>
        <w:tc>
          <w:tcPr>
            <w:tcW w:w="1152" w:type="dxa"/>
            <w:tcBorders>
              <w:top w:val="nil"/>
              <w:left w:val="nil"/>
              <w:bottom w:val="nil"/>
              <w:right w:val="nil"/>
            </w:tcBorders>
          </w:tcPr>
          <w:p w14:paraId="2821B6E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(0.410)</w:t>
            </w:r>
          </w:p>
        </w:tc>
      </w:tr>
      <w:tr w:rsidR="00806752" w:rsidRPr="00B57415" w14:paraId="48B8A7BA" w14:textId="77777777" w:rsidTr="007514F2">
        <w:trPr>
          <w:jc w:val="center"/>
        </w:trPr>
        <w:tc>
          <w:tcPr>
            <w:tcW w:w="3888" w:type="dxa"/>
            <w:tcBorders>
              <w:top w:val="nil"/>
              <w:left w:val="nil"/>
              <w:bottom w:val="nil"/>
              <w:right w:val="nil"/>
            </w:tcBorders>
          </w:tcPr>
          <w:p w14:paraId="5E6B5E0D"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South</w:t>
            </w:r>
          </w:p>
        </w:tc>
        <w:tc>
          <w:tcPr>
            <w:tcW w:w="1152" w:type="dxa"/>
            <w:tcBorders>
              <w:top w:val="nil"/>
              <w:left w:val="nil"/>
              <w:bottom w:val="nil"/>
              <w:right w:val="nil"/>
            </w:tcBorders>
          </w:tcPr>
          <w:p w14:paraId="5803F17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-0.532</w:t>
            </w:r>
          </w:p>
        </w:tc>
        <w:tc>
          <w:tcPr>
            <w:tcW w:w="1152" w:type="dxa"/>
            <w:tcBorders>
              <w:top w:val="nil"/>
              <w:left w:val="nil"/>
              <w:bottom w:val="nil"/>
              <w:right w:val="nil"/>
            </w:tcBorders>
          </w:tcPr>
          <w:p w14:paraId="2A5231E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1.174</w:t>
            </w:r>
          </w:p>
        </w:tc>
        <w:tc>
          <w:tcPr>
            <w:tcW w:w="1152" w:type="dxa"/>
            <w:tcBorders>
              <w:top w:val="nil"/>
              <w:left w:val="nil"/>
              <w:bottom w:val="nil"/>
              <w:right w:val="nil"/>
            </w:tcBorders>
          </w:tcPr>
          <w:p w14:paraId="2E521B9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-0.0803</w:t>
            </w:r>
          </w:p>
        </w:tc>
        <w:tc>
          <w:tcPr>
            <w:tcW w:w="1152" w:type="dxa"/>
            <w:tcBorders>
              <w:top w:val="nil"/>
              <w:left w:val="nil"/>
              <w:bottom w:val="nil"/>
              <w:right w:val="nil"/>
            </w:tcBorders>
          </w:tcPr>
          <w:p w14:paraId="1EF8C56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-2.074</w:t>
            </w:r>
            <w:r w:rsidRPr="00B57415">
              <w:rPr>
                <w:rFonts w:ascii="Times New Roman" w:hAnsi="Times New Roman" w:cs="Times New Roman"/>
                <w:sz w:val="20"/>
                <w:szCs w:val="20"/>
                <w:vertAlign w:val="superscript"/>
              </w:rPr>
              <w:t>*</w:t>
            </w:r>
          </w:p>
        </w:tc>
      </w:tr>
      <w:tr w:rsidR="00806752" w:rsidRPr="00B57415" w14:paraId="6596E149" w14:textId="77777777" w:rsidTr="007514F2">
        <w:trPr>
          <w:jc w:val="center"/>
        </w:trPr>
        <w:tc>
          <w:tcPr>
            <w:tcW w:w="3888" w:type="dxa"/>
            <w:tcBorders>
              <w:top w:val="nil"/>
              <w:left w:val="nil"/>
              <w:bottom w:val="nil"/>
              <w:right w:val="nil"/>
            </w:tcBorders>
          </w:tcPr>
          <w:p w14:paraId="6F0758B8"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07E375F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(0.668)</w:t>
            </w:r>
          </w:p>
        </w:tc>
        <w:tc>
          <w:tcPr>
            <w:tcW w:w="1152" w:type="dxa"/>
            <w:tcBorders>
              <w:top w:val="nil"/>
              <w:left w:val="nil"/>
              <w:bottom w:val="nil"/>
              <w:right w:val="nil"/>
            </w:tcBorders>
          </w:tcPr>
          <w:p w14:paraId="3C32618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(1.163)</w:t>
            </w:r>
          </w:p>
        </w:tc>
        <w:tc>
          <w:tcPr>
            <w:tcW w:w="1152" w:type="dxa"/>
            <w:tcBorders>
              <w:top w:val="nil"/>
              <w:left w:val="nil"/>
              <w:bottom w:val="nil"/>
              <w:right w:val="nil"/>
            </w:tcBorders>
          </w:tcPr>
          <w:p w14:paraId="73D419C2"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(1.104)</w:t>
            </w:r>
          </w:p>
        </w:tc>
        <w:tc>
          <w:tcPr>
            <w:tcW w:w="1152" w:type="dxa"/>
            <w:tcBorders>
              <w:top w:val="nil"/>
              <w:left w:val="nil"/>
              <w:bottom w:val="nil"/>
              <w:right w:val="nil"/>
            </w:tcBorders>
          </w:tcPr>
          <w:p w14:paraId="2AED1DA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(1.152)</w:t>
            </w:r>
          </w:p>
        </w:tc>
      </w:tr>
      <w:tr w:rsidR="00806752" w:rsidRPr="00B57415" w14:paraId="74835D23" w14:textId="77777777" w:rsidTr="007514F2">
        <w:trPr>
          <w:jc w:val="center"/>
        </w:trPr>
        <w:tc>
          <w:tcPr>
            <w:tcW w:w="3888" w:type="dxa"/>
            <w:tcBorders>
              <w:top w:val="nil"/>
              <w:left w:val="nil"/>
              <w:bottom w:val="nil"/>
              <w:right w:val="nil"/>
            </w:tcBorders>
          </w:tcPr>
          <w:p w14:paraId="684D9D03"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Non-White</w:t>
            </w:r>
          </w:p>
        </w:tc>
        <w:tc>
          <w:tcPr>
            <w:tcW w:w="1152" w:type="dxa"/>
            <w:tcBorders>
              <w:top w:val="nil"/>
              <w:left w:val="nil"/>
              <w:bottom w:val="nil"/>
              <w:right w:val="nil"/>
            </w:tcBorders>
          </w:tcPr>
          <w:p w14:paraId="048D60B9"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10.40</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3EC44A8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11.73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B6B4B0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9.037</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2E28F67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13.05</w:t>
            </w:r>
            <w:r w:rsidRPr="00B57415">
              <w:rPr>
                <w:rFonts w:ascii="Times New Roman" w:hAnsi="Times New Roman" w:cs="Times New Roman"/>
                <w:sz w:val="20"/>
                <w:szCs w:val="20"/>
                <w:vertAlign w:val="superscript"/>
              </w:rPr>
              <w:t>***</w:t>
            </w:r>
          </w:p>
        </w:tc>
      </w:tr>
      <w:tr w:rsidR="00806752" w:rsidRPr="00B57415" w14:paraId="1632ED2C" w14:textId="77777777" w:rsidTr="007514F2">
        <w:trPr>
          <w:jc w:val="center"/>
        </w:trPr>
        <w:tc>
          <w:tcPr>
            <w:tcW w:w="3888" w:type="dxa"/>
            <w:tcBorders>
              <w:top w:val="nil"/>
              <w:left w:val="nil"/>
              <w:bottom w:val="nil"/>
              <w:right w:val="nil"/>
            </w:tcBorders>
          </w:tcPr>
          <w:p w14:paraId="6E98ECDE"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7BC3E2E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(0.653)</w:t>
            </w:r>
          </w:p>
        </w:tc>
        <w:tc>
          <w:tcPr>
            <w:tcW w:w="1152" w:type="dxa"/>
            <w:tcBorders>
              <w:top w:val="nil"/>
              <w:left w:val="nil"/>
              <w:bottom w:val="nil"/>
              <w:right w:val="nil"/>
            </w:tcBorders>
          </w:tcPr>
          <w:p w14:paraId="24E3B0A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(1.172)</w:t>
            </w:r>
          </w:p>
        </w:tc>
        <w:tc>
          <w:tcPr>
            <w:tcW w:w="1152" w:type="dxa"/>
            <w:tcBorders>
              <w:top w:val="nil"/>
              <w:left w:val="nil"/>
              <w:bottom w:val="nil"/>
              <w:right w:val="nil"/>
            </w:tcBorders>
          </w:tcPr>
          <w:p w14:paraId="4DFD95B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(1.073)</w:t>
            </w:r>
          </w:p>
        </w:tc>
        <w:tc>
          <w:tcPr>
            <w:tcW w:w="1152" w:type="dxa"/>
            <w:tcBorders>
              <w:top w:val="nil"/>
              <w:left w:val="nil"/>
              <w:bottom w:val="nil"/>
              <w:right w:val="nil"/>
            </w:tcBorders>
          </w:tcPr>
          <w:p w14:paraId="1465888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(1.102)</w:t>
            </w:r>
          </w:p>
        </w:tc>
      </w:tr>
      <w:tr w:rsidR="00806752" w:rsidRPr="00B57415" w14:paraId="00443212" w14:textId="77777777" w:rsidTr="007514F2">
        <w:trPr>
          <w:jc w:val="center"/>
        </w:trPr>
        <w:tc>
          <w:tcPr>
            <w:tcW w:w="3888" w:type="dxa"/>
            <w:tcBorders>
              <w:top w:val="nil"/>
              <w:left w:val="nil"/>
              <w:bottom w:val="nil"/>
              <w:right w:val="nil"/>
            </w:tcBorders>
          </w:tcPr>
          <w:p w14:paraId="3AC173D2"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Democratic Vote Share</w:t>
            </w:r>
          </w:p>
        </w:tc>
        <w:tc>
          <w:tcPr>
            <w:tcW w:w="1152" w:type="dxa"/>
            <w:tcBorders>
              <w:top w:val="nil"/>
              <w:left w:val="nil"/>
              <w:bottom w:val="nil"/>
              <w:right w:val="nil"/>
            </w:tcBorders>
          </w:tcPr>
          <w:p w14:paraId="2A851A0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57.14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4F44571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83.63</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BCE9B7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24.94</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102F43A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62.19</w:t>
            </w:r>
            <w:r w:rsidRPr="00B57415">
              <w:rPr>
                <w:rFonts w:ascii="Times New Roman" w:hAnsi="Times New Roman" w:cs="Times New Roman"/>
                <w:sz w:val="20"/>
                <w:szCs w:val="20"/>
                <w:vertAlign w:val="superscript"/>
              </w:rPr>
              <w:t>***</w:t>
            </w:r>
          </w:p>
        </w:tc>
      </w:tr>
      <w:tr w:rsidR="00806752" w:rsidRPr="00B57415" w14:paraId="76513F60" w14:textId="77777777" w:rsidTr="007514F2">
        <w:trPr>
          <w:jc w:val="center"/>
        </w:trPr>
        <w:tc>
          <w:tcPr>
            <w:tcW w:w="3888" w:type="dxa"/>
            <w:tcBorders>
              <w:top w:val="nil"/>
              <w:left w:val="nil"/>
              <w:bottom w:val="nil"/>
              <w:right w:val="nil"/>
            </w:tcBorders>
          </w:tcPr>
          <w:p w14:paraId="5341976F"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nil"/>
              <w:right w:val="nil"/>
            </w:tcBorders>
          </w:tcPr>
          <w:p w14:paraId="165B4E53"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(7.534)</w:t>
            </w:r>
          </w:p>
        </w:tc>
        <w:tc>
          <w:tcPr>
            <w:tcW w:w="1152" w:type="dxa"/>
            <w:tcBorders>
              <w:top w:val="nil"/>
              <w:left w:val="nil"/>
              <w:bottom w:val="nil"/>
              <w:right w:val="nil"/>
            </w:tcBorders>
          </w:tcPr>
          <w:p w14:paraId="47D8959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(13.36)</w:t>
            </w:r>
          </w:p>
        </w:tc>
        <w:tc>
          <w:tcPr>
            <w:tcW w:w="1152" w:type="dxa"/>
            <w:tcBorders>
              <w:top w:val="nil"/>
              <w:left w:val="nil"/>
              <w:bottom w:val="nil"/>
              <w:right w:val="nil"/>
            </w:tcBorders>
          </w:tcPr>
          <w:p w14:paraId="5AEF16EC"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(12.82)</w:t>
            </w:r>
          </w:p>
        </w:tc>
        <w:tc>
          <w:tcPr>
            <w:tcW w:w="1152" w:type="dxa"/>
            <w:tcBorders>
              <w:top w:val="nil"/>
              <w:left w:val="nil"/>
              <w:bottom w:val="nil"/>
              <w:right w:val="nil"/>
            </w:tcBorders>
          </w:tcPr>
          <w:p w14:paraId="214F328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(12.21)</w:t>
            </w:r>
          </w:p>
        </w:tc>
      </w:tr>
      <w:tr w:rsidR="00806752" w:rsidRPr="00B57415" w14:paraId="55F53D9E" w14:textId="77777777" w:rsidTr="007514F2">
        <w:trPr>
          <w:jc w:val="center"/>
        </w:trPr>
        <w:tc>
          <w:tcPr>
            <w:tcW w:w="3888" w:type="dxa"/>
            <w:tcBorders>
              <w:top w:val="nil"/>
              <w:left w:val="nil"/>
              <w:bottom w:val="nil"/>
              <w:right w:val="nil"/>
            </w:tcBorders>
          </w:tcPr>
          <w:p w14:paraId="25F92EC7"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Constant</w:t>
            </w:r>
          </w:p>
        </w:tc>
        <w:tc>
          <w:tcPr>
            <w:tcW w:w="1152" w:type="dxa"/>
            <w:tcBorders>
              <w:top w:val="nil"/>
              <w:left w:val="nil"/>
              <w:bottom w:val="nil"/>
              <w:right w:val="nil"/>
            </w:tcBorders>
          </w:tcPr>
          <w:p w14:paraId="63844728"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-14.45</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64AAB294"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-33.68</w:t>
            </w:r>
            <w:r w:rsidRPr="00B57415">
              <w:rPr>
                <w:rFonts w:ascii="Times New Roman" w:hAnsi="Times New Roman" w:cs="Times New Roman"/>
                <w:sz w:val="20"/>
                <w:szCs w:val="20"/>
                <w:vertAlign w:val="superscript"/>
              </w:rPr>
              <w:t>***</w:t>
            </w:r>
          </w:p>
        </w:tc>
        <w:tc>
          <w:tcPr>
            <w:tcW w:w="1152" w:type="dxa"/>
            <w:tcBorders>
              <w:top w:val="nil"/>
              <w:left w:val="nil"/>
              <w:bottom w:val="nil"/>
              <w:right w:val="nil"/>
            </w:tcBorders>
          </w:tcPr>
          <w:p w14:paraId="0391CAE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4.969</w:t>
            </w:r>
          </w:p>
        </w:tc>
        <w:tc>
          <w:tcPr>
            <w:tcW w:w="1152" w:type="dxa"/>
            <w:tcBorders>
              <w:top w:val="nil"/>
              <w:left w:val="nil"/>
              <w:bottom w:val="nil"/>
              <w:right w:val="nil"/>
            </w:tcBorders>
          </w:tcPr>
          <w:p w14:paraId="0B22ED46"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-20.36</w:t>
            </w:r>
            <w:r w:rsidRPr="00B57415">
              <w:rPr>
                <w:rFonts w:ascii="Times New Roman" w:hAnsi="Times New Roman" w:cs="Times New Roman"/>
                <w:sz w:val="20"/>
                <w:szCs w:val="20"/>
                <w:vertAlign w:val="superscript"/>
              </w:rPr>
              <w:t>***</w:t>
            </w:r>
          </w:p>
        </w:tc>
      </w:tr>
      <w:tr w:rsidR="00806752" w:rsidRPr="00B57415" w14:paraId="4910A692" w14:textId="77777777" w:rsidTr="007514F2">
        <w:trPr>
          <w:jc w:val="center"/>
        </w:trPr>
        <w:tc>
          <w:tcPr>
            <w:tcW w:w="3888" w:type="dxa"/>
            <w:tcBorders>
              <w:top w:val="nil"/>
              <w:left w:val="nil"/>
              <w:bottom w:val="single" w:sz="4" w:space="0" w:color="auto"/>
              <w:right w:val="nil"/>
            </w:tcBorders>
          </w:tcPr>
          <w:p w14:paraId="3C49B02A"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p>
        </w:tc>
        <w:tc>
          <w:tcPr>
            <w:tcW w:w="1152" w:type="dxa"/>
            <w:tcBorders>
              <w:top w:val="nil"/>
              <w:left w:val="nil"/>
              <w:bottom w:val="single" w:sz="4" w:space="0" w:color="auto"/>
              <w:right w:val="nil"/>
            </w:tcBorders>
          </w:tcPr>
          <w:p w14:paraId="71F805F5"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(3.761)</w:t>
            </w:r>
          </w:p>
        </w:tc>
        <w:tc>
          <w:tcPr>
            <w:tcW w:w="1152" w:type="dxa"/>
            <w:tcBorders>
              <w:top w:val="nil"/>
              <w:left w:val="nil"/>
              <w:bottom w:val="single" w:sz="4" w:space="0" w:color="auto"/>
              <w:right w:val="nil"/>
            </w:tcBorders>
          </w:tcPr>
          <w:p w14:paraId="53098BE0"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(6.662)</w:t>
            </w:r>
          </w:p>
        </w:tc>
        <w:tc>
          <w:tcPr>
            <w:tcW w:w="1152" w:type="dxa"/>
            <w:tcBorders>
              <w:top w:val="nil"/>
              <w:left w:val="nil"/>
              <w:bottom w:val="single" w:sz="4" w:space="0" w:color="auto"/>
              <w:right w:val="nil"/>
            </w:tcBorders>
          </w:tcPr>
          <w:p w14:paraId="3048049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(6.354)</w:t>
            </w:r>
          </w:p>
        </w:tc>
        <w:tc>
          <w:tcPr>
            <w:tcW w:w="1152" w:type="dxa"/>
            <w:tcBorders>
              <w:top w:val="nil"/>
              <w:left w:val="nil"/>
              <w:bottom w:val="single" w:sz="4" w:space="0" w:color="auto"/>
              <w:right w:val="nil"/>
            </w:tcBorders>
          </w:tcPr>
          <w:p w14:paraId="55E4E421"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(6.211)</w:t>
            </w:r>
          </w:p>
        </w:tc>
      </w:tr>
      <w:tr w:rsidR="00806752" w:rsidRPr="00B57415" w14:paraId="0EBE71DA" w14:textId="77777777" w:rsidTr="007514F2">
        <w:trPr>
          <w:jc w:val="center"/>
        </w:trPr>
        <w:tc>
          <w:tcPr>
            <w:tcW w:w="3888" w:type="dxa"/>
            <w:tcBorders>
              <w:top w:val="single" w:sz="4" w:space="0" w:color="auto"/>
              <w:left w:val="nil"/>
              <w:right w:val="nil"/>
            </w:tcBorders>
          </w:tcPr>
          <w:p w14:paraId="1ED30E0D"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Observations</w:t>
            </w:r>
          </w:p>
        </w:tc>
        <w:tc>
          <w:tcPr>
            <w:tcW w:w="1152" w:type="dxa"/>
            <w:tcBorders>
              <w:top w:val="single" w:sz="4" w:space="0" w:color="auto"/>
              <w:left w:val="nil"/>
              <w:right w:val="nil"/>
            </w:tcBorders>
          </w:tcPr>
          <w:p w14:paraId="21CEC87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13528</w:t>
            </w:r>
          </w:p>
        </w:tc>
        <w:tc>
          <w:tcPr>
            <w:tcW w:w="1152" w:type="dxa"/>
            <w:tcBorders>
              <w:top w:val="single" w:sz="4" w:space="0" w:color="auto"/>
              <w:left w:val="nil"/>
              <w:right w:val="nil"/>
            </w:tcBorders>
          </w:tcPr>
          <w:p w14:paraId="14EE2CFE"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4190</w:t>
            </w:r>
          </w:p>
        </w:tc>
        <w:tc>
          <w:tcPr>
            <w:tcW w:w="1152" w:type="dxa"/>
            <w:tcBorders>
              <w:top w:val="single" w:sz="4" w:space="0" w:color="auto"/>
              <w:left w:val="nil"/>
              <w:right w:val="nil"/>
            </w:tcBorders>
          </w:tcPr>
          <w:p w14:paraId="1040CDF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4932</w:t>
            </w:r>
          </w:p>
        </w:tc>
        <w:tc>
          <w:tcPr>
            <w:tcW w:w="1152" w:type="dxa"/>
            <w:tcBorders>
              <w:top w:val="single" w:sz="4" w:space="0" w:color="auto"/>
              <w:left w:val="nil"/>
              <w:right w:val="nil"/>
            </w:tcBorders>
          </w:tcPr>
          <w:p w14:paraId="212B21D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4406</w:t>
            </w:r>
          </w:p>
        </w:tc>
      </w:tr>
      <w:tr w:rsidR="00806752" w:rsidRPr="00B57415" w14:paraId="473FE9C3" w14:textId="77777777" w:rsidTr="007514F2">
        <w:trPr>
          <w:jc w:val="center"/>
        </w:trPr>
        <w:tc>
          <w:tcPr>
            <w:tcW w:w="3888" w:type="dxa"/>
            <w:tcBorders>
              <w:top w:val="nil"/>
              <w:left w:val="nil"/>
              <w:bottom w:val="single" w:sz="4" w:space="0" w:color="auto"/>
              <w:right w:val="nil"/>
            </w:tcBorders>
          </w:tcPr>
          <w:p w14:paraId="3B2280E0" w14:textId="77777777" w:rsidR="00806752" w:rsidRPr="00B57415" w:rsidRDefault="00806752" w:rsidP="007514F2">
            <w:pPr>
              <w:widowControl w:val="0"/>
              <w:autoSpaceDE w:val="0"/>
              <w:autoSpaceDN w:val="0"/>
              <w:adjustRightInd w:val="0"/>
              <w:rPr>
                <w:rFonts w:ascii="Times New Roman" w:hAnsi="Times New Roman" w:cs="Times New Roman"/>
                <w:sz w:val="20"/>
                <w:szCs w:val="20"/>
              </w:rPr>
            </w:pPr>
            <w:r w:rsidRPr="00B57415">
              <w:rPr>
                <w:rFonts w:ascii="Times New Roman" w:hAnsi="Times New Roman" w:cs="Times New Roman"/>
                <w:sz w:val="20"/>
                <w:szCs w:val="20"/>
              </w:rPr>
              <w:t>R-Squared</w:t>
            </w:r>
          </w:p>
        </w:tc>
        <w:tc>
          <w:tcPr>
            <w:tcW w:w="1152" w:type="dxa"/>
            <w:tcBorders>
              <w:top w:val="nil"/>
              <w:left w:val="nil"/>
              <w:bottom w:val="single" w:sz="4" w:space="0" w:color="auto"/>
              <w:right w:val="nil"/>
            </w:tcBorders>
          </w:tcPr>
          <w:p w14:paraId="35B6F28F"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0.303</w:t>
            </w:r>
          </w:p>
        </w:tc>
        <w:tc>
          <w:tcPr>
            <w:tcW w:w="1152" w:type="dxa"/>
            <w:tcBorders>
              <w:top w:val="nil"/>
              <w:left w:val="nil"/>
              <w:bottom w:val="single" w:sz="4" w:space="0" w:color="auto"/>
              <w:right w:val="nil"/>
            </w:tcBorders>
          </w:tcPr>
          <w:p w14:paraId="468421FA"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0.120</w:t>
            </w:r>
          </w:p>
        </w:tc>
        <w:tc>
          <w:tcPr>
            <w:tcW w:w="1152" w:type="dxa"/>
            <w:tcBorders>
              <w:top w:val="nil"/>
              <w:left w:val="nil"/>
              <w:bottom w:val="single" w:sz="4" w:space="0" w:color="auto"/>
              <w:right w:val="nil"/>
            </w:tcBorders>
          </w:tcPr>
          <w:p w14:paraId="56185F57"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0.244</w:t>
            </w:r>
          </w:p>
        </w:tc>
        <w:tc>
          <w:tcPr>
            <w:tcW w:w="1152" w:type="dxa"/>
            <w:tcBorders>
              <w:top w:val="nil"/>
              <w:left w:val="nil"/>
              <w:bottom w:val="single" w:sz="4" w:space="0" w:color="auto"/>
              <w:right w:val="nil"/>
            </w:tcBorders>
          </w:tcPr>
          <w:p w14:paraId="000E7F8D" w14:textId="77777777" w:rsidR="00806752" w:rsidRPr="00B57415" w:rsidRDefault="00806752" w:rsidP="007514F2">
            <w:pPr>
              <w:widowControl w:val="0"/>
              <w:autoSpaceDE w:val="0"/>
              <w:autoSpaceDN w:val="0"/>
              <w:adjustRightInd w:val="0"/>
              <w:jc w:val="center"/>
              <w:rPr>
                <w:rFonts w:ascii="Times New Roman" w:hAnsi="Times New Roman" w:cs="Times New Roman"/>
                <w:sz w:val="20"/>
                <w:szCs w:val="20"/>
              </w:rPr>
            </w:pPr>
            <w:r w:rsidRPr="00B57415">
              <w:rPr>
                <w:rFonts w:ascii="Times New Roman" w:hAnsi="Times New Roman" w:cs="Times New Roman"/>
                <w:sz w:val="20"/>
                <w:szCs w:val="20"/>
              </w:rPr>
              <w:t>0.499</w:t>
            </w:r>
          </w:p>
        </w:tc>
      </w:tr>
    </w:tbl>
    <w:p w14:paraId="79F7B7C1" w14:textId="77777777" w:rsidR="00806752" w:rsidRPr="00B57415" w:rsidRDefault="00806752" w:rsidP="00806752">
      <w:pPr>
        <w:widowControl w:val="0"/>
        <w:autoSpaceDE w:val="0"/>
        <w:autoSpaceDN w:val="0"/>
        <w:adjustRightInd w:val="0"/>
        <w:ind w:firstLine="540"/>
        <w:rPr>
          <w:rFonts w:ascii="Times New Roman" w:hAnsi="Times New Roman" w:cs="Times New Roman"/>
          <w:sz w:val="20"/>
          <w:szCs w:val="20"/>
        </w:rPr>
      </w:pPr>
      <w:r w:rsidRPr="00B57415">
        <w:rPr>
          <w:rFonts w:ascii="Times New Roman" w:hAnsi="Times New Roman" w:cs="Times New Roman"/>
          <w:sz w:val="20"/>
          <w:szCs w:val="20"/>
        </w:rPr>
        <w:t>Robust standard errors in parentheses: * p&lt;.10 ** p&lt;.05 *** p&lt;.01</w:t>
      </w:r>
    </w:p>
    <w:p w14:paraId="2F514D64" w14:textId="77777777" w:rsidR="00806752" w:rsidRPr="00B57415" w:rsidRDefault="00806752" w:rsidP="00806752">
      <w:pPr>
        <w:widowControl w:val="0"/>
        <w:autoSpaceDE w:val="0"/>
        <w:autoSpaceDN w:val="0"/>
        <w:adjustRightInd w:val="0"/>
        <w:rPr>
          <w:rFonts w:ascii="Times New Roman" w:hAnsi="Times New Roman" w:cs="Times New Roman"/>
        </w:rPr>
      </w:pPr>
    </w:p>
    <w:p w14:paraId="5D12CCEB" w14:textId="77777777" w:rsidR="00806752" w:rsidRPr="00B57415" w:rsidRDefault="00806752" w:rsidP="00806752">
      <w:pPr>
        <w:widowControl w:val="0"/>
        <w:autoSpaceDE w:val="0"/>
        <w:autoSpaceDN w:val="0"/>
        <w:adjustRightInd w:val="0"/>
        <w:rPr>
          <w:rFonts w:ascii="Times New Roman" w:hAnsi="Times New Roman" w:cs="Times New Roman"/>
        </w:rPr>
      </w:pPr>
    </w:p>
    <w:p w14:paraId="354C3A2C" w14:textId="77777777" w:rsidR="00806752" w:rsidRPr="00B57415" w:rsidRDefault="00806752" w:rsidP="00806752">
      <w:pPr>
        <w:widowControl w:val="0"/>
        <w:autoSpaceDE w:val="0"/>
        <w:autoSpaceDN w:val="0"/>
        <w:adjustRightInd w:val="0"/>
        <w:rPr>
          <w:rFonts w:ascii="Times New Roman" w:hAnsi="Times New Roman" w:cs="Times New Roman"/>
        </w:rPr>
      </w:pPr>
    </w:p>
    <w:p w14:paraId="48608BEA" w14:textId="77777777" w:rsidR="00806752" w:rsidRPr="00B57415" w:rsidRDefault="00806752" w:rsidP="00806752">
      <w:pPr>
        <w:rPr>
          <w:rFonts w:ascii="Times New Roman" w:hAnsi="Times New Roman"/>
          <w:b/>
        </w:rPr>
      </w:pPr>
    </w:p>
    <w:p w14:paraId="3AE4795C" w14:textId="77777777" w:rsidR="00806752" w:rsidRPr="00B57415" w:rsidRDefault="00806752" w:rsidP="00806752">
      <w:pPr>
        <w:rPr>
          <w:rFonts w:ascii="Times New Roman" w:hAnsi="Times New Roman" w:cs="Times New Roman"/>
          <w:sz w:val="22"/>
        </w:rPr>
      </w:pPr>
    </w:p>
    <w:p w14:paraId="6A1080BB" w14:textId="77777777" w:rsidR="00806752" w:rsidRPr="00B57415" w:rsidRDefault="00806752" w:rsidP="00806752">
      <w:pPr>
        <w:rPr>
          <w:rFonts w:ascii="Times New Roman" w:hAnsi="Times New Roman" w:cs="Times New Roman"/>
          <w:sz w:val="22"/>
        </w:rPr>
      </w:pPr>
    </w:p>
    <w:p w14:paraId="16277C9F" w14:textId="77777777" w:rsidR="00806752" w:rsidRPr="00B57415" w:rsidRDefault="00806752" w:rsidP="00806752">
      <w:pPr>
        <w:rPr>
          <w:rFonts w:ascii="Times New Roman" w:hAnsi="Times New Roman" w:cs="Times New Roman"/>
          <w:sz w:val="22"/>
        </w:rPr>
      </w:pPr>
    </w:p>
    <w:p w14:paraId="03E4AED1" w14:textId="77777777" w:rsidR="00806752" w:rsidRPr="00B57415" w:rsidRDefault="00806752" w:rsidP="00806752">
      <w:pPr>
        <w:rPr>
          <w:rFonts w:ascii="Times New Roman" w:hAnsi="Times New Roman" w:cs="Times New Roman"/>
          <w:sz w:val="22"/>
        </w:rPr>
      </w:pPr>
    </w:p>
    <w:p w14:paraId="77132D3D" w14:textId="77777777" w:rsidR="00806752" w:rsidRPr="00B57415" w:rsidRDefault="00806752" w:rsidP="00806752">
      <w:pPr>
        <w:rPr>
          <w:rFonts w:ascii="Times New Roman" w:hAnsi="Times New Roman" w:cs="Times New Roman"/>
          <w:sz w:val="22"/>
        </w:rPr>
      </w:pPr>
    </w:p>
    <w:p w14:paraId="35BB6889" w14:textId="77777777" w:rsidR="00806752" w:rsidRPr="00B57415" w:rsidRDefault="00806752" w:rsidP="00806752">
      <w:pPr>
        <w:rPr>
          <w:rFonts w:ascii="Times New Roman" w:hAnsi="Times New Roman" w:cs="Times New Roman"/>
          <w:sz w:val="22"/>
        </w:rPr>
      </w:pPr>
    </w:p>
    <w:p w14:paraId="71A60E7B" w14:textId="77777777" w:rsidR="00806752" w:rsidRPr="00B57415" w:rsidRDefault="00806752" w:rsidP="00806752">
      <w:pPr>
        <w:rPr>
          <w:rFonts w:ascii="Times New Roman" w:hAnsi="Times New Roman" w:cs="Times New Roman"/>
          <w:sz w:val="22"/>
        </w:rPr>
      </w:pPr>
    </w:p>
    <w:p w14:paraId="0A86862A" w14:textId="77777777" w:rsidR="00806752" w:rsidRPr="00B57415" w:rsidRDefault="00806752" w:rsidP="00806752">
      <w:pPr>
        <w:rPr>
          <w:rFonts w:ascii="Times New Roman" w:hAnsi="Times New Roman" w:cs="Times New Roman"/>
          <w:sz w:val="22"/>
        </w:rPr>
      </w:pPr>
    </w:p>
    <w:p w14:paraId="65D5A7F0" w14:textId="77777777" w:rsidR="00806752" w:rsidRPr="00B57415" w:rsidRDefault="00806752" w:rsidP="00806752">
      <w:pPr>
        <w:rPr>
          <w:rFonts w:ascii="Times New Roman" w:hAnsi="Times New Roman" w:cs="Times New Roman"/>
          <w:sz w:val="22"/>
        </w:rPr>
      </w:pPr>
    </w:p>
    <w:p w14:paraId="5098823F" w14:textId="77777777" w:rsidR="00806752" w:rsidRPr="00B57415" w:rsidRDefault="00806752" w:rsidP="00806752">
      <w:pPr>
        <w:rPr>
          <w:rFonts w:ascii="Times New Roman" w:hAnsi="Times New Roman" w:cs="Times New Roman"/>
          <w:sz w:val="22"/>
        </w:rPr>
      </w:pPr>
    </w:p>
    <w:p w14:paraId="05C97F7C" w14:textId="77777777" w:rsidR="00806752" w:rsidRPr="00B57415" w:rsidRDefault="00806752" w:rsidP="00806752">
      <w:pPr>
        <w:rPr>
          <w:rFonts w:ascii="Times New Roman" w:eastAsia="MS Mincho" w:hAnsi="Times New Roman" w:cs="Times New Roman"/>
          <w:b/>
          <w:bCs/>
          <w:sz w:val="22"/>
          <w:szCs w:val="18"/>
          <w:lang w:eastAsia="ja-JP"/>
        </w:rPr>
      </w:pPr>
    </w:p>
    <w:p w14:paraId="1E2C6E4C"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29902091"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193E350B"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02859CB9"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5ADA21BF"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7D4D9399"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29160A83" w14:textId="77777777" w:rsidR="00806752" w:rsidRPr="00B57415" w:rsidRDefault="00806752" w:rsidP="00806752">
      <w:pPr>
        <w:outlineLvl w:val="0"/>
        <w:rPr>
          <w:rFonts w:ascii="Times New Roman" w:eastAsia="Times New Roman" w:hAnsi="Times New Roman" w:cs="Times New Roman"/>
          <w:b/>
          <w:color w:val="000000"/>
          <w:sz w:val="22"/>
          <w:szCs w:val="22"/>
        </w:rPr>
      </w:pPr>
    </w:p>
    <w:p w14:paraId="4D9E0441" w14:textId="77777777" w:rsidR="00806752" w:rsidRPr="00B57415" w:rsidRDefault="00806752" w:rsidP="00806752">
      <w:pPr>
        <w:outlineLvl w:val="0"/>
        <w:rPr>
          <w:rFonts w:ascii="Times New Roman" w:eastAsia="Times New Roman" w:hAnsi="Times New Roman" w:cs="Times New Roman"/>
          <w:b/>
          <w:color w:val="000000"/>
        </w:rPr>
      </w:pPr>
      <w:r w:rsidRPr="00B57415">
        <w:rPr>
          <w:rFonts w:ascii="Times New Roman" w:eastAsia="Times New Roman" w:hAnsi="Times New Roman" w:cs="Times New Roman"/>
          <w:b/>
          <w:color w:val="000000"/>
        </w:rPr>
        <w:lastRenderedPageBreak/>
        <w:t>Figure 1: The Standardized (Z-scored) Distribution of Sophistication Scores 1972–2016</w:t>
      </w:r>
    </w:p>
    <w:p w14:paraId="42160216" w14:textId="77777777" w:rsidR="00806752" w:rsidRPr="00B57415" w:rsidRDefault="00806752" w:rsidP="00806752">
      <w:pPr>
        <w:jc w:val="center"/>
        <w:rPr>
          <w:rFonts w:ascii="Times New Roman" w:eastAsia="Times New Roman" w:hAnsi="Times New Roman" w:cs="Times New Roman"/>
          <w:b/>
          <w:color w:val="000000"/>
        </w:rPr>
      </w:pPr>
    </w:p>
    <w:p w14:paraId="615AE2FA" w14:textId="77777777" w:rsidR="00806752" w:rsidRPr="00B57415" w:rsidRDefault="00806752" w:rsidP="00806752">
      <w:pPr>
        <w:jc w:val="center"/>
        <w:rPr>
          <w:rFonts w:ascii="Times New Roman" w:eastAsia="Times New Roman" w:hAnsi="Times New Roman" w:cs="Times New Roman"/>
          <w:b/>
          <w:color w:val="000000"/>
        </w:rPr>
      </w:pPr>
      <w:r w:rsidRPr="00B57415">
        <w:rPr>
          <w:rFonts w:ascii="Times New Roman" w:eastAsia="Times New Roman" w:hAnsi="Times New Roman" w:cs="Times New Roman"/>
          <w:b/>
          <w:noProof/>
          <w:color w:val="000000"/>
        </w:rPr>
        <w:drawing>
          <wp:anchor distT="0" distB="0" distL="114300" distR="114300" simplePos="0" relativeHeight="251659264" behindDoc="0" locked="0" layoutInCell="1" allowOverlap="1" wp14:anchorId="57F473AF" wp14:editId="5806F5FC">
            <wp:simplePos x="0" y="0"/>
            <wp:positionH relativeFrom="margin">
              <wp:posOffset>457200</wp:posOffset>
            </wp:positionH>
            <wp:positionV relativeFrom="paragraph">
              <wp:posOffset>29845</wp:posOffset>
            </wp:positionV>
            <wp:extent cx="5029200" cy="3352800"/>
            <wp:effectExtent l="0" t="0" r="0" b="0"/>
            <wp:wrapThrough wrapText="bothSides">
              <wp:wrapPolygon edited="0">
                <wp:start x="0" y="0"/>
                <wp:lineTo x="0" y="21518"/>
                <wp:lineTo x="21545" y="21518"/>
                <wp:lineTo x="21545"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27A9E" w14:textId="77777777" w:rsidR="00806752" w:rsidRPr="00B57415" w:rsidRDefault="00806752" w:rsidP="00806752">
      <w:pPr>
        <w:jc w:val="center"/>
        <w:rPr>
          <w:rFonts w:ascii="Times New Roman" w:eastAsia="Times New Roman" w:hAnsi="Times New Roman" w:cs="Times New Roman"/>
          <w:b/>
          <w:color w:val="000000"/>
        </w:rPr>
      </w:pPr>
    </w:p>
    <w:p w14:paraId="1DE6EB86" w14:textId="77777777" w:rsidR="00806752" w:rsidRPr="00B57415" w:rsidRDefault="00806752" w:rsidP="00806752">
      <w:pPr>
        <w:jc w:val="center"/>
        <w:rPr>
          <w:rFonts w:ascii="Times New Roman" w:eastAsia="Times New Roman" w:hAnsi="Times New Roman" w:cs="Times New Roman"/>
          <w:b/>
          <w:color w:val="000000"/>
        </w:rPr>
      </w:pPr>
    </w:p>
    <w:p w14:paraId="3EE62B5A" w14:textId="77777777" w:rsidR="00806752" w:rsidRPr="00B57415" w:rsidRDefault="00806752" w:rsidP="00806752">
      <w:pPr>
        <w:rPr>
          <w:rFonts w:ascii="Times New Roman" w:eastAsia="Times New Roman" w:hAnsi="Times New Roman" w:cs="Times New Roman"/>
          <w:b/>
          <w:color w:val="000000"/>
        </w:rPr>
      </w:pPr>
    </w:p>
    <w:p w14:paraId="1F19F3F7" w14:textId="77777777" w:rsidR="00806752" w:rsidRPr="00B57415" w:rsidRDefault="00806752" w:rsidP="00806752">
      <w:pPr>
        <w:rPr>
          <w:rFonts w:ascii="Times New Roman" w:eastAsia="Times New Roman" w:hAnsi="Times New Roman" w:cs="Times New Roman"/>
          <w:b/>
          <w:color w:val="000000"/>
        </w:rPr>
      </w:pPr>
    </w:p>
    <w:p w14:paraId="41B0FD28" w14:textId="77777777" w:rsidR="00806752" w:rsidRPr="00B57415" w:rsidRDefault="00806752" w:rsidP="00806752">
      <w:pPr>
        <w:rPr>
          <w:rFonts w:ascii="Times New Roman" w:eastAsia="Times New Roman" w:hAnsi="Times New Roman" w:cs="Times New Roman"/>
          <w:b/>
          <w:color w:val="000000"/>
        </w:rPr>
      </w:pPr>
    </w:p>
    <w:p w14:paraId="3DECCABD" w14:textId="77777777" w:rsidR="00806752" w:rsidRPr="00B57415" w:rsidRDefault="00806752" w:rsidP="00806752">
      <w:pPr>
        <w:rPr>
          <w:rFonts w:ascii="Times New Roman" w:eastAsia="Times New Roman" w:hAnsi="Times New Roman" w:cs="Times New Roman"/>
          <w:b/>
          <w:color w:val="000000"/>
        </w:rPr>
      </w:pPr>
    </w:p>
    <w:p w14:paraId="402A7B05" w14:textId="77777777" w:rsidR="00806752" w:rsidRPr="00B57415" w:rsidRDefault="00806752" w:rsidP="00806752">
      <w:pPr>
        <w:rPr>
          <w:rFonts w:ascii="Times New Roman" w:eastAsia="Times New Roman" w:hAnsi="Times New Roman" w:cs="Times New Roman"/>
          <w:b/>
          <w:color w:val="000000"/>
        </w:rPr>
      </w:pPr>
    </w:p>
    <w:p w14:paraId="38BE37CC" w14:textId="77777777" w:rsidR="00806752" w:rsidRPr="00B57415" w:rsidRDefault="00806752" w:rsidP="00806752">
      <w:pPr>
        <w:rPr>
          <w:rFonts w:ascii="Times New Roman" w:eastAsia="Times New Roman" w:hAnsi="Times New Roman" w:cs="Times New Roman"/>
          <w:b/>
          <w:color w:val="000000"/>
        </w:rPr>
      </w:pPr>
    </w:p>
    <w:p w14:paraId="746F63CC" w14:textId="77777777" w:rsidR="00806752" w:rsidRPr="00B57415" w:rsidRDefault="00806752" w:rsidP="00806752">
      <w:pPr>
        <w:rPr>
          <w:rFonts w:ascii="Times New Roman" w:eastAsia="Times New Roman" w:hAnsi="Times New Roman" w:cs="Times New Roman"/>
          <w:b/>
          <w:color w:val="000000"/>
        </w:rPr>
      </w:pPr>
    </w:p>
    <w:p w14:paraId="70548F61" w14:textId="77777777" w:rsidR="00806752" w:rsidRPr="00B57415" w:rsidRDefault="00806752" w:rsidP="00806752">
      <w:pPr>
        <w:rPr>
          <w:rFonts w:ascii="Times New Roman" w:eastAsia="Times New Roman" w:hAnsi="Times New Roman" w:cs="Times New Roman"/>
          <w:b/>
          <w:color w:val="000000"/>
        </w:rPr>
      </w:pPr>
    </w:p>
    <w:p w14:paraId="770D6942" w14:textId="77777777" w:rsidR="00806752" w:rsidRPr="00B57415" w:rsidRDefault="00806752" w:rsidP="00806752">
      <w:pPr>
        <w:rPr>
          <w:rFonts w:ascii="Times New Roman" w:eastAsia="Times New Roman" w:hAnsi="Times New Roman" w:cs="Times New Roman"/>
          <w:b/>
          <w:color w:val="000000"/>
        </w:rPr>
      </w:pPr>
    </w:p>
    <w:p w14:paraId="588BEDE7" w14:textId="77777777" w:rsidR="00806752" w:rsidRPr="00B57415" w:rsidRDefault="00806752" w:rsidP="00806752">
      <w:pPr>
        <w:rPr>
          <w:rFonts w:ascii="Times New Roman" w:eastAsia="Times New Roman" w:hAnsi="Times New Roman" w:cs="Times New Roman"/>
          <w:b/>
          <w:color w:val="000000"/>
        </w:rPr>
      </w:pPr>
    </w:p>
    <w:p w14:paraId="0B32AA89" w14:textId="77777777" w:rsidR="00806752" w:rsidRPr="00B57415" w:rsidRDefault="00806752" w:rsidP="00806752">
      <w:pPr>
        <w:rPr>
          <w:rFonts w:ascii="Times New Roman" w:eastAsia="Times New Roman" w:hAnsi="Times New Roman" w:cs="Times New Roman"/>
          <w:b/>
          <w:color w:val="000000"/>
        </w:rPr>
      </w:pPr>
    </w:p>
    <w:p w14:paraId="31C507A9" w14:textId="77777777" w:rsidR="00806752" w:rsidRPr="00B57415" w:rsidRDefault="00806752" w:rsidP="00806752">
      <w:pPr>
        <w:rPr>
          <w:rFonts w:ascii="Times New Roman" w:eastAsia="Times New Roman" w:hAnsi="Times New Roman" w:cs="Times New Roman"/>
          <w:b/>
          <w:color w:val="000000"/>
        </w:rPr>
      </w:pPr>
    </w:p>
    <w:p w14:paraId="6EC3B994" w14:textId="77777777" w:rsidR="00806752" w:rsidRPr="00B57415" w:rsidRDefault="00806752" w:rsidP="00806752">
      <w:pPr>
        <w:rPr>
          <w:rFonts w:ascii="Times New Roman" w:eastAsia="Times New Roman" w:hAnsi="Times New Roman" w:cs="Times New Roman"/>
          <w:b/>
          <w:color w:val="000000"/>
        </w:rPr>
      </w:pPr>
    </w:p>
    <w:p w14:paraId="65B36524" w14:textId="77777777" w:rsidR="00806752" w:rsidRPr="00B57415" w:rsidRDefault="00806752" w:rsidP="00806752">
      <w:pPr>
        <w:rPr>
          <w:rFonts w:ascii="Times New Roman" w:eastAsia="Times New Roman" w:hAnsi="Times New Roman" w:cs="Times New Roman"/>
          <w:b/>
          <w:color w:val="000000"/>
        </w:rPr>
      </w:pPr>
    </w:p>
    <w:p w14:paraId="2E3BF204" w14:textId="77777777" w:rsidR="00806752" w:rsidRPr="00B57415" w:rsidRDefault="00806752" w:rsidP="00806752">
      <w:pPr>
        <w:rPr>
          <w:rFonts w:ascii="Times New Roman" w:eastAsia="Times New Roman" w:hAnsi="Times New Roman" w:cs="Times New Roman"/>
          <w:b/>
          <w:color w:val="000000"/>
        </w:rPr>
      </w:pPr>
    </w:p>
    <w:p w14:paraId="4CC0586C" w14:textId="77777777" w:rsidR="00806752" w:rsidRPr="00B57415" w:rsidRDefault="00806752" w:rsidP="00806752">
      <w:pPr>
        <w:rPr>
          <w:rFonts w:ascii="Times New Roman" w:eastAsia="Times New Roman" w:hAnsi="Times New Roman" w:cs="Times New Roman"/>
          <w:b/>
          <w:color w:val="000000"/>
        </w:rPr>
      </w:pPr>
    </w:p>
    <w:p w14:paraId="0A0D0054" w14:textId="77777777" w:rsidR="00806752" w:rsidRPr="00B57415" w:rsidRDefault="00806752" w:rsidP="00806752">
      <w:pPr>
        <w:rPr>
          <w:rFonts w:ascii="Times New Roman" w:eastAsia="Times New Roman" w:hAnsi="Times New Roman" w:cs="Times New Roman"/>
          <w:b/>
          <w:color w:val="000000"/>
        </w:rPr>
      </w:pPr>
    </w:p>
    <w:p w14:paraId="2FD248DE" w14:textId="77777777" w:rsidR="00806752" w:rsidRPr="00B57415" w:rsidRDefault="00806752" w:rsidP="00806752">
      <w:pPr>
        <w:rPr>
          <w:rFonts w:ascii="Times New Roman" w:eastAsia="Times New Roman" w:hAnsi="Times New Roman" w:cs="Times New Roman"/>
          <w:b/>
          <w:color w:val="000000"/>
        </w:rPr>
      </w:pPr>
    </w:p>
    <w:p w14:paraId="314248E3" w14:textId="77777777" w:rsidR="00806752" w:rsidRPr="00B57415" w:rsidRDefault="00806752" w:rsidP="00806752">
      <w:pPr>
        <w:rPr>
          <w:rFonts w:ascii="Times New Roman" w:eastAsia="Times New Roman" w:hAnsi="Times New Roman" w:cs="Times New Roman"/>
          <w:b/>
          <w:color w:val="000000"/>
        </w:rPr>
      </w:pPr>
    </w:p>
    <w:p w14:paraId="56F2F6F1" w14:textId="77777777" w:rsidR="00806752" w:rsidRPr="00B57415" w:rsidRDefault="00806752" w:rsidP="00806752">
      <w:pPr>
        <w:rPr>
          <w:rFonts w:ascii="Times New Roman" w:eastAsia="Times New Roman" w:hAnsi="Times New Roman" w:cs="Times New Roman"/>
          <w:b/>
          <w:color w:val="000000"/>
        </w:rPr>
      </w:pPr>
      <w:r w:rsidRPr="00B57415">
        <w:rPr>
          <w:rFonts w:ascii="Times New Roman" w:eastAsia="Times New Roman" w:hAnsi="Times New Roman" w:cs="Times New Roman"/>
          <w:b/>
          <w:color w:val="000000"/>
        </w:rPr>
        <w:br w:type="page"/>
      </w:r>
    </w:p>
    <w:p w14:paraId="41F86A85" w14:textId="77777777" w:rsidR="00806752" w:rsidRPr="00B57415" w:rsidRDefault="00806752" w:rsidP="00806752">
      <w:pPr>
        <w:jc w:val="center"/>
        <w:rPr>
          <w:rFonts w:ascii="Times New Roman" w:eastAsia="Times New Roman" w:hAnsi="Times New Roman" w:cs="Times New Roman"/>
          <w:b/>
          <w:color w:val="000000"/>
        </w:rPr>
      </w:pPr>
    </w:p>
    <w:p w14:paraId="721B4A87" w14:textId="77777777" w:rsidR="00806752" w:rsidRPr="00B57415" w:rsidRDefault="00806752" w:rsidP="00806752">
      <w:pPr>
        <w:rPr>
          <w:rFonts w:ascii="Times New Roman" w:hAnsi="Times New Roman" w:cs="Times New Roman"/>
          <w:b/>
          <w:sz w:val="22"/>
          <w:szCs w:val="22"/>
        </w:rPr>
      </w:pPr>
      <w:r w:rsidRPr="00B57415">
        <w:rPr>
          <w:rFonts w:ascii="Times New Roman" w:hAnsi="Times New Roman" w:cs="Times New Roman"/>
          <w:b/>
          <w:sz w:val="22"/>
          <w:szCs w:val="22"/>
        </w:rPr>
        <w:t>Figure 2: Mean Congressional ideological position by party, difference in party means (polarization), and change in polarization between congresses.</w:t>
      </w:r>
    </w:p>
    <w:p w14:paraId="56395FCF" w14:textId="52325503" w:rsidR="00806752" w:rsidRPr="00B57415" w:rsidRDefault="00806752" w:rsidP="00930E79">
      <w:pPr>
        <w:jc w:val="center"/>
        <w:rPr>
          <w:rFonts w:ascii="Times New Roman" w:eastAsia="Times New Roman" w:hAnsi="Times New Roman" w:cs="Times New Roman"/>
          <w:b/>
          <w:color w:val="000000"/>
        </w:rPr>
        <w:sectPr w:rsidR="00806752" w:rsidRPr="00B57415" w:rsidSect="004C62C0">
          <w:pgSz w:w="12240" w:h="15840"/>
          <w:pgMar w:top="1440" w:right="1440" w:bottom="1440" w:left="1440" w:header="720" w:footer="720" w:gutter="0"/>
          <w:cols w:space="720"/>
          <w:titlePg/>
        </w:sectPr>
      </w:pPr>
      <w:r w:rsidRPr="00B57415">
        <w:rPr>
          <w:rFonts w:ascii="Times New Roman" w:eastAsia="Times New Roman" w:hAnsi="Times New Roman" w:cs="Times New Roman"/>
          <w:b/>
          <w:noProof/>
          <w:color w:val="000000"/>
        </w:rPr>
        <w:drawing>
          <wp:inline distT="0" distB="0" distL="0" distR="0" wp14:anchorId="1E17B697" wp14:editId="0EC483DE">
            <wp:extent cx="3281782" cy="546963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ean and Variance NOMINATE"/>
                    <pic:cNvPicPr>
                      <a:picLocks noChangeAspect="1" noChangeArrowheads="1"/>
                    </pic:cNvPicPr>
                  </pic:nvPicPr>
                  <pic:blipFill>
                    <a:blip r:embed="rId13"/>
                    <a:stretch>
                      <a:fillRect/>
                    </a:stretch>
                  </pic:blipFill>
                  <pic:spPr bwMode="auto">
                    <a:xfrm>
                      <a:off x="0" y="0"/>
                      <a:ext cx="3281782" cy="546963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1D5F43" w14:textId="39E72E9D" w:rsidR="00806752" w:rsidRPr="00B57415" w:rsidRDefault="00806752" w:rsidP="00806752">
      <w:pPr>
        <w:pStyle w:val="Caption"/>
        <w:keepNext/>
        <w:rPr>
          <w:rFonts w:ascii="Times New Roman" w:hAnsi="Times New Roman"/>
          <w:color w:val="auto"/>
          <w:sz w:val="22"/>
          <w:szCs w:val="22"/>
        </w:rPr>
      </w:pPr>
      <w:r w:rsidRPr="00B57415">
        <w:rPr>
          <w:rFonts w:ascii="Times New Roman" w:hAnsi="Times New Roman"/>
          <w:color w:val="auto"/>
          <w:sz w:val="22"/>
          <w:szCs w:val="22"/>
        </w:rPr>
        <w:lastRenderedPageBreak/>
        <w:t xml:space="preserve">Figure 3: The marginal effect of a change in political polarization </w:t>
      </w:r>
      <w:r w:rsidR="00AA3D19" w:rsidRPr="00B57415">
        <w:rPr>
          <w:rFonts w:ascii="Times New Roman" w:hAnsi="Times New Roman"/>
          <w:color w:val="auto"/>
          <w:sz w:val="22"/>
          <w:szCs w:val="22"/>
        </w:rPr>
        <w:t>on the probability of identifying as a strong Republican</w:t>
      </w:r>
      <w:r w:rsidRPr="00B57415">
        <w:rPr>
          <w:rFonts w:ascii="Times New Roman" w:hAnsi="Times New Roman"/>
          <w:color w:val="auto"/>
          <w:sz w:val="22"/>
          <w:szCs w:val="22"/>
        </w:rPr>
        <w:t xml:space="preserve"> </w:t>
      </w:r>
      <w:r w:rsidR="00AA3D19" w:rsidRPr="00B57415">
        <w:rPr>
          <w:rFonts w:ascii="Times New Roman" w:hAnsi="Times New Roman"/>
          <w:color w:val="auto"/>
          <w:sz w:val="22"/>
          <w:szCs w:val="22"/>
        </w:rPr>
        <w:t xml:space="preserve">across sophistication </w:t>
      </w:r>
      <w:r w:rsidR="004C0299" w:rsidRPr="00B57415">
        <w:rPr>
          <w:rFonts w:ascii="Times New Roman" w:hAnsi="Times New Roman"/>
          <w:color w:val="auto"/>
          <w:sz w:val="22"/>
          <w:szCs w:val="22"/>
        </w:rPr>
        <w:t>levels.</w:t>
      </w:r>
      <w:r w:rsidRPr="00B57415">
        <w:rPr>
          <w:rFonts w:ascii="Times New Roman" w:hAnsi="Times New Roman"/>
          <w:color w:val="auto"/>
          <w:sz w:val="22"/>
          <w:szCs w:val="22"/>
        </w:rPr>
        <w:t xml:space="preserve"> Dependent variable is the 7-point party self-identification variable. Plot depicts the </w:t>
      </w:r>
      <w:r w:rsidR="00674232" w:rsidRPr="00B57415">
        <w:rPr>
          <w:rFonts w:ascii="Times New Roman" w:hAnsi="Times New Roman"/>
          <w:color w:val="auto"/>
          <w:sz w:val="22"/>
          <w:szCs w:val="22"/>
        </w:rPr>
        <w:t xml:space="preserve">discrete </w:t>
      </w:r>
      <w:r w:rsidRPr="00B57415">
        <w:rPr>
          <w:rFonts w:ascii="Times New Roman" w:hAnsi="Times New Roman"/>
          <w:color w:val="auto"/>
          <w:sz w:val="22"/>
          <w:szCs w:val="22"/>
        </w:rPr>
        <w:t>change in the probability of obtaining a score of 7 (a strong Rep</w:t>
      </w:r>
      <w:r w:rsidR="00AA3D19" w:rsidRPr="00B57415">
        <w:rPr>
          <w:rFonts w:ascii="Times New Roman" w:hAnsi="Times New Roman"/>
          <w:color w:val="auto"/>
          <w:sz w:val="22"/>
          <w:szCs w:val="22"/>
        </w:rPr>
        <w:t>ublican) as an observed outcome</w:t>
      </w:r>
      <w:r w:rsidRPr="00B57415">
        <w:rPr>
          <w:rFonts w:ascii="Times New Roman" w:hAnsi="Times New Roman"/>
          <w:color w:val="auto"/>
          <w:sz w:val="22"/>
          <w:szCs w:val="22"/>
        </w:rPr>
        <w:t>. Polarization change increases from 0 to maximum value.</w:t>
      </w:r>
    </w:p>
    <w:p w14:paraId="6BDC9016" w14:textId="77777777" w:rsidR="00806752" w:rsidRPr="00B57415" w:rsidRDefault="00806752" w:rsidP="00806752">
      <w:pPr>
        <w:jc w:val="center"/>
        <w:rPr>
          <w:rFonts w:ascii="Times New Roman" w:hAnsi="Times New Roman" w:cs="Times New Roman"/>
        </w:rPr>
        <w:sectPr w:rsidR="00806752" w:rsidRPr="00B57415">
          <w:pgSz w:w="15840" w:h="12240" w:orient="landscape"/>
          <w:pgMar w:top="1440" w:right="1440" w:bottom="1440" w:left="1440" w:header="720" w:footer="720" w:gutter="0"/>
          <w:cols w:space="720"/>
          <w:titlePg/>
        </w:sectPr>
      </w:pPr>
      <w:r w:rsidRPr="00B57415">
        <w:rPr>
          <w:rFonts w:ascii="Times New Roman" w:hAnsi="Times New Roman" w:cs="Times New Roman"/>
          <w:noProof/>
        </w:rPr>
        <w:drawing>
          <wp:inline distT="0" distB="0" distL="0" distR="0" wp14:anchorId="24039A4A" wp14:editId="3942DD07">
            <wp:extent cx="8226425" cy="4935855"/>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ME_OPROBIT_ID_PID_POLCHANGE_PS.pdf"/>
                    <pic:cNvPicPr>
                      <a:picLocks noChangeAspect="1" noChangeArrowheads="1"/>
                    </pic:cNvPicPr>
                  </pic:nvPicPr>
                  <pic:blipFill>
                    <a:blip r:embed="rId14"/>
                    <a:stretch>
                      <a:fillRect/>
                    </a:stretch>
                  </pic:blipFill>
                  <pic:spPr bwMode="auto">
                    <a:xfrm>
                      <a:off x="0" y="0"/>
                      <a:ext cx="8226425" cy="4935855"/>
                    </a:xfrm>
                    <a:prstGeom prst="rect">
                      <a:avLst/>
                    </a:prstGeom>
                    <a:noFill/>
                    <a:ln>
                      <a:noFill/>
                    </a:ln>
                  </pic:spPr>
                </pic:pic>
              </a:graphicData>
            </a:graphic>
          </wp:inline>
        </w:drawing>
      </w:r>
    </w:p>
    <w:p w14:paraId="07909AD9" w14:textId="7A535342" w:rsidR="00806752" w:rsidRPr="004C0299" w:rsidRDefault="00806752" w:rsidP="00806752">
      <w:pPr>
        <w:pStyle w:val="Caption"/>
        <w:keepNext/>
        <w:rPr>
          <w:rFonts w:ascii="Times New Roman" w:hAnsi="Times New Roman"/>
          <w:color w:val="auto"/>
          <w:sz w:val="22"/>
          <w:szCs w:val="22"/>
        </w:rPr>
      </w:pPr>
      <w:r w:rsidRPr="004C0299">
        <w:rPr>
          <w:rFonts w:ascii="Times New Roman" w:hAnsi="Times New Roman"/>
          <w:color w:val="auto"/>
          <w:sz w:val="22"/>
          <w:szCs w:val="22"/>
        </w:rPr>
        <w:lastRenderedPageBreak/>
        <w:t xml:space="preserve">Figure 4: The marginal effect of elite polarization on </w:t>
      </w:r>
      <w:r w:rsidR="00441F12" w:rsidRPr="004C0299">
        <w:rPr>
          <w:rFonts w:ascii="Times New Roman" w:hAnsi="Times New Roman"/>
          <w:color w:val="auto"/>
          <w:sz w:val="22"/>
          <w:szCs w:val="22"/>
        </w:rPr>
        <w:t xml:space="preserve">the predicted probability of Democratic </w:t>
      </w:r>
      <w:r w:rsidRPr="004C0299">
        <w:rPr>
          <w:rFonts w:ascii="Times New Roman" w:hAnsi="Times New Roman"/>
          <w:color w:val="auto"/>
          <w:sz w:val="22"/>
          <w:szCs w:val="22"/>
        </w:rPr>
        <w:t>vote choice across sophistication levels. Dependent variable is the dichotomous Democratic Vote variable, with 1 indicating a vote for a Democratic presidential candidate, and 0 indicate otherwise.</w:t>
      </w:r>
      <w:r w:rsidRPr="004C0299">
        <w:rPr>
          <w:rFonts w:ascii="Times New Roman" w:hAnsi="Times New Roman"/>
          <w:noProof/>
          <w:sz w:val="22"/>
          <w:szCs w:val="22"/>
          <w:lang w:eastAsia="en-US"/>
        </w:rPr>
        <w:t xml:space="preserve"> </w:t>
      </w:r>
      <w:r w:rsidRPr="004C0299">
        <w:rPr>
          <w:rFonts w:ascii="Times New Roman" w:hAnsi="Times New Roman"/>
          <w:color w:val="auto"/>
          <w:sz w:val="22"/>
          <w:szCs w:val="22"/>
        </w:rPr>
        <w:t>Polarization change increases from 0 to maximum value.</w:t>
      </w:r>
      <w:r w:rsidR="00C561E0" w:rsidRPr="004C0299">
        <w:rPr>
          <w:rFonts w:ascii="Times New Roman" w:hAnsi="Times New Roman"/>
          <w:color w:val="auto"/>
          <w:sz w:val="22"/>
          <w:szCs w:val="22"/>
        </w:rPr>
        <w:t xml:space="preserve"> Marginal effect is calculated as</w:t>
      </w:r>
      <w:r w:rsidR="00930E79" w:rsidRPr="004C0299">
        <w:rPr>
          <w:rFonts w:ascii="Times New Roman" w:hAnsi="Times New Roman"/>
          <w:color w:val="auto"/>
          <w:sz w:val="22"/>
          <w:szCs w:val="22"/>
        </w:rPr>
        <w:t xml:space="preserve"> </w:t>
      </w:r>
      <w:r w:rsidR="00C561E0" w:rsidRPr="004C0299">
        <w:rPr>
          <w:rFonts w:ascii="Times New Roman" w:hAnsi="Times New Roman"/>
          <w:color w:val="auto"/>
          <w:sz w:val="22"/>
          <w:szCs w:val="22"/>
        </w:rPr>
        <w:t xml:space="preserve">the discrete change in predicted probabilities. </w:t>
      </w:r>
      <w:r w:rsidRPr="004C0299">
        <w:rPr>
          <w:rFonts w:ascii="Times New Roman" w:hAnsi="Times New Roman"/>
          <w:noProof/>
          <w:sz w:val="22"/>
          <w:szCs w:val="22"/>
          <w:lang w:eastAsia="en-US"/>
        </w:rPr>
        <w:drawing>
          <wp:inline distT="0" distB="0" distL="0" distR="0" wp14:anchorId="55262EB5" wp14:editId="34DAB570">
            <wp:extent cx="8229600" cy="4937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flynn:Dropbox:Projects:Polarization and Sophistication:Figures:ME_ID_polarization_change_probit.pdf"/>
                    <pic:cNvPicPr>
                      <a:picLocks noChangeAspect="1" noChangeArrowheads="1"/>
                    </pic:cNvPicPr>
                  </pic:nvPicPr>
                  <pic:blipFill>
                    <a:blip r:embed="rId15"/>
                    <a:stretch>
                      <a:fillRect/>
                    </a:stretch>
                  </pic:blipFill>
                  <pic:spPr bwMode="auto">
                    <a:xfrm>
                      <a:off x="0" y="0"/>
                      <a:ext cx="8229600" cy="4937760"/>
                    </a:xfrm>
                    <a:prstGeom prst="rect">
                      <a:avLst/>
                    </a:prstGeom>
                    <a:noFill/>
                    <a:ln>
                      <a:noFill/>
                    </a:ln>
                  </pic:spPr>
                </pic:pic>
              </a:graphicData>
            </a:graphic>
          </wp:inline>
        </w:drawing>
      </w:r>
    </w:p>
    <w:p w14:paraId="07C35BEB" w14:textId="77777777" w:rsidR="00930E79" w:rsidRDefault="00930E79">
      <w:pPr>
        <w:rPr>
          <w:rFonts w:ascii="Times New Roman" w:hAnsi="Times New Roman"/>
          <w:b/>
        </w:rPr>
      </w:pPr>
      <w:r>
        <w:rPr>
          <w:rFonts w:ascii="Times New Roman" w:hAnsi="Times New Roman"/>
          <w:b/>
        </w:rPr>
        <w:br w:type="page"/>
      </w:r>
    </w:p>
    <w:p w14:paraId="57791D14" w14:textId="6FF43C8A" w:rsidR="00806752" w:rsidRPr="004C0299" w:rsidRDefault="00806752" w:rsidP="00806752">
      <w:pPr>
        <w:rPr>
          <w:rFonts w:ascii="Times New Roman" w:hAnsi="Times New Roman"/>
          <w:b/>
          <w:sz w:val="22"/>
          <w:szCs w:val="22"/>
        </w:rPr>
      </w:pPr>
      <w:r w:rsidRPr="004C0299">
        <w:rPr>
          <w:rFonts w:ascii="Times New Roman" w:hAnsi="Times New Roman"/>
          <w:b/>
          <w:sz w:val="22"/>
          <w:szCs w:val="22"/>
        </w:rPr>
        <w:lastRenderedPageBreak/>
        <w:t>Figure 5: The marginal effect of elite polarization on</w:t>
      </w:r>
      <w:r w:rsidR="00AA3D19" w:rsidRPr="004C0299">
        <w:rPr>
          <w:rFonts w:ascii="Times New Roman" w:hAnsi="Times New Roman"/>
          <w:b/>
          <w:sz w:val="22"/>
          <w:szCs w:val="22"/>
        </w:rPr>
        <w:t xml:space="preserve"> the predicted level of</w:t>
      </w:r>
      <w:r w:rsidRPr="004C0299">
        <w:rPr>
          <w:rFonts w:ascii="Times New Roman" w:hAnsi="Times New Roman"/>
          <w:b/>
          <w:sz w:val="22"/>
          <w:szCs w:val="22"/>
        </w:rPr>
        <w:t xml:space="preserve"> affect polarization across sophistication levels. Dependent variable is the affect polarization score representing the difference in feeling thermometer ratings </w:t>
      </w:r>
      <w:r w:rsidR="00E32CC6" w:rsidRPr="004C0299">
        <w:rPr>
          <w:rFonts w:ascii="Times New Roman" w:hAnsi="Times New Roman"/>
          <w:b/>
          <w:sz w:val="22"/>
          <w:szCs w:val="22"/>
        </w:rPr>
        <w:t>of the Democratic Party and the Republican Party (</w:t>
      </w:r>
      <w:r w:rsidR="00CD5BB6" w:rsidRPr="004C0299">
        <w:rPr>
          <w:rFonts w:ascii="Times New Roman" w:hAnsi="Times New Roman"/>
          <w:b/>
          <w:sz w:val="22"/>
          <w:szCs w:val="22"/>
        </w:rPr>
        <w:t xml:space="preserve">i.e. </w:t>
      </w:r>
      <w:r w:rsidR="00E32CC6" w:rsidRPr="004C0299">
        <w:rPr>
          <w:rFonts w:ascii="Times New Roman" w:hAnsi="Times New Roman"/>
          <w:b/>
          <w:sz w:val="22"/>
          <w:szCs w:val="22"/>
        </w:rPr>
        <w:t>Democratic S</w:t>
      </w:r>
      <w:r w:rsidR="00CD5BB6" w:rsidRPr="004C0299">
        <w:rPr>
          <w:rFonts w:ascii="Times New Roman" w:hAnsi="Times New Roman"/>
          <w:b/>
          <w:sz w:val="22"/>
          <w:szCs w:val="22"/>
        </w:rPr>
        <w:t>core – Republican Score</w:t>
      </w:r>
      <w:r w:rsidR="00E32CC6" w:rsidRPr="004C0299">
        <w:rPr>
          <w:rFonts w:ascii="Times New Roman" w:hAnsi="Times New Roman"/>
          <w:b/>
          <w:sz w:val="22"/>
          <w:szCs w:val="22"/>
        </w:rPr>
        <w:t>)</w:t>
      </w:r>
      <w:r w:rsidR="00CD5BB6" w:rsidRPr="004C0299">
        <w:rPr>
          <w:rFonts w:ascii="Times New Roman" w:hAnsi="Times New Roman"/>
          <w:b/>
          <w:sz w:val="22"/>
          <w:szCs w:val="22"/>
        </w:rPr>
        <w:t>. Possible ratings range from –100 to +100</w:t>
      </w:r>
      <w:r w:rsidRPr="004C0299">
        <w:rPr>
          <w:rFonts w:ascii="Times New Roman" w:hAnsi="Times New Roman"/>
          <w:b/>
          <w:sz w:val="22"/>
          <w:szCs w:val="22"/>
        </w:rPr>
        <w:t>.</w:t>
      </w:r>
    </w:p>
    <w:p w14:paraId="5C5D6A58" w14:textId="77777777" w:rsidR="00806752" w:rsidRPr="004C0299" w:rsidRDefault="00806752" w:rsidP="00806752">
      <w:pPr>
        <w:rPr>
          <w:rFonts w:ascii="Times New Roman" w:hAnsi="Times New Roman"/>
          <w:b/>
          <w:sz w:val="22"/>
          <w:szCs w:val="22"/>
        </w:rPr>
      </w:pPr>
      <w:r w:rsidRPr="004C0299">
        <w:rPr>
          <w:rFonts w:ascii="Times New Roman" w:hAnsi="Times New Roman"/>
          <w:b/>
          <w:noProof/>
          <w:sz w:val="22"/>
          <w:szCs w:val="22"/>
        </w:rPr>
        <w:drawing>
          <wp:inline distT="0" distB="0" distL="0" distR="0" wp14:anchorId="456F61CE" wp14:editId="5D07E6B0">
            <wp:extent cx="8229600" cy="4937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_LINEARREG_AFFECT_POLCHANGE_PS_20180808.pdf"/>
                    <pic:cNvPicPr/>
                  </pic:nvPicPr>
                  <pic:blipFill>
                    <a:blip r:embed="rId16"/>
                    <a:stretch>
                      <a:fillRect/>
                    </a:stretch>
                  </pic:blipFill>
                  <pic:spPr>
                    <a:xfrm>
                      <a:off x="0" y="0"/>
                      <a:ext cx="8229600" cy="4937760"/>
                    </a:xfrm>
                    <a:prstGeom prst="rect">
                      <a:avLst/>
                    </a:prstGeom>
                  </pic:spPr>
                </pic:pic>
              </a:graphicData>
            </a:graphic>
          </wp:inline>
        </w:drawing>
      </w:r>
    </w:p>
    <w:p w14:paraId="06C5A942" w14:textId="77777777" w:rsidR="00806752" w:rsidRPr="004C0299" w:rsidRDefault="00806752" w:rsidP="00806752">
      <w:pPr>
        <w:rPr>
          <w:b/>
          <w:sz w:val="22"/>
          <w:szCs w:val="22"/>
          <w:lang w:eastAsia="ja-JP"/>
        </w:rPr>
        <w:sectPr w:rsidR="00806752" w:rsidRPr="004C0299">
          <w:pgSz w:w="15840" w:h="12240" w:orient="landscape"/>
          <w:pgMar w:top="1440" w:right="1440" w:bottom="1440" w:left="1440" w:header="720" w:footer="720" w:gutter="0"/>
          <w:cols w:space="720"/>
          <w:titlePg/>
        </w:sectPr>
      </w:pPr>
    </w:p>
    <w:p w14:paraId="67FB030B" w14:textId="0B2762A0" w:rsidR="00806752" w:rsidRPr="004C0299" w:rsidRDefault="00806752" w:rsidP="00806752">
      <w:pPr>
        <w:pStyle w:val="Caption"/>
        <w:keepNext/>
        <w:rPr>
          <w:rFonts w:ascii="Times New Roman" w:hAnsi="Times New Roman"/>
          <w:color w:val="000000" w:themeColor="text1"/>
          <w:sz w:val="22"/>
          <w:szCs w:val="22"/>
        </w:rPr>
      </w:pPr>
      <w:r w:rsidRPr="004C0299">
        <w:rPr>
          <w:rFonts w:ascii="Times New Roman" w:hAnsi="Times New Roman"/>
          <w:color w:val="000000" w:themeColor="text1"/>
          <w:sz w:val="22"/>
          <w:szCs w:val="22"/>
        </w:rPr>
        <w:lastRenderedPageBreak/>
        <w:t xml:space="preserve">Figure 6: Predicted probability of self-identifying as a “strong Republican” by sophistication level. Each figure shows the predicted probability for “ideal type” liberal and conservative voters under conditions of low polarization change and high polarization change. First dimension policy orientation scores set to –1 for liberal voters and +1 for conservative </w:t>
      </w:r>
      <w:r w:rsidR="00BE0548" w:rsidRPr="004C0299">
        <w:rPr>
          <w:rFonts w:ascii="Times New Roman" w:hAnsi="Times New Roman"/>
          <w:color w:val="000000" w:themeColor="text1"/>
          <w:sz w:val="22"/>
          <w:szCs w:val="22"/>
        </w:rPr>
        <w:t>citizen</w:t>
      </w:r>
      <w:r w:rsidRPr="004C0299">
        <w:rPr>
          <w:rFonts w:ascii="Times New Roman" w:hAnsi="Times New Roman"/>
          <w:color w:val="000000" w:themeColor="text1"/>
          <w:sz w:val="22"/>
          <w:szCs w:val="22"/>
        </w:rPr>
        <w:t xml:space="preserve">s. Second dimension scores held at mean values. Remaining control variables held at mean, medians, or </w:t>
      </w:r>
      <w:proofErr w:type="spellStart"/>
      <w:r w:rsidRPr="004C0299">
        <w:rPr>
          <w:rFonts w:ascii="Times New Roman" w:hAnsi="Times New Roman"/>
          <w:color w:val="000000" w:themeColor="text1"/>
          <w:sz w:val="22"/>
          <w:szCs w:val="22"/>
        </w:rPr>
        <w:t>modal</w:t>
      </w:r>
      <w:proofErr w:type="spellEnd"/>
      <w:r w:rsidRPr="004C0299">
        <w:rPr>
          <w:rFonts w:ascii="Times New Roman" w:hAnsi="Times New Roman"/>
          <w:color w:val="000000" w:themeColor="text1"/>
          <w:sz w:val="22"/>
          <w:szCs w:val="22"/>
        </w:rPr>
        <w:t xml:space="preserve"> values. </w:t>
      </w:r>
    </w:p>
    <w:p w14:paraId="23B0B46F" w14:textId="77777777" w:rsidR="00806752" w:rsidRPr="004C0299" w:rsidRDefault="00806752" w:rsidP="00806752">
      <w:pPr>
        <w:rPr>
          <w:rFonts w:ascii="Times New Roman" w:hAnsi="Times New Roman" w:cs="Times New Roman"/>
          <w:sz w:val="22"/>
          <w:szCs w:val="22"/>
        </w:rPr>
      </w:pPr>
      <w:r w:rsidRPr="004C0299">
        <w:rPr>
          <w:rFonts w:ascii="Times New Roman" w:hAnsi="Times New Roman" w:cs="Times New Roman"/>
          <w:noProof/>
          <w:sz w:val="22"/>
          <w:szCs w:val="22"/>
        </w:rPr>
        <w:drawing>
          <wp:inline distT="0" distB="0" distL="0" distR="0" wp14:anchorId="1329D963" wp14:editId="47857093">
            <wp:extent cx="8229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l Type Predictions.pdf"/>
                    <pic:cNvPicPr/>
                  </pic:nvPicPr>
                  <pic:blipFill>
                    <a:blip r:embed="rId17"/>
                    <a:stretch>
                      <a:fillRect/>
                    </a:stretch>
                  </pic:blipFill>
                  <pic:spPr>
                    <a:xfrm>
                      <a:off x="0" y="0"/>
                      <a:ext cx="8229600" cy="3657600"/>
                    </a:xfrm>
                    <a:prstGeom prst="rect">
                      <a:avLst/>
                    </a:prstGeom>
                  </pic:spPr>
                </pic:pic>
              </a:graphicData>
            </a:graphic>
          </wp:inline>
        </w:drawing>
      </w:r>
    </w:p>
    <w:p w14:paraId="4D06CE54" w14:textId="77777777" w:rsidR="00806752" w:rsidRPr="004C0299" w:rsidRDefault="00806752" w:rsidP="00806752">
      <w:pPr>
        <w:rPr>
          <w:rFonts w:ascii="Times New Roman" w:hAnsi="Times New Roman" w:cs="Times New Roman"/>
          <w:sz w:val="22"/>
          <w:szCs w:val="22"/>
        </w:rPr>
      </w:pPr>
    </w:p>
    <w:p w14:paraId="19265BB6" w14:textId="77777777" w:rsidR="00806752" w:rsidRPr="004C0299" w:rsidRDefault="00806752" w:rsidP="00806752">
      <w:pPr>
        <w:rPr>
          <w:rFonts w:ascii="Times New Roman" w:hAnsi="Times New Roman" w:cs="Times New Roman"/>
          <w:sz w:val="22"/>
          <w:szCs w:val="22"/>
        </w:rPr>
      </w:pPr>
    </w:p>
    <w:p w14:paraId="6F991DDF" w14:textId="77777777" w:rsidR="00806752" w:rsidRPr="004C0299" w:rsidRDefault="00806752" w:rsidP="00806752">
      <w:pPr>
        <w:rPr>
          <w:rFonts w:ascii="Times New Roman" w:hAnsi="Times New Roman" w:cs="Times New Roman"/>
          <w:sz w:val="22"/>
          <w:szCs w:val="22"/>
        </w:rPr>
      </w:pPr>
    </w:p>
    <w:p w14:paraId="601BDC29" w14:textId="77777777" w:rsidR="00806752" w:rsidRPr="004C0299" w:rsidRDefault="00806752" w:rsidP="00806752">
      <w:pPr>
        <w:rPr>
          <w:rFonts w:ascii="Times New Roman" w:hAnsi="Times New Roman" w:cs="Times New Roman"/>
          <w:sz w:val="22"/>
          <w:szCs w:val="22"/>
        </w:rPr>
      </w:pPr>
    </w:p>
    <w:p w14:paraId="150255B4" w14:textId="77777777" w:rsidR="00BE0548" w:rsidRPr="004C0299" w:rsidRDefault="00BE0548" w:rsidP="00806752">
      <w:pPr>
        <w:pStyle w:val="Caption"/>
        <w:keepNext/>
        <w:rPr>
          <w:rFonts w:ascii="Times New Roman" w:hAnsi="Times New Roman"/>
          <w:color w:val="000000" w:themeColor="text1"/>
          <w:sz w:val="22"/>
          <w:szCs w:val="22"/>
        </w:rPr>
      </w:pPr>
    </w:p>
    <w:p w14:paraId="7E875163" w14:textId="77777777" w:rsidR="00BE0548" w:rsidRPr="004C0299" w:rsidRDefault="00BE0548">
      <w:pPr>
        <w:rPr>
          <w:rFonts w:ascii="Times New Roman" w:eastAsia="MS Mincho" w:hAnsi="Times New Roman" w:cs="Times New Roman"/>
          <w:b/>
          <w:bCs/>
          <w:color w:val="000000" w:themeColor="text1"/>
          <w:sz w:val="22"/>
          <w:szCs w:val="22"/>
          <w:lang w:eastAsia="ja-JP"/>
        </w:rPr>
      </w:pPr>
      <w:r w:rsidRPr="004C0299">
        <w:rPr>
          <w:rFonts w:ascii="Times New Roman" w:hAnsi="Times New Roman"/>
          <w:color w:val="000000" w:themeColor="text1"/>
          <w:sz w:val="22"/>
          <w:szCs w:val="22"/>
        </w:rPr>
        <w:br w:type="page"/>
      </w:r>
    </w:p>
    <w:p w14:paraId="24B53B5F" w14:textId="041A8EEB" w:rsidR="00806752" w:rsidRPr="004C0299" w:rsidRDefault="00806752" w:rsidP="00806752">
      <w:pPr>
        <w:pStyle w:val="Caption"/>
        <w:keepNext/>
        <w:rPr>
          <w:rFonts w:ascii="Times New Roman" w:hAnsi="Times New Roman"/>
          <w:color w:val="000000" w:themeColor="text1"/>
          <w:sz w:val="22"/>
          <w:szCs w:val="22"/>
        </w:rPr>
      </w:pPr>
      <w:r w:rsidRPr="004C0299">
        <w:rPr>
          <w:rFonts w:ascii="Times New Roman" w:hAnsi="Times New Roman"/>
          <w:color w:val="000000" w:themeColor="text1"/>
          <w:sz w:val="22"/>
          <w:szCs w:val="22"/>
        </w:rPr>
        <w:lastRenderedPageBreak/>
        <w:t xml:space="preserve">Figure 7: Predicted probability of Democratic vote choice by sophistication level. Each figure shows the predicted probability for “ideal type” liberal and conservative voters under conditions of low polarization change and high polarization change. First dimension policy orientation scores set to –1 for liberal voters and +1 for conservative </w:t>
      </w:r>
      <w:r w:rsidR="00BE0548" w:rsidRPr="004C0299">
        <w:rPr>
          <w:rFonts w:ascii="Times New Roman" w:hAnsi="Times New Roman"/>
          <w:color w:val="000000" w:themeColor="text1"/>
          <w:sz w:val="22"/>
          <w:szCs w:val="22"/>
        </w:rPr>
        <w:t>citizens</w:t>
      </w:r>
      <w:r w:rsidRPr="004C0299">
        <w:rPr>
          <w:rFonts w:ascii="Times New Roman" w:hAnsi="Times New Roman"/>
          <w:color w:val="000000" w:themeColor="text1"/>
          <w:sz w:val="22"/>
          <w:szCs w:val="22"/>
        </w:rPr>
        <w:t xml:space="preserve">. Second dimension scores held at mean values. Remaining control variables held at mean, medians, or </w:t>
      </w:r>
      <w:proofErr w:type="spellStart"/>
      <w:r w:rsidRPr="004C0299">
        <w:rPr>
          <w:rFonts w:ascii="Times New Roman" w:hAnsi="Times New Roman"/>
          <w:color w:val="000000" w:themeColor="text1"/>
          <w:sz w:val="22"/>
          <w:szCs w:val="22"/>
        </w:rPr>
        <w:t>modal</w:t>
      </w:r>
      <w:proofErr w:type="spellEnd"/>
      <w:r w:rsidRPr="004C0299">
        <w:rPr>
          <w:rFonts w:ascii="Times New Roman" w:hAnsi="Times New Roman"/>
          <w:color w:val="000000" w:themeColor="text1"/>
          <w:sz w:val="22"/>
          <w:szCs w:val="22"/>
        </w:rPr>
        <w:t xml:space="preserve"> values. </w:t>
      </w:r>
    </w:p>
    <w:p w14:paraId="57B363A2" w14:textId="77777777" w:rsidR="00806752" w:rsidRPr="00B57415" w:rsidRDefault="00806752" w:rsidP="00806752">
      <w:pPr>
        <w:rPr>
          <w:rFonts w:ascii="Times New Roman" w:hAnsi="Times New Roman" w:cs="Times New Roman"/>
        </w:rPr>
      </w:pPr>
      <w:r w:rsidRPr="00B57415">
        <w:rPr>
          <w:rFonts w:ascii="Times New Roman" w:hAnsi="Times New Roman" w:cs="Times New Roman"/>
          <w:noProof/>
        </w:rPr>
        <w:drawing>
          <wp:inline distT="0" distB="0" distL="0" distR="0" wp14:anchorId="653C876C" wp14:editId="5E243A23">
            <wp:extent cx="8229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l Type Predictions.pdf"/>
                    <pic:cNvPicPr/>
                  </pic:nvPicPr>
                  <pic:blipFill>
                    <a:blip r:embed="rId18"/>
                    <a:stretch>
                      <a:fillRect/>
                    </a:stretch>
                  </pic:blipFill>
                  <pic:spPr>
                    <a:xfrm>
                      <a:off x="0" y="0"/>
                      <a:ext cx="8229600" cy="3657600"/>
                    </a:xfrm>
                    <a:prstGeom prst="rect">
                      <a:avLst/>
                    </a:prstGeom>
                  </pic:spPr>
                </pic:pic>
              </a:graphicData>
            </a:graphic>
          </wp:inline>
        </w:drawing>
      </w:r>
    </w:p>
    <w:p w14:paraId="18021991" w14:textId="77777777" w:rsidR="00806752" w:rsidRPr="00B57415" w:rsidRDefault="00806752" w:rsidP="00806752">
      <w:pPr>
        <w:rPr>
          <w:rFonts w:ascii="Times New Roman" w:hAnsi="Times New Roman" w:cs="Times New Roman"/>
        </w:rPr>
      </w:pPr>
    </w:p>
    <w:p w14:paraId="239B8FBE" w14:textId="77777777" w:rsidR="00806752" w:rsidRPr="00B57415" w:rsidRDefault="00806752" w:rsidP="00806752">
      <w:pPr>
        <w:rPr>
          <w:rFonts w:ascii="Times New Roman" w:hAnsi="Times New Roman" w:cs="Times New Roman"/>
        </w:rPr>
      </w:pPr>
    </w:p>
    <w:p w14:paraId="21E62B1D" w14:textId="77777777" w:rsidR="00806752" w:rsidRPr="00B57415" w:rsidRDefault="00806752" w:rsidP="00806752">
      <w:pPr>
        <w:rPr>
          <w:rFonts w:ascii="Times New Roman" w:hAnsi="Times New Roman" w:cs="Times New Roman"/>
        </w:rPr>
      </w:pPr>
    </w:p>
    <w:p w14:paraId="1610CF21" w14:textId="77777777" w:rsidR="00806752" w:rsidRPr="00B57415" w:rsidRDefault="00806752" w:rsidP="00806752">
      <w:pPr>
        <w:rPr>
          <w:rFonts w:ascii="Times New Roman" w:hAnsi="Times New Roman" w:cs="Times New Roman"/>
        </w:rPr>
      </w:pPr>
    </w:p>
    <w:p w14:paraId="1DE6E56E" w14:textId="77777777" w:rsidR="00806752" w:rsidRPr="00B57415" w:rsidRDefault="00806752" w:rsidP="00806752">
      <w:pPr>
        <w:rPr>
          <w:rFonts w:ascii="Times New Roman" w:hAnsi="Times New Roman" w:cs="Times New Roman"/>
        </w:rPr>
      </w:pPr>
    </w:p>
    <w:p w14:paraId="3DFC6888" w14:textId="77777777" w:rsidR="00806752" w:rsidRPr="00B57415" w:rsidRDefault="00806752" w:rsidP="00806752">
      <w:pPr>
        <w:rPr>
          <w:rFonts w:ascii="Times New Roman" w:hAnsi="Times New Roman" w:cs="Times New Roman"/>
        </w:rPr>
      </w:pPr>
    </w:p>
    <w:p w14:paraId="42506DC4" w14:textId="77777777" w:rsidR="00BE0548" w:rsidRPr="00B57415" w:rsidRDefault="00BE0548">
      <w:pPr>
        <w:rPr>
          <w:rFonts w:ascii="Times New Roman" w:eastAsia="MS Mincho" w:hAnsi="Times New Roman" w:cs="Times New Roman"/>
          <w:b/>
          <w:bCs/>
          <w:color w:val="000000" w:themeColor="text1"/>
          <w:sz w:val="22"/>
          <w:szCs w:val="22"/>
          <w:lang w:eastAsia="ja-JP"/>
        </w:rPr>
      </w:pPr>
      <w:r w:rsidRPr="00B57415">
        <w:rPr>
          <w:rFonts w:ascii="Times New Roman" w:hAnsi="Times New Roman"/>
          <w:color w:val="000000" w:themeColor="text1"/>
          <w:sz w:val="22"/>
          <w:szCs w:val="22"/>
        </w:rPr>
        <w:br w:type="page"/>
      </w:r>
    </w:p>
    <w:p w14:paraId="1742EC65" w14:textId="605F5B37" w:rsidR="00806752" w:rsidRPr="004C0299" w:rsidRDefault="00806752" w:rsidP="00806752">
      <w:pPr>
        <w:pStyle w:val="Caption"/>
        <w:keepNext/>
        <w:rPr>
          <w:rFonts w:ascii="Times New Roman" w:hAnsi="Times New Roman"/>
          <w:color w:val="000000" w:themeColor="text1"/>
          <w:sz w:val="22"/>
          <w:szCs w:val="22"/>
        </w:rPr>
      </w:pPr>
      <w:r w:rsidRPr="004C0299">
        <w:rPr>
          <w:rFonts w:ascii="Times New Roman" w:hAnsi="Times New Roman"/>
          <w:color w:val="000000" w:themeColor="text1"/>
          <w:sz w:val="22"/>
          <w:szCs w:val="22"/>
        </w:rPr>
        <w:lastRenderedPageBreak/>
        <w:t xml:space="preserve">Figure 8: Predicted affect polarization score by sophistication level. Each figure shows the predicted value for “ideal type” liberal and conservative voters under conditions of low polarization change and high polarization change. First dimension policy orientation scores set to –1 for liberal voters and +1 for conservative </w:t>
      </w:r>
      <w:r w:rsidR="00BE0548" w:rsidRPr="004C0299">
        <w:rPr>
          <w:rFonts w:ascii="Times New Roman" w:hAnsi="Times New Roman"/>
          <w:color w:val="000000" w:themeColor="text1"/>
          <w:sz w:val="22"/>
          <w:szCs w:val="22"/>
        </w:rPr>
        <w:t>citizen</w:t>
      </w:r>
      <w:r w:rsidRPr="004C0299">
        <w:rPr>
          <w:rFonts w:ascii="Times New Roman" w:hAnsi="Times New Roman"/>
          <w:color w:val="000000" w:themeColor="text1"/>
          <w:sz w:val="22"/>
          <w:szCs w:val="22"/>
        </w:rPr>
        <w:t xml:space="preserve">s. Second dimension scores held at mean values. Remaining control variables held at mean, medians, or </w:t>
      </w:r>
      <w:proofErr w:type="spellStart"/>
      <w:r w:rsidRPr="004C0299">
        <w:rPr>
          <w:rFonts w:ascii="Times New Roman" w:hAnsi="Times New Roman"/>
          <w:color w:val="000000" w:themeColor="text1"/>
          <w:sz w:val="22"/>
          <w:szCs w:val="22"/>
        </w:rPr>
        <w:t>modal</w:t>
      </w:r>
      <w:proofErr w:type="spellEnd"/>
      <w:r w:rsidRPr="004C0299">
        <w:rPr>
          <w:rFonts w:ascii="Times New Roman" w:hAnsi="Times New Roman"/>
          <w:color w:val="000000" w:themeColor="text1"/>
          <w:sz w:val="22"/>
          <w:szCs w:val="22"/>
        </w:rPr>
        <w:t xml:space="preserve"> values. </w:t>
      </w:r>
    </w:p>
    <w:p w14:paraId="7D73A100" w14:textId="77777777" w:rsidR="00806752" w:rsidRPr="00950D37" w:rsidRDefault="00806752" w:rsidP="00806752">
      <w:pPr>
        <w:rPr>
          <w:rFonts w:ascii="Times New Roman" w:hAnsi="Times New Roman" w:cs="Times New Roman"/>
        </w:rPr>
      </w:pPr>
      <w:r w:rsidRPr="00B57415">
        <w:rPr>
          <w:rFonts w:ascii="Times New Roman" w:hAnsi="Times New Roman" w:cs="Times New Roman"/>
          <w:noProof/>
        </w:rPr>
        <w:drawing>
          <wp:inline distT="0" distB="0" distL="0" distR="0" wp14:anchorId="2ED72CE1" wp14:editId="0FE17740">
            <wp:extent cx="8229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eal Type Predictions Affect Polarization 20180808.pdf"/>
                    <pic:cNvPicPr/>
                  </pic:nvPicPr>
                  <pic:blipFill>
                    <a:blip r:embed="rId19"/>
                    <a:stretch>
                      <a:fillRect/>
                    </a:stretch>
                  </pic:blipFill>
                  <pic:spPr>
                    <a:xfrm>
                      <a:off x="0" y="0"/>
                      <a:ext cx="8229600" cy="3657600"/>
                    </a:xfrm>
                    <a:prstGeom prst="rect">
                      <a:avLst/>
                    </a:prstGeom>
                  </pic:spPr>
                </pic:pic>
              </a:graphicData>
            </a:graphic>
          </wp:inline>
        </w:drawing>
      </w:r>
    </w:p>
    <w:p w14:paraId="684C4CDF" w14:textId="375D2699" w:rsidR="0090510A" w:rsidRPr="000130B8" w:rsidRDefault="00154550" w:rsidP="00154550">
      <w:pPr>
        <w:tabs>
          <w:tab w:val="left" w:pos="8154"/>
        </w:tabs>
        <w:rPr>
          <w:rFonts w:ascii="Times New Roman" w:eastAsia="MS Mincho" w:hAnsi="Times New Roman" w:cs="Times New Roman"/>
          <w:b/>
          <w:bCs/>
          <w:sz w:val="22"/>
          <w:szCs w:val="22"/>
          <w:lang w:eastAsia="ja-JP"/>
        </w:rPr>
      </w:pPr>
      <w:r w:rsidRPr="000130B8">
        <w:rPr>
          <w:rFonts w:ascii="Times New Roman" w:hAnsi="Times New Roman" w:cs="Times New Roman"/>
          <w:sz w:val="22"/>
          <w:szCs w:val="22"/>
        </w:rPr>
        <w:tab/>
      </w:r>
    </w:p>
    <w:sectPr w:rsidR="0090510A" w:rsidRPr="000130B8" w:rsidSect="00806752">
      <w:pgSz w:w="15840" w:h="12240" w:orient="landscape"/>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2F03A" w14:textId="77777777" w:rsidR="003E595C" w:rsidRDefault="003E595C" w:rsidP="009E54FE">
      <w:r>
        <w:separator/>
      </w:r>
    </w:p>
  </w:endnote>
  <w:endnote w:type="continuationSeparator" w:id="0">
    <w:p w14:paraId="08B1EFF2" w14:textId="77777777" w:rsidR="003E595C" w:rsidRDefault="003E595C" w:rsidP="009E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9A42" w14:textId="77777777" w:rsidR="00E631CA" w:rsidRDefault="00E631CA" w:rsidP="00DD2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E73DD" w14:textId="77777777" w:rsidR="00E631CA" w:rsidRDefault="00E631CA" w:rsidP="00DD2C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D378" w14:textId="77777777" w:rsidR="00E631CA" w:rsidRDefault="00E631CA" w:rsidP="00DD2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3658BACB" w14:textId="77777777" w:rsidR="00E631CA" w:rsidRDefault="00E631CA" w:rsidP="00DD2C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7A572" w14:textId="77777777" w:rsidR="003E595C" w:rsidRDefault="003E595C" w:rsidP="009E54FE">
      <w:r>
        <w:separator/>
      </w:r>
    </w:p>
  </w:footnote>
  <w:footnote w:type="continuationSeparator" w:id="0">
    <w:p w14:paraId="5772E80B" w14:textId="77777777" w:rsidR="003E595C" w:rsidRDefault="003E595C" w:rsidP="009E54FE">
      <w:r>
        <w:continuationSeparator/>
      </w:r>
    </w:p>
  </w:footnote>
  <w:footnote w:id="1">
    <w:p w14:paraId="1AAE0F74" w14:textId="05176966" w:rsidR="00E631CA" w:rsidRPr="00B57415" w:rsidRDefault="00E631CA" w:rsidP="00AB727B">
      <w:pPr>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We present an analysis in the supplemental appendix that demonstrates individuals across all sophistication levels hold meaningful policy orientations. </w:t>
      </w:r>
    </w:p>
  </w:footnote>
  <w:footnote w:id="2">
    <w:p w14:paraId="761AA03D" w14:textId="10516358" w:rsidR="0053524A" w:rsidRPr="0053524A" w:rsidRDefault="0053524A">
      <w:pPr>
        <w:pStyle w:val="FootnoteText"/>
        <w:rPr>
          <w:rFonts w:ascii="Times New Roman" w:hAnsi="Times New Roman" w:cs="Times New Roman"/>
          <w:sz w:val="20"/>
          <w:szCs w:val="20"/>
        </w:rPr>
      </w:pPr>
      <w:r w:rsidRPr="0053524A">
        <w:rPr>
          <w:rStyle w:val="FootnoteReference"/>
          <w:rFonts w:ascii="Times New Roman" w:hAnsi="Times New Roman" w:cs="Times New Roman"/>
          <w:sz w:val="20"/>
          <w:szCs w:val="20"/>
        </w:rPr>
        <w:footnoteRef/>
      </w:r>
      <w:r w:rsidRPr="0053524A">
        <w:rPr>
          <w:rFonts w:ascii="Times New Roman" w:hAnsi="Times New Roman" w:cs="Times New Roman"/>
          <w:sz w:val="20"/>
          <w:szCs w:val="20"/>
        </w:rPr>
        <w:t xml:space="preserve"> Note that we generally use “liberal” and “conservative” to refer to left-leaning and right-leaning policy orientations throughout the manuscript. We specifically highlight when we use these terms to refer to ideological self-identification where appropriate. </w:t>
      </w:r>
    </w:p>
  </w:footnote>
  <w:footnote w:id="3">
    <w:p w14:paraId="7BA388C2" w14:textId="763C1ED6" w:rsidR="00E631CA" w:rsidRPr="00B57415" w:rsidRDefault="00E631CA">
      <w:pPr>
        <w:pStyle w:val="FootnoteText"/>
        <w:rPr>
          <w:rFonts w:ascii="Times New Roman" w:hAnsi="Times New Roman" w:cs="Times New Roman"/>
          <w:sz w:val="20"/>
          <w:szCs w:val="20"/>
        </w:rPr>
      </w:pPr>
      <w:r w:rsidRPr="00B57415">
        <w:rPr>
          <w:rStyle w:val="FootnoteReference"/>
        </w:rPr>
        <w:footnoteRef/>
      </w:r>
      <w:r w:rsidRPr="00B57415">
        <w:t xml:space="preserve"> </w:t>
      </w:r>
      <w:r w:rsidRPr="00B57415">
        <w:rPr>
          <w:rFonts w:ascii="Times New Roman" w:hAnsi="Times New Roman" w:cs="Times New Roman"/>
          <w:sz w:val="20"/>
          <w:szCs w:val="20"/>
        </w:rPr>
        <w:t xml:space="preserve">It is possible there is a reciprocal relationship between mass and elite polarization. Some, including Jacobson (2012) have noted that elites might be becoming more polarized in response to increasing mass polarization. However, multiple analyses demonstrate that elites are 1) more ideologically constrained 2) more polarized than the masses. Moreover, we later show that the distribution of policy orientations within the electorate has not become more polarized. These points of evidence suggest that the masses are becoming more behaviorally polarized in response to changing elite cues, opposed to driving elite polarization. </w:t>
      </w:r>
    </w:p>
  </w:footnote>
  <w:footnote w:id="4">
    <w:p w14:paraId="15CE02DF" w14:textId="459B027F" w:rsidR="00E631CA" w:rsidRPr="00B57415"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One interesting finding is that there has been no discernable trend in individuals’ raw (i.e. non-normalized) sophistication scores. Political sophistication has seemingly not increased despite an increase in overall education levels. </w:t>
      </w:r>
    </w:p>
  </w:footnote>
  <w:footnote w:id="5">
    <w:p w14:paraId="20AD0F8C" w14:textId="5AB3E129" w:rsidR="00E631CA" w:rsidRPr="00B57415"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The ANES includes online-only category of survey respondents in more recent survey cycles. These </w:t>
      </w:r>
      <w:r w:rsidRPr="00B57415">
        <w:rPr>
          <w:rFonts w:ascii="Times New Roman" w:hAnsi="Times New Roman" w:cs="Times New Roman"/>
          <w:sz w:val="20"/>
          <w:szCs w:val="20"/>
        </w:rPr>
        <w:t xml:space="preserve">respondnets produce an abnormally high concentration of observations clustered around +1 on the normalized sophistication scale. To avoid biasing our results and to make sure that our measures are comparable across the span of the survey cycles, we exclude these online-only respondents from our analysis. </w:t>
      </w:r>
    </w:p>
  </w:footnote>
  <w:footnote w:id="6">
    <w:p w14:paraId="14FF7AE4" w14:textId="0296D95D" w:rsidR="00E631CA" w:rsidRPr="00B57415" w:rsidRDefault="00E631CA">
      <w:pPr>
        <w:pStyle w:val="FootnoteText"/>
      </w:pPr>
      <w:r w:rsidRPr="00B57415">
        <w:rPr>
          <w:rStyle w:val="FootnoteReference"/>
        </w:rPr>
        <w:footnoteRef/>
      </w:r>
      <w:r w:rsidRPr="00B57415">
        <w:t xml:space="preserve"> </w:t>
      </w:r>
      <w:r w:rsidRPr="00B57415">
        <w:rPr>
          <w:rFonts w:ascii="Times New Roman" w:hAnsi="Times New Roman" w:cs="Times New Roman"/>
          <w:sz w:val="20"/>
          <w:szCs w:val="20"/>
        </w:rPr>
        <w:t>One potential concern with using such a long span of ANES data is that the ANES’s response rate has decreased markedly over time. This decline in response rate raises the possibility that citizens that are more politically sophisticated than average are the ones actually responding to the survey. There is a possibility that our findings are driven by the presence of selection bias among ANES respondents.  We present several analyses in the appendix that help to account for this possibility.</w:t>
      </w:r>
    </w:p>
  </w:footnote>
  <w:footnote w:id="7">
    <w:p w14:paraId="6A4D6FF0" w14:textId="27B726B1" w:rsidR="00E631CA" w:rsidRPr="00B57415" w:rsidRDefault="00E631CA" w:rsidP="009D1CBE">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The set of questions available in the ANES varies from year to year. However, we took several steps to ensure that the results of the factor analysis are comparable from year to year. Please see the supplemental appendix for more details. </w:t>
      </w:r>
    </w:p>
  </w:footnote>
  <w:footnote w:id="8">
    <w:p w14:paraId="6184A05B" w14:textId="78841F8F" w:rsidR="00E631CA" w:rsidRPr="00B57415"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One question important question to ask here is: Do low sophistication individuals’ responses hang together and form two underlying dimensions? It could be that these results are being driven by the highly sophisticated and the less sophisticated see no connection between the items. We address this question in appendix A1, where we run a separate factor analysis for each sophistication level. We find that the factor loadings are similar across sophistication groupings. </w:t>
      </w:r>
    </w:p>
  </w:footnote>
  <w:footnote w:id="9">
    <w:p w14:paraId="5EF645E6" w14:textId="64B45562" w:rsidR="00E631CA" w:rsidRPr="00B57415" w:rsidRDefault="00E631CA">
      <w:pPr>
        <w:pStyle w:val="FootnoteText"/>
      </w:pPr>
      <w:r w:rsidRPr="00B57415">
        <w:rPr>
          <w:rStyle w:val="FootnoteReference"/>
        </w:rPr>
        <w:footnoteRef/>
      </w:r>
      <w:r w:rsidRPr="00B57415">
        <w:t xml:space="preserve"> </w:t>
      </w:r>
      <w:r w:rsidRPr="00B57415">
        <w:rPr>
          <w:rFonts w:ascii="Times New Roman" w:hAnsi="Times New Roman" w:cs="Times New Roman"/>
          <w:sz w:val="20"/>
          <w:szCs w:val="20"/>
        </w:rPr>
        <w:t xml:space="preserve">Including this battery of individual-level control variables helps to account for other trends that might be occurring during the same time period and helps to ease some concerns surrounding omitted variable bias.  For instance, the electorate has become progressively more educated over the past 40 years and it is possible that this increased level of education is has created an electorate that is more adept at interpreting elite cues.  Controlling for a respondent’s level of education helps to address the possibility. Likewise, including a control for non-white respondents helps to address the potential consequences of changing demographics.  </w:t>
      </w:r>
    </w:p>
  </w:footnote>
  <w:footnote w:id="10">
    <w:p w14:paraId="7129A7C8" w14:textId="387E9F90" w:rsidR="00E631CA" w:rsidRPr="00B57415"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We also replicated this analysis using a model that included the absolute level of polarization as well as a three-way interaction term between policy orientations, absolute level of polarization, and polarization change. We found that policy orientations became a stronger predictor of PID/vote choice as the absolute level of polarization increased and in response to increases in polarization. One interesting finding was that the effect of polarization change decreased as the absolute level of polarization increased, which likely points to the existence of a saturation effect. </w:t>
      </w:r>
    </w:p>
  </w:footnote>
  <w:footnote w:id="11">
    <w:p w14:paraId="5AE18955" w14:textId="17952CD9" w:rsidR="00E631CA" w:rsidRPr="00B57415"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Test statistic indicates </w:t>
      </w:r>
      <w:r w:rsidRPr="00B57415">
        <w:rPr>
          <w:rFonts w:ascii="Times New Roman" w:hAnsi="Times New Roman" w:cs="Times New Roman"/>
          <w:i/>
          <w:sz w:val="20"/>
          <w:szCs w:val="20"/>
        </w:rPr>
        <w:t>p ≤ 0.05.</w:t>
      </w:r>
    </w:p>
  </w:footnote>
  <w:footnote w:id="12">
    <w:p w14:paraId="73E479B3" w14:textId="780244B0" w:rsidR="00E631CA" w:rsidRPr="003D5536" w:rsidRDefault="00E631CA">
      <w:pPr>
        <w:pStyle w:val="FootnoteText"/>
        <w:rPr>
          <w:rFonts w:ascii="Times New Roman" w:hAnsi="Times New Roman" w:cs="Times New Roman"/>
          <w:sz w:val="20"/>
          <w:szCs w:val="20"/>
        </w:rPr>
      </w:pPr>
      <w:r w:rsidRPr="00B57415">
        <w:rPr>
          <w:rStyle w:val="FootnoteReference"/>
          <w:rFonts w:ascii="Times New Roman" w:hAnsi="Times New Roman" w:cs="Times New Roman"/>
          <w:sz w:val="20"/>
          <w:szCs w:val="20"/>
        </w:rPr>
        <w:footnoteRef/>
      </w:r>
      <w:r w:rsidRPr="00B57415">
        <w:rPr>
          <w:rFonts w:ascii="Times New Roman" w:hAnsi="Times New Roman" w:cs="Times New Roman"/>
          <w:sz w:val="20"/>
          <w:szCs w:val="20"/>
        </w:rPr>
        <w:t xml:space="preserve"> Liberal and conservative voters are defined according to the first-dimension policy orientation scores. Liberal voter values are set to –1 and conservative voter values are set to +1. Remaining values are held at their mean, median, or </w:t>
      </w:r>
      <w:r w:rsidRPr="00B57415">
        <w:rPr>
          <w:rFonts w:ascii="Times New Roman" w:hAnsi="Times New Roman" w:cs="Times New Roman"/>
          <w:sz w:val="20"/>
          <w:szCs w:val="20"/>
        </w:rPr>
        <w:t>modal values.</w:t>
      </w:r>
      <w:r>
        <w:rPr>
          <w:rFonts w:ascii="Times New Roman" w:hAnsi="Times New Roman" w:cs="Times New Roman"/>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46215"/>
    <w:multiLevelType w:val="hybridMultilevel"/>
    <w:tmpl w:val="B706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D10EC"/>
    <w:multiLevelType w:val="multilevel"/>
    <w:tmpl w:val="FB163AAC"/>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BFF1152"/>
    <w:multiLevelType w:val="multilevel"/>
    <w:tmpl w:val="4F2E1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D1"/>
    <w:rsid w:val="00001F16"/>
    <w:rsid w:val="00001FA8"/>
    <w:rsid w:val="00002AFB"/>
    <w:rsid w:val="00003C5B"/>
    <w:rsid w:val="0000588A"/>
    <w:rsid w:val="00006568"/>
    <w:rsid w:val="00007A63"/>
    <w:rsid w:val="0001042F"/>
    <w:rsid w:val="00011F53"/>
    <w:rsid w:val="00012608"/>
    <w:rsid w:val="000130B8"/>
    <w:rsid w:val="00020539"/>
    <w:rsid w:val="00022BBA"/>
    <w:rsid w:val="00023C38"/>
    <w:rsid w:val="000240E0"/>
    <w:rsid w:val="000253B5"/>
    <w:rsid w:val="00025CB6"/>
    <w:rsid w:val="00025E0E"/>
    <w:rsid w:val="00026E1A"/>
    <w:rsid w:val="00030844"/>
    <w:rsid w:val="00030D39"/>
    <w:rsid w:val="00030E0D"/>
    <w:rsid w:val="00030EAB"/>
    <w:rsid w:val="00031153"/>
    <w:rsid w:val="000322B0"/>
    <w:rsid w:val="000325C2"/>
    <w:rsid w:val="00032994"/>
    <w:rsid w:val="00034418"/>
    <w:rsid w:val="000348FE"/>
    <w:rsid w:val="000361B4"/>
    <w:rsid w:val="000372F7"/>
    <w:rsid w:val="00037DAB"/>
    <w:rsid w:val="00041DBB"/>
    <w:rsid w:val="00043FEB"/>
    <w:rsid w:val="000447C2"/>
    <w:rsid w:val="00044EA7"/>
    <w:rsid w:val="0004788F"/>
    <w:rsid w:val="000507CD"/>
    <w:rsid w:val="000511CB"/>
    <w:rsid w:val="00051281"/>
    <w:rsid w:val="00051EB1"/>
    <w:rsid w:val="0005318F"/>
    <w:rsid w:val="000533F9"/>
    <w:rsid w:val="00055764"/>
    <w:rsid w:val="000575EA"/>
    <w:rsid w:val="00057624"/>
    <w:rsid w:val="00060435"/>
    <w:rsid w:val="00061183"/>
    <w:rsid w:val="000627B6"/>
    <w:rsid w:val="00064133"/>
    <w:rsid w:val="000641D0"/>
    <w:rsid w:val="000648A6"/>
    <w:rsid w:val="000653D1"/>
    <w:rsid w:val="00065EF7"/>
    <w:rsid w:val="00067AE2"/>
    <w:rsid w:val="00067B5B"/>
    <w:rsid w:val="00070C91"/>
    <w:rsid w:val="000736DF"/>
    <w:rsid w:val="000743A4"/>
    <w:rsid w:val="00075800"/>
    <w:rsid w:val="00077297"/>
    <w:rsid w:val="000802A1"/>
    <w:rsid w:val="0008140E"/>
    <w:rsid w:val="00084E2B"/>
    <w:rsid w:val="00085946"/>
    <w:rsid w:val="00086472"/>
    <w:rsid w:val="000868FC"/>
    <w:rsid w:val="00087AD7"/>
    <w:rsid w:val="00087AFF"/>
    <w:rsid w:val="00091510"/>
    <w:rsid w:val="00094121"/>
    <w:rsid w:val="00095EE2"/>
    <w:rsid w:val="00097397"/>
    <w:rsid w:val="000A0913"/>
    <w:rsid w:val="000A0CC0"/>
    <w:rsid w:val="000A2446"/>
    <w:rsid w:val="000A519B"/>
    <w:rsid w:val="000A55F6"/>
    <w:rsid w:val="000A6A40"/>
    <w:rsid w:val="000A6CA8"/>
    <w:rsid w:val="000A71A7"/>
    <w:rsid w:val="000B1457"/>
    <w:rsid w:val="000B1B28"/>
    <w:rsid w:val="000B2C15"/>
    <w:rsid w:val="000B37EC"/>
    <w:rsid w:val="000B4814"/>
    <w:rsid w:val="000B516E"/>
    <w:rsid w:val="000B61CB"/>
    <w:rsid w:val="000B6F10"/>
    <w:rsid w:val="000B712C"/>
    <w:rsid w:val="000C07E6"/>
    <w:rsid w:val="000C133B"/>
    <w:rsid w:val="000C26DB"/>
    <w:rsid w:val="000C2E4D"/>
    <w:rsid w:val="000C4605"/>
    <w:rsid w:val="000C5F39"/>
    <w:rsid w:val="000C6294"/>
    <w:rsid w:val="000C68AB"/>
    <w:rsid w:val="000D0C89"/>
    <w:rsid w:val="000D309C"/>
    <w:rsid w:val="000D3395"/>
    <w:rsid w:val="000D45EC"/>
    <w:rsid w:val="000D66F9"/>
    <w:rsid w:val="000D71DC"/>
    <w:rsid w:val="000E076D"/>
    <w:rsid w:val="000E0E09"/>
    <w:rsid w:val="000E10CD"/>
    <w:rsid w:val="000E156A"/>
    <w:rsid w:val="000E2674"/>
    <w:rsid w:val="000E312F"/>
    <w:rsid w:val="000E4054"/>
    <w:rsid w:val="000E5BE1"/>
    <w:rsid w:val="000E6E3A"/>
    <w:rsid w:val="000E6FA6"/>
    <w:rsid w:val="000E7F07"/>
    <w:rsid w:val="000F20B7"/>
    <w:rsid w:val="000F3750"/>
    <w:rsid w:val="000F6A5C"/>
    <w:rsid w:val="000F6F4A"/>
    <w:rsid w:val="0010195F"/>
    <w:rsid w:val="001028AB"/>
    <w:rsid w:val="00103401"/>
    <w:rsid w:val="00104C80"/>
    <w:rsid w:val="00105A84"/>
    <w:rsid w:val="00107072"/>
    <w:rsid w:val="00107DB7"/>
    <w:rsid w:val="0011194A"/>
    <w:rsid w:val="00115376"/>
    <w:rsid w:val="001174EB"/>
    <w:rsid w:val="0011781E"/>
    <w:rsid w:val="00120483"/>
    <w:rsid w:val="00120570"/>
    <w:rsid w:val="001227B9"/>
    <w:rsid w:val="001236AD"/>
    <w:rsid w:val="001247AF"/>
    <w:rsid w:val="00125835"/>
    <w:rsid w:val="00125862"/>
    <w:rsid w:val="0012679A"/>
    <w:rsid w:val="0012763E"/>
    <w:rsid w:val="0013028C"/>
    <w:rsid w:val="00131207"/>
    <w:rsid w:val="001317B9"/>
    <w:rsid w:val="00131B2A"/>
    <w:rsid w:val="00131C00"/>
    <w:rsid w:val="00132328"/>
    <w:rsid w:val="0013488B"/>
    <w:rsid w:val="00136305"/>
    <w:rsid w:val="001400A2"/>
    <w:rsid w:val="001403AD"/>
    <w:rsid w:val="00140B0B"/>
    <w:rsid w:val="00141604"/>
    <w:rsid w:val="00141913"/>
    <w:rsid w:val="00143058"/>
    <w:rsid w:val="00143425"/>
    <w:rsid w:val="00143E88"/>
    <w:rsid w:val="00144D9D"/>
    <w:rsid w:val="00146409"/>
    <w:rsid w:val="00147D1F"/>
    <w:rsid w:val="00150073"/>
    <w:rsid w:val="00151006"/>
    <w:rsid w:val="00152699"/>
    <w:rsid w:val="00153BB3"/>
    <w:rsid w:val="00154550"/>
    <w:rsid w:val="00154EA4"/>
    <w:rsid w:val="00156452"/>
    <w:rsid w:val="00162910"/>
    <w:rsid w:val="00164567"/>
    <w:rsid w:val="00164D83"/>
    <w:rsid w:val="0016669B"/>
    <w:rsid w:val="00167245"/>
    <w:rsid w:val="001672FC"/>
    <w:rsid w:val="00171CE9"/>
    <w:rsid w:val="00175646"/>
    <w:rsid w:val="00175E18"/>
    <w:rsid w:val="0017620C"/>
    <w:rsid w:val="00176795"/>
    <w:rsid w:val="00176A51"/>
    <w:rsid w:val="00180F78"/>
    <w:rsid w:val="00181EBA"/>
    <w:rsid w:val="00186739"/>
    <w:rsid w:val="001870C6"/>
    <w:rsid w:val="0019147B"/>
    <w:rsid w:val="00192C53"/>
    <w:rsid w:val="001931E4"/>
    <w:rsid w:val="00195A38"/>
    <w:rsid w:val="001A13F4"/>
    <w:rsid w:val="001A3CD8"/>
    <w:rsid w:val="001A4723"/>
    <w:rsid w:val="001A50A5"/>
    <w:rsid w:val="001A66C1"/>
    <w:rsid w:val="001A679E"/>
    <w:rsid w:val="001B0855"/>
    <w:rsid w:val="001B18E6"/>
    <w:rsid w:val="001B4A82"/>
    <w:rsid w:val="001B6C4F"/>
    <w:rsid w:val="001C0659"/>
    <w:rsid w:val="001C079C"/>
    <w:rsid w:val="001C1BD6"/>
    <w:rsid w:val="001C2AEA"/>
    <w:rsid w:val="001C3721"/>
    <w:rsid w:val="001C65FD"/>
    <w:rsid w:val="001C67DE"/>
    <w:rsid w:val="001C7408"/>
    <w:rsid w:val="001C7A19"/>
    <w:rsid w:val="001D1AD1"/>
    <w:rsid w:val="001D1D88"/>
    <w:rsid w:val="001D1E78"/>
    <w:rsid w:val="001D3D4D"/>
    <w:rsid w:val="001D5291"/>
    <w:rsid w:val="001D7305"/>
    <w:rsid w:val="001E00C7"/>
    <w:rsid w:val="001E042E"/>
    <w:rsid w:val="001E235A"/>
    <w:rsid w:val="001E41F3"/>
    <w:rsid w:val="001E65C3"/>
    <w:rsid w:val="001F0859"/>
    <w:rsid w:val="001F0E83"/>
    <w:rsid w:val="001F2DCD"/>
    <w:rsid w:val="001F413A"/>
    <w:rsid w:val="001F4C23"/>
    <w:rsid w:val="001F5C53"/>
    <w:rsid w:val="001F71A3"/>
    <w:rsid w:val="001F748D"/>
    <w:rsid w:val="001F74D6"/>
    <w:rsid w:val="001F75E3"/>
    <w:rsid w:val="001F7B9A"/>
    <w:rsid w:val="00200DCF"/>
    <w:rsid w:val="002010C5"/>
    <w:rsid w:val="00202479"/>
    <w:rsid w:val="00202B1D"/>
    <w:rsid w:val="00202E5C"/>
    <w:rsid w:val="00202FFE"/>
    <w:rsid w:val="002036B0"/>
    <w:rsid w:val="00203ACC"/>
    <w:rsid w:val="002043AC"/>
    <w:rsid w:val="00205488"/>
    <w:rsid w:val="002063E1"/>
    <w:rsid w:val="00207009"/>
    <w:rsid w:val="002078D5"/>
    <w:rsid w:val="002109D6"/>
    <w:rsid w:val="002131CF"/>
    <w:rsid w:val="00213F01"/>
    <w:rsid w:val="00214585"/>
    <w:rsid w:val="00215394"/>
    <w:rsid w:val="0021562D"/>
    <w:rsid w:val="0021675B"/>
    <w:rsid w:val="00217BEA"/>
    <w:rsid w:val="00223C75"/>
    <w:rsid w:val="0022493D"/>
    <w:rsid w:val="00224AE1"/>
    <w:rsid w:val="0022674F"/>
    <w:rsid w:val="00226C90"/>
    <w:rsid w:val="00227B16"/>
    <w:rsid w:val="00230A76"/>
    <w:rsid w:val="0023131B"/>
    <w:rsid w:val="00231974"/>
    <w:rsid w:val="00231A04"/>
    <w:rsid w:val="00231D42"/>
    <w:rsid w:val="00232240"/>
    <w:rsid w:val="00236527"/>
    <w:rsid w:val="00242574"/>
    <w:rsid w:val="00244022"/>
    <w:rsid w:val="002517A8"/>
    <w:rsid w:val="0025183F"/>
    <w:rsid w:val="0025204D"/>
    <w:rsid w:val="002527F5"/>
    <w:rsid w:val="00252915"/>
    <w:rsid w:val="00254BEB"/>
    <w:rsid w:val="002553ED"/>
    <w:rsid w:val="002620D1"/>
    <w:rsid w:val="00262988"/>
    <w:rsid w:val="00263282"/>
    <w:rsid w:val="00265A9F"/>
    <w:rsid w:val="00266C48"/>
    <w:rsid w:val="00267059"/>
    <w:rsid w:val="00274445"/>
    <w:rsid w:val="00274D15"/>
    <w:rsid w:val="002755F0"/>
    <w:rsid w:val="00275D4C"/>
    <w:rsid w:val="00275E9D"/>
    <w:rsid w:val="002775F3"/>
    <w:rsid w:val="00277B96"/>
    <w:rsid w:val="002803F5"/>
    <w:rsid w:val="00281F17"/>
    <w:rsid w:val="0028232D"/>
    <w:rsid w:val="0028237A"/>
    <w:rsid w:val="00285512"/>
    <w:rsid w:val="00285CB7"/>
    <w:rsid w:val="00287FCD"/>
    <w:rsid w:val="0029000E"/>
    <w:rsid w:val="00290905"/>
    <w:rsid w:val="00292AA9"/>
    <w:rsid w:val="00295976"/>
    <w:rsid w:val="002960A0"/>
    <w:rsid w:val="002A259C"/>
    <w:rsid w:val="002A38B4"/>
    <w:rsid w:val="002A3DC3"/>
    <w:rsid w:val="002A48D6"/>
    <w:rsid w:val="002A4D36"/>
    <w:rsid w:val="002A744B"/>
    <w:rsid w:val="002B00B1"/>
    <w:rsid w:val="002B19FC"/>
    <w:rsid w:val="002B3D1F"/>
    <w:rsid w:val="002B43AB"/>
    <w:rsid w:val="002B482E"/>
    <w:rsid w:val="002B4C98"/>
    <w:rsid w:val="002B5311"/>
    <w:rsid w:val="002B58C5"/>
    <w:rsid w:val="002B7E12"/>
    <w:rsid w:val="002B7FF1"/>
    <w:rsid w:val="002C0D00"/>
    <w:rsid w:val="002C0F8D"/>
    <w:rsid w:val="002C2781"/>
    <w:rsid w:val="002C3ED1"/>
    <w:rsid w:val="002C4E2B"/>
    <w:rsid w:val="002C7D03"/>
    <w:rsid w:val="002D1921"/>
    <w:rsid w:val="002D22FD"/>
    <w:rsid w:val="002D2AC5"/>
    <w:rsid w:val="002D2F92"/>
    <w:rsid w:val="002D381A"/>
    <w:rsid w:val="002D3980"/>
    <w:rsid w:val="002D39E4"/>
    <w:rsid w:val="002D3CAC"/>
    <w:rsid w:val="002D3E9C"/>
    <w:rsid w:val="002D7862"/>
    <w:rsid w:val="002D7D66"/>
    <w:rsid w:val="002D7E60"/>
    <w:rsid w:val="002E06C0"/>
    <w:rsid w:val="002E0C82"/>
    <w:rsid w:val="002E3A78"/>
    <w:rsid w:val="002E3E7B"/>
    <w:rsid w:val="002E5495"/>
    <w:rsid w:val="002E5AE6"/>
    <w:rsid w:val="002E5CC6"/>
    <w:rsid w:val="002F16E8"/>
    <w:rsid w:val="002F1F3F"/>
    <w:rsid w:val="002F23E0"/>
    <w:rsid w:val="002F33A6"/>
    <w:rsid w:val="002F4159"/>
    <w:rsid w:val="002F4696"/>
    <w:rsid w:val="002F5771"/>
    <w:rsid w:val="002F5B51"/>
    <w:rsid w:val="002F6943"/>
    <w:rsid w:val="002F79EB"/>
    <w:rsid w:val="002F7B93"/>
    <w:rsid w:val="002F7DF5"/>
    <w:rsid w:val="00300B05"/>
    <w:rsid w:val="00303166"/>
    <w:rsid w:val="00303197"/>
    <w:rsid w:val="00303EE4"/>
    <w:rsid w:val="00304A67"/>
    <w:rsid w:val="00307619"/>
    <w:rsid w:val="003110FB"/>
    <w:rsid w:val="00311DC2"/>
    <w:rsid w:val="00313221"/>
    <w:rsid w:val="003175D8"/>
    <w:rsid w:val="00317839"/>
    <w:rsid w:val="00321167"/>
    <w:rsid w:val="00321383"/>
    <w:rsid w:val="003252FE"/>
    <w:rsid w:val="003269C6"/>
    <w:rsid w:val="00327C28"/>
    <w:rsid w:val="003301CF"/>
    <w:rsid w:val="0033074F"/>
    <w:rsid w:val="00331470"/>
    <w:rsid w:val="00331659"/>
    <w:rsid w:val="00332356"/>
    <w:rsid w:val="00333228"/>
    <w:rsid w:val="0033338B"/>
    <w:rsid w:val="00333CB4"/>
    <w:rsid w:val="003342AE"/>
    <w:rsid w:val="00334BC4"/>
    <w:rsid w:val="00340450"/>
    <w:rsid w:val="00342540"/>
    <w:rsid w:val="00343E96"/>
    <w:rsid w:val="00345C26"/>
    <w:rsid w:val="003466F1"/>
    <w:rsid w:val="003475AF"/>
    <w:rsid w:val="00347D21"/>
    <w:rsid w:val="00354420"/>
    <w:rsid w:val="0035469B"/>
    <w:rsid w:val="00354AF6"/>
    <w:rsid w:val="0035503B"/>
    <w:rsid w:val="00356355"/>
    <w:rsid w:val="00356615"/>
    <w:rsid w:val="00356799"/>
    <w:rsid w:val="00356FDF"/>
    <w:rsid w:val="003571D5"/>
    <w:rsid w:val="003603B6"/>
    <w:rsid w:val="00360400"/>
    <w:rsid w:val="00361C70"/>
    <w:rsid w:val="003620F2"/>
    <w:rsid w:val="0036280F"/>
    <w:rsid w:val="00362BF8"/>
    <w:rsid w:val="00363D45"/>
    <w:rsid w:val="00367F2B"/>
    <w:rsid w:val="00370264"/>
    <w:rsid w:val="0037066E"/>
    <w:rsid w:val="00370C95"/>
    <w:rsid w:val="00373C7F"/>
    <w:rsid w:val="0037478F"/>
    <w:rsid w:val="00377A38"/>
    <w:rsid w:val="00381239"/>
    <w:rsid w:val="003822DE"/>
    <w:rsid w:val="003825D9"/>
    <w:rsid w:val="00382C9E"/>
    <w:rsid w:val="00383225"/>
    <w:rsid w:val="0038372E"/>
    <w:rsid w:val="0038401A"/>
    <w:rsid w:val="00385096"/>
    <w:rsid w:val="00385327"/>
    <w:rsid w:val="00385B7A"/>
    <w:rsid w:val="00386984"/>
    <w:rsid w:val="003871E6"/>
    <w:rsid w:val="0039047F"/>
    <w:rsid w:val="003908BC"/>
    <w:rsid w:val="0039635D"/>
    <w:rsid w:val="003A03C2"/>
    <w:rsid w:val="003A0AAD"/>
    <w:rsid w:val="003A0CCC"/>
    <w:rsid w:val="003A1D50"/>
    <w:rsid w:val="003A3F63"/>
    <w:rsid w:val="003A5F5F"/>
    <w:rsid w:val="003A65BD"/>
    <w:rsid w:val="003B0DB5"/>
    <w:rsid w:val="003B15DB"/>
    <w:rsid w:val="003B4BF3"/>
    <w:rsid w:val="003B4F7B"/>
    <w:rsid w:val="003B58D8"/>
    <w:rsid w:val="003B6530"/>
    <w:rsid w:val="003B6814"/>
    <w:rsid w:val="003B7CD4"/>
    <w:rsid w:val="003C0DCF"/>
    <w:rsid w:val="003C1890"/>
    <w:rsid w:val="003C208C"/>
    <w:rsid w:val="003C4CF4"/>
    <w:rsid w:val="003C7D07"/>
    <w:rsid w:val="003D02B0"/>
    <w:rsid w:val="003D0500"/>
    <w:rsid w:val="003D0C09"/>
    <w:rsid w:val="003D13C8"/>
    <w:rsid w:val="003D1A55"/>
    <w:rsid w:val="003D3CB0"/>
    <w:rsid w:val="003D5536"/>
    <w:rsid w:val="003D7DC2"/>
    <w:rsid w:val="003E31A6"/>
    <w:rsid w:val="003E40A0"/>
    <w:rsid w:val="003E4AED"/>
    <w:rsid w:val="003E5911"/>
    <w:rsid w:val="003E595C"/>
    <w:rsid w:val="003E7E38"/>
    <w:rsid w:val="003F1328"/>
    <w:rsid w:val="003F1ACF"/>
    <w:rsid w:val="003F2F2E"/>
    <w:rsid w:val="003F311F"/>
    <w:rsid w:val="003F33D4"/>
    <w:rsid w:val="003F415F"/>
    <w:rsid w:val="003F4DB8"/>
    <w:rsid w:val="003F5E1A"/>
    <w:rsid w:val="003F6944"/>
    <w:rsid w:val="003F6DB9"/>
    <w:rsid w:val="003F78D7"/>
    <w:rsid w:val="004015C0"/>
    <w:rsid w:val="004018A0"/>
    <w:rsid w:val="0040190B"/>
    <w:rsid w:val="00406839"/>
    <w:rsid w:val="004069EC"/>
    <w:rsid w:val="00407302"/>
    <w:rsid w:val="00410BBB"/>
    <w:rsid w:val="00411DE4"/>
    <w:rsid w:val="00412374"/>
    <w:rsid w:val="004124A1"/>
    <w:rsid w:val="00412FDE"/>
    <w:rsid w:val="0041538C"/>
    <w:rsid w:val="00415EC8"/>
    <w:rsid w:val="004173C5"/>
    <w:rsid w:val="00417490"/>
    <w:rsid w:val="00423D91"/>
    <w:rsid w:val="004240F4"/>
    <w:rsid w:val="004245C5"/>
    <w:rsid w:val="00425077"/>
    <w:rsid w:val="00425DAF"/>
    <w:rsid w:val="00425ED9"/>
    <w:rsid w:val="00432F30"/>
    <w:rsid w:val="004346DF"/>
    <w:rsid w:val="00437C5C"/>
    <w:rsid w:val="00437DEC"/>
    <w:rsid w:val="00440222"/>
    <w:rsid w:val="00440855"/>
    <w:rsid w:val="00441F12"/>
    <w:rsid w:val="00441F75"/>
    <w:rsid w:val="0044371D"/>
    <w:rsid w:val="00443A7D"/>
    <w:rsid w:val="00443AAA"/>
    <w:rsid w:val="0044455F"/>
    <w:rsid w:val="00444ABC"/>
    <w:rsid w:val="004477D1"/>
    <w:rsid w:val="004510C2"/>
    <w:rsid w:val="004527E1"/>
    <w:rsid w:val="0045349F"/>
    <w:rsid w:val="004546CA"/>
    <w:rsid w:val="00455823"/>
    <w:rsid w:val="004559FB"/>
    <w:rsid w:val="004561F3"/>
    <w:rsid w:val="004570C3"/>
    <w:rsid w:val="004609E4"/>
    <w:rsid w:val="00462694"/>
    <w:rsid w:val="00467A19"/>
    <w:rsid w:val="00471855"/>
    <w:rsid w:val="00472AA7"/>
    <w:rsid w:val="00473365"/>
    <w:rsid w:val="00474E29"/>
    <w:rsid w:val="004758B8"/>
    <w:rsid w:val="004824A0"/>
    <w:rsid w:val="004834DD"/>
    <w:rsid w:val="00483EAC"/>
    <w:rsid w:val="00486428"/>
    <w:rsid w:val="00486E25"/>
    <w:rsid w:val="0049150B"/>
    <w:rsid w:val="00491EAB"/>
    <w:rsid w:val="00494291"/>
    <w:rsid w:val="00494DD7"/>
    <w:rsid w:val="00497F1F"/>
    <w:rsid w:val="004A10A2"/>
    <w:rsid w:val="004A1F3D"/>
    <w:rsid w:val="004A2280"/>
    <w:rsid w:val="004A245D"/>
    <w:rsid w:val="004A4407"/>
    <w:rsid w:val="004A5057"/>
    <w:rsid w:val="004B0ADC"/>
    <w:rsid w:val="004B0DAE"/>
    <w:rsid w:val="004B2156"/>
    <w:rsid w:val="004B384C"/>
    <w:rsid w:val="004B4DE4"/>
    <w:rsid w:val="004B70C2"/>
    <w:rsid w:val="004B74B1"/>
    <w:rsid w:val="004B7FCB"/>
    <w:rsid w:val="004C0299"/>
    <w:rsid w:val="004C2053"/>
    <w:rsid w:val="004C3F47"/>
    <w:rsid w:val="004C4733"/>
    <w:rsid w:val="004C62C0"/>
    <w:rsid w:val="004C79B8"/>
    <w:rsid w:val="004C7D7E"/>
    <w:rsid w:val="004D0D75"/>
    <w:rsid w:val="004D19C6"/>
    <w:rsid w:val="004D2387"/>
    <w:rsid w:val="004D428C"/>
    <w:rsid w:val="004D45CA"/>
    <w:rsid w:val="004D4C42"/>
    <w:rsid w:val="004D55E6"/>
    <w:rsid w:val="004D6644"/>
    <w:rsid w:val="004D7633"/>
    <w:rsid w:val="004D7A04"/>
    <w:rsid w:val="004E0044"/>
    <w:rsid w:val="004E085A"/>
    <w:rsid w:val="004E23FB"/>
    <w:rsid w:val="004E26F8"/>
    <w:rsid w:val="004E3D2A"/>
    <w:rsid w:val="004E42E8"/>
    <w:rsid w:val="004E5A7D"/>
    <w:rsid w:val="004E6238"/>
    <w:rsid w:val="004E648F"/>
    <w:rsid w:val="004F042C"/>
    <w:rsid w:val="004F2321"/>
    <w:rsid w:val="004F29B3"/>
    <w:rsid w:val="004F4546"/>
    <w:rsid w:val="004F50D0"/>
    <w:rsid w:val="004F51E6"/>
    <w:rsid w:val="004F63DB"/>
    <w:rsid w:val="004F7140"/>
    <w:rsid w:val="00500E47"/>
    <w:rsid w:val="00501292"/>
    <w:rsid w:val="00502AB0"/>
    <w:rsid w:val="00503793"/>
    <w:rsid w:val="00505155"/>
    <w:rsid w:val="00507351"/>
    <w:rsid w:val="00513BA1"/>
    <w:rsid w:val="00520A40"/>
    <w:rsid w:val="00521895"/>
    <w:rsid w:val="00522018"/>
    <w:rsid w:val="00522092"/>
    <w:rsid w:val="005222B8"/>
    <w:rsid w:val="00522B0B"/>
    <w:rsid w:val="00525477"/>
    <w:rsid w:val="0052552F"/>
    <w:rsid w:val="00525795"/>
    <w:rsid w:val="00526272"/>
    <w:rsid w:val="00526F22"/>
    <w:rsid w:val="0053088B"/>
    <w:rsid w:val="00530997"/>
    <w:rsid w:val="00532744"/>
    <w:rsid w:val="00533957"/>
    <w:rsid w:val="0053460A"/>
    <w:rsid w:val="00534897"/>
    <w:rsid w:val="00534D83"/>
    <w:rsid w:val="0053524A"/>
    <w:rsid w:val="005360B7"/>
    <w:rsid w:val="00536AD3"/>
    <w:rsid w:val="00540362"/>
    <w:rsid w:val="005413A6"/>
    <w:rsid w:val="0054168D"/>
    <w:rsid w:val="00543D88"/>
    <w:rsid w:val="0054410A"/>
    <w:rsid w:val="00544396"/>
    <w:rsid w:val="005449A9"/>
    <w:rsid w:val="005462C0"/>
    <w:rsid w:val="00547326"/>
    <w:rsid w:val="00547E43"/>
    <w:rsid w:val="005504ED"/>
    <w:rsid w:val="00551EEB"/>
    <w:rsid w:val="0055340C"/>
    <w:rsid w:val="00561DDD"/>
    <w:rsid w:val="00561E25"/>
    <w:rsid w:val="00562B0B"/>
    <w:rsid w:val="00563043"/>
    <w:rsid w:val="005641F4"/>
    <w:rsid w:val="00564369"/>
    <w:rsid w:val="005644EA"/>
    <w:rsid w:val="005646FB"/>
    <w:rsid w:val="00567205"/>
    <w:rsid w:val="005673E6"/>
    <w:rsid w:val="00570256"/>
    <w:rsid w:val="0057085F"/>
    <w:rsid w:val="00572FEA"/>
    <w:rsid w:val="00573763"/>
    <w:rsid w:val="00573B70"/>
    <w:rsid w:val="0057582B"/>
    <w:rsid w:val="005822A3"/>
    <w:rsid w:val="005822FD"/>
    <w:rsid w:val="00583D29"/>
    <w:rsid w:val="00585313"/>
    <w:rsid w:val="0058535F"/>
    <w:rsid w:val="00585E93"/>
    <w:rsid w:val="00585FEA"/>
    <w:rsid w:val="00586E54"/>
    <w:rsid w:val="00587017"/>
    <w:rsid w:val="00587D05"/>
    <w:rsid w:val="00590661"/>
    <w:rsid w:val="00596936"/>
    <w:rsid w:val="005A0F93"/>
    <w:rsid w:val="005A2AD9"/>
    <w:rsid w:val="005A372F"/>
    <w:rsid w:val="005A3A79"/>
    <w:rsid w:val="005A44FD"/>
    <w:rsid w:val="005A4597"/>
    <w:rsid w:val="005A46D4"/>
    <w:rsid w:val="005A6B8A"/>
    <w:rsid w:val="005A6D0F"/>
    <w:rsid w:val="005A71CF"/>
    <w:rsid w:val="005A79A4"/>
    <w:rsid w:val="005B0880"/>
    <w:rsid w:val="005B10A4"/>
    <w:rsid w:val="005B1C66"/>
    <w:rsid w:val="005B209B"/>
    <w:rsid w:val="005B2FF1"/>
    <w:rsid w:val="005B39FE"/>
    <w:rsid w:val="005B5454"/>
    <w:rsid w:val="005B5F95"/>
    <w:rsid w:val="005B7A33"/>
    <w:rsid w:val="005B7A99"/>
    <w:rsid w:val="005B7BF2"/>
    <w:rsid w:val="005C06BA"/>
    <w:rsid w:val="005C1A27"/>
    <w:rsid w:val="005C439C"/>
    <w:rsid w:val="005C59FE"/>
    <w:rsid w:val="005C5DBA"/>
    <w:rsid w:val="005C7B8D"/>
    <w:rsid w:val="005D1722"/>
    <w:rsid w:val="005D1A9B"/>
    <w:rsid w:val="005D1BD6"/>
    <w:rsid w:val="005D2C85"/>
    <w:rsid w:val="005D2D2C"/>
    <w:rsid w:val="005D369E"/>
    <w:rsid w:val="005D500A"/>
    <w:rsid w:val="005D63A2"/>
    <w:rsid w:val="005D66D3"/>
    <w:rsid w:val="005D7044"/>
    <w:rsid w:val="005D76CB"/>
    <w:rsid w:val="005E00D8"/>
    <w:rsid w:val="005E1966"/>
    <w:rsid w:val="005E197D"/>
    <w:rsid w:val="005E21E3"/>
    <w:rsid w:val="005E2C43"/>
    <w:rsid w:val="005E2D6F"/>
    <w:rsid w:val="005E3931"/>
    <w:rsid w:val="005E4471"/>
    <w:rsid w:val="005E4623"/>
    <w:rsid w:val="005E471F"/>
    <w:rsid w:val="005E50E8"/>
    <w:rsid w:val="005E53C3"/>
    <w:rsid w:val="005F201F"/>
    <w:rsid w:val="005F5141"/>
    <w:rsid w:val="005F5681"/>
    <w:rsid w:val="005F5F3E"/>
    <w:rsid w:val="00603481"/>
    <w:rsid w:val="00603A23"/>
    <w:rsid w:val="00603E30"/>
    <w:rsid w:val="00604025"/>
    <w:rsid w:val="00604B9B"/>
    <w:rsid w:val="0060503F"/>
    <w:rsid w:val="00606BD4"/>
    <w:rsid w:val="0061248F"/>
    <w:rsid w:val="00613D03"/>
    <w:rsid w:val="006142A1"/>
    <w:rsid w:val="00614F3A"/>
    <w:rsid w:val="00615BA6"/>
    <w:rsid w:val="00616F35"/>
    <w:rsid w:val="006170D2"/>
    <w:rsid w:val="00617A92"/>
    <w:rsid w:val="00617DD1"/>
    <w:rsid w:val="00623BA4"/>
    <w:rsid w:val="00624388"/>
    <w:rsid w:val="006243F5"/>
    <w:rsid w:val="0062443A"/>
    <w:rsid w:val="00627AF5"/>
    <w:rsid w:val="0063091C"/>
    <w:rsid w:val="00630F75"/>
    <w:rsid w:val="006315DB"/>
    <w:rsid w:val="00632C94"/>
    <w:rsid w:val="006341BC"/>
    <w:rsid w:val="006347ED"/>
    <w:rsid w:val="00634AB8"/>
    <w:rsid w:val="00636219"/>
    <w:rsid w:val="0063656F"/>
    <w:rsid w:val="0064022D"/>
    <w:rsid w:val="0064177A"/>
    <w:rsid w:val="00642209"/>
    <w:rsid w:val="00644867"/>
    <w:rsid w:val="006458BF"/>
    <w:rsid w:val="006462F4"/>
    <w:rsid w:val="0064794E"/>
    <w:rsid w:val="006513A3"/>
    <w:rsid w:val="00655B5F"/>
    <w:rsid w:val="00656D63"/>
    <w:rsid w:val="006572D9"/>
    <w:rsid w:val="00657901"/>
    <w:rsid w:val="006601E9"/>
    <w:rsid w:val="00660A13"/>
    <w:rsid w:val="00660BA8"/>
    <w:rsid w:val="00662611"/>
    <w:rsid w:val="006630D1"/>
    <w:rsid w:val="00664CE7"/>
    <w:rsid w:val="00666448"/>
    <w:rsid w:val="006733EA"/>
    <w:rsid w:val="00674232"/>
    <w:rsid w:val="00676F65"/>
    <w:rsid w:val="00677907"/>
    <w:rsid w:val="00677E56"/>
    <w:rsid w:val="00680A09"/>
    <w:rsid w:val="00682673"/>
    <w:rsid w:val="0068445A"/>
    <w:rsid w:val="0068599D"/>
    <w:rsid w:val="00685FD5"/>
    <w:rsid w:val="006903B0"/>
    <w:rsid w:val="0069141A"/>
    <w:rsid w:val="00692B5C"/>
    <w:rsid w:val="006A0843"/>
    <w:rsid w:val="006A154F"/>
    <w:rsid w:val="006A18C2"/>
    <w:rsid w:val="006A1EF2"/>
    <w:rsid w:val="006A29A2"/>
    <w:rsid w:val="006A2E04"/>
    <w:rsid w:val="006B05FD"/>
    <w:rsid w:val="006B1D87"/>
    <w:rsid w:val="006B2060"/>
    <w:rsid w:val="006B21DE"/>
    <w:rsid w:val="006B3C58"/>
    <w:rsid w:val="006B584E"/>
    <w:rsid w:val="006C0B35"/>
    <w:rsid w:val="006C151C"/>
    <w:rsid w:val="006C2A93"/>
    <w:rsid w:val="006C5243"/>
    <w:rsid w:val="006C73CB"/>
    <w:rsid w:val="006D0229"/>
    <w:rsid w:val="006D154F"/>
    <w:rsid w:val="006D1C25"/>
    <w:rsid w:val="006D2356"/>
    <w:rsid w:val="006D25E8"/>
    <w:rsid w:val="006D54E5"/>
    <w:rsid w:val="006D627C"/>
    <w:rsid w:val="006D76BE"/>
    <w:rsid w:val="006E0267"/>
    <w:rsid w:val="006E0CA1"/>
    <w:rsid w:val="006E1354"/>
    <w:rsid w:val="006E2D77"/>
    <w:rsid w:val="006E3C71"/>
    <w:rsid w:val="006E52FE"/>
    <w:rsid w:val="006E7C7B"/>
    <w:rsid w:val="006E7D23"/>
    <w:rsid w:val="006F2EBC"/>
    <w:rsid w:val="006F32A8"/>
    <w:rsid w:val="006F40B5"/>
    <w:rsid w:val="006F4F69"/>
    <w:rsid w:val="006F5015"/>
    <w:rsid w:val="006F577E"/>
    <w:rsid w:val="006F6BE7"/>
    <w:rsid w:val="0070039B"/>
    <w:rsid w:val="007004DB"/>
    <w:rsid w:val="007005C3"/>
    <w:rsid w:val="00700704"/>
    <w:rsid w:val="00702BC1"/>
    <w:rsid w:val="00705342"/>
    <w:rsid w:val="007101AA"/>
    <w:rsid w:val="0071249E"/>
    <w:rsid w:val="007124DF"/>
    <w:rsid w:val="00712BEE"/>
    <w:rsid w:val="00713027"/>
    <w:rsid w:val="00717926"/>
    <w:rsid w:val="00717BBA"/>
    <w:rsid w:val="00721EA3"/>
    <w:rsid w:val="00724892"/>
    <w:rsid w:val="00726523"/>
    <w:rsid w:val="00726771"/>
    <w:rsid w:val="00726E45"/>
    <w:rsid w:val="007302FB"/>
    <w:rsid w:val="00730928"/>
    <w:rsid w:val="00732863"/>
    <w:rsid w:val="007334A0"/>
    <w:rsid w:val="00733C4E"/>
    <w:rsid w:val="007359FF"/>
    <w:rsid w:val="00735A95"/>
    <w:rsid w:val="00735E69"/>
    <w:rsid w:val="00736AEA"/>
    <w:rsid w:val="00736DDC"/>
    <w:rsid w:val="007371E2"/>
    <w:rsid w:val="0074157E"/>
    <w:rsid w:val="00742C94"/>
    <w:rsid w:val="0074312E"/>
    <w:rsid w:val="007432B2"/>
    <w:rsid w:val="007447B0"/>
    <w:rsid w:val="007457EB"/>
    <w:rsid w:val="00745DEF"/>
    <w:rsid w:val="0074626F"/>
    <w:rsid w:val="007514F2"/>
    <w:rsid w:val="00752729"/>
    <w:rsid w:val="007557CC"/>
    <w:rsid w:val="00755D55"/>
    <w:rsid w:val="0075711B"/>
    <w:rsid w:val="00757E2A"/>
    <w:rsid w:val="007601AA"/>
    <w:rsid w:val="00762347"/>
    <w:rsid w:val="00764104"/>
    <w:rsid w:val="00767401"/>
    <w:rsid w:val="007674AA"/>
    <w:rsid w:val="0077076C"/>
    <w:rsid w:val="00770C83"/>
    <w:rsid w:val="00770DAA"/>
    <w:rsid w:val="00771BEA"/>
    <w:rsid w:val="00772580"/>
    <w:rsid w:val="00773442"/>
    <w:rsid w:val="00775DE5"/>
    <w:rsid w:val="007766FB"/>
    <w:rsid w:val="0077773A"/>
    <w:rsid w:val="00777A3C"/>
    <w:rsid w:val="00777CBA"/>
    <w:rsid w:val="0078172E"/>
    <w:rsid w:val="0078179A"/>
    <w:rsid w:val="00783DB1"/>
    <w:rsid w:val="00784CEA"/>
    <w:rsid w:val="00785461"/>
    <w:rsid w:val="00787424"/>
    <w:rsid w:val="00790128"/>
    <w:rsid w:val="00790896"/>
    <w:rsid w:val="00791A92"/>
    <w:rsid w:val="00793E3F"/>
    <w:rsid w:val="00794E5D"/>
    <w:rsid w:val="00795198"/>
    <w:rsid w:val="007951EE"/>
    <w:rsid w:val="0079522B"/>
    <w:rsid w:val="007958DA"/>
    <w:rsid w:val="0079756A"/>
    <w:rsid w:val="00797576"/>
    <w:rsid w:val="007978EA"/>
    <w:rsid w:val="007A07ED"/>
    <w:rsid w:val="007A08ED"/>
    <w:rsid w:val="007A0F84"/>
    <w:rsid w:val="007A2785"/>
    <w:rsid w:val="007A37A8"/>
    <w:rsid w:val="007A40EC"/>
    <w:rsid w:val="007A6178"/>
    <w:rsid w:val="007A6AEC"/>
    <w:rsid w:val="007A7C0A"/>
    <w:rsid w:val="007A7E40"/>
    <w:rsid w:val="007B033E"/>
    <w:rsid w:val="007B0AE5"/>
    <w:rsid w:val="007B1E16"/>
    <w:rsid w:val="007B2E69"/>
    <w:rsid w:val="007B318A"/>
    <w:rsid w:val="007B35CA"/>
    <w:rsid w:val="007B3F6D"/>
    <w:rsid w:val="007B463C"/>
    <w:rsid w:val="007B5BCA"/>
    <w:rsid w:val="007B69B2"/>
    <w:rsid w:val="007B69F8"/>
    <w:rsid w:val="007B6ED6"/>
    <w:rsid w:val="007C021E"/>
    <w:rsid w:val="007C057B"/>
    <w:rsid w:val="007C117A"/>
    <w:rsid w:val="007C194C"/>
    <w:rsid w:val="007C3F49"/>
    <w:rsid w:val="007C5F3B"/>
    <w:rsid w:val="007C76DC"/>
    <w:rsid w:val="007C7B22"/>
    <w:rsid w:val="007D1164"/>
    <w:rsid w:val="007D20E1"/>
    <w:rsid w:val="007D364C"/>
    <w:rsid w:val="007D37BC"/>
    <w:rsid w:val="007D3898"/>
    <w:rsid w:val="007D38D6"/>
    <w:rsid w:val="007D3E2A"/>
    <w:rsid w:val="007D4C51"/>
    <w:rsid w:val="007D590B"/>
    <w:rsid w:val="007D6707"/>
    <w:rsid w:val="007D6A46"/>
    <w:rsid w:val="007D7A84"/>
    <w:rsid w:val="007E459B"/>
    <w:rsid w:val="007E4AF9"/>
    <w:rsid w:val="007E518C"/>
    <w:rsid w:val="007E54CA"/>
    <w:rsid w:val="007E65D7"/>
    <w:rsid w:val="007E74CE"/>
    <w:rsid w:val="007F28D9"/>
    <w:rsid w:val="007F4342"/>
    <w:rsid w:val="007F44C4"/>
    <w:rsid w:val="007F5E89"/>
    <w:rsid w:val="007F6374"/>
    <w:rsid w:val="007F6685"/>
    <w:rsid w:val="007F6AEA"/>
    <w:rsid w:val="007F6DBF"/>
    <w:rsid w:val="007F7078"/>
    <w:rsid w:val="00800E4C"/>
    <w:rsid w:val="00801113"/>
    <w:rsid w:val="00801380"/>
    <w:rsid w:val="0080147B"/>
    <w:rsid w:val="00801A72"/>
    <w:rsid w:val="00801C54"/>
    <w:rsid w:val="008031C5"/>
    <w:rsid w:val="00803838"/>
    <w:rsid w:val="008064CB"/>
    <w:rsid w:val="00806752"/>
    <w:rsid w:val="00811EDA"/>
    <w:rsid w:val="00812257"/>
    <w:rsid w:val="00812E2B"/>
    <w:rsid w:val="0081363D"/>
    <w:rsid w:val="008150A4"/>
    <w:rsid w:val="008225BE"/>
    <w:rsid w:val="0082341F"/>
    <w:rsid w:val="008267C7"/>
    <w:rsid w:val="00826D5C"/>
    <w:rsid w:val="00827EDD"/>
    <w:rsid w:val="00832E90"/>
    <w:rsid w:val="00834E00"/>
    <w:rsid w:val="008354A1"/>
    <w:rsid w:val="00835BD2"/>
    <w:rsid w:val="00836267"/>
    <w:rsid w:val="008377AE"/>
    <w:rsid w:val="008413C9"/>
    <w:rsid w:val="00842DCA"/>
    <w:rsid w:val="00845539"/>
    <w:rsid w:val="008460CD"/>
    <w:rsid w:val="00846A14"/>
    <w:rsid w:val="00846DAA"/>
    <w:rsid w:val="00846E81"/>
    <w:rsid w:val="0084703B"/>
    <w:rsid w:val="00847199"/>
    <w:rsid w:val="00847DD9"/>
    <w:rsid w:val="008520F2"/>
    <w:rsid w:val="00852393"/>
    <w:rsid w:val="00852916"/>
    <w:rsid w:val="00854E2C"/>
    <w:rsid w:val="00854F21"/>
    <w:rsid w:val="00856654"/>
    <w:rsid w:val="0085669D"/>
    <w:rsid w:val="00862593"/>
    <w:rsid w:val="00862F4C"/>
    <w:rsid w:val="00865052"/>
    <w:rsid w:val="0086603F"/>
    <w:rsid w:val="00867F74"/>
    <w:rsid w:val="00870A59"/>
    <w:rsid w:val="0087120D"/>
    <w:rsid w:val="008749FB"/>
    <w:rsid w:val="00874E04"/>
    <w:rsid w:val="00876D47"/>
    <w:rsid w:val="00880FBD"/>
    <w:rsid w:val="00881246"/>
    <w:rsid w:val="00882623"/>
    <w:rsid w:val="008826A3"/>
    <w:rsid w:val="0088274A"/>
    <w:rsid w:val="00883DC2"/>
    <w:rsid w:val="00884D77"/>
    <w:rsid w:val="00885C3A"/>
    <w:rsid w:val="00885EA7"/>
    <w:rsid w:val="00886315"/>
    <w:rsid w:val="008865D7"/>
    <w:rsid w:val="0089194C"/>
    <w:rsid w:val="00897F26"/>
    <w:rsid w:val="008A0518"/>
    <w:rsid w:val="008A12D4"/>
    <w:rsid w:val="008A1DC7"/>
    <w:rsid w:val="008A203C"/>
    <w:rsid w:val="008A407A"/>
    <w:rsid w:val="008A4B83"/>
    <w:rsid w:val="008A5F51"/>
    <w:rsid w:val="008A66E1"/>
    <w:rsid w:val="008B190A"/>
    <w:rsid w:val="008B19FC"/>
    <w:rsid w:val="008B303C"/>
    <w:rsid w:val="008B3D99"/>
    <w:rsid w:val="008B3EA7"/>
    <w:rsid w:val="008C04D2"/>
    <w:rsid w:val="008C0ED8"/>
    <w:rsid w:val="008C3399"/>
    <w:rsid w:val="008C3715"/>
    <w:rsid w:val="008C6D2F"/>
    <w:rsid w:val="008D0E09"/>
    <w:rsid w:val="008D47D3"/>
    <w:rsid w:val="008D6237"/>
    <w:rsid w:val="008D69E9"/>
    <w:rsid w:val="008D7B29"/>
    <w:rsid w:val="008E29A1"/>
    <w:rsid w:val="008E2ABC"/>
    <w:rsid w:val="008E3983"/>
    <w:rsid w:val="008E39C6"/>
    <w:rsid w:val="008E4004"/>
    <w:rsid w:val="008E4040"/>
    <w:rsid w:val="008E5728"/>
    <w:rsid w:val="008E596D"/>
    <w:rsid w:val="008F1994"/>
    <w:rsid w:val="008F2BCA"/>
    <w:rsid w:val="008F4B44"/>
    <w:rsid w:val="008F5721"/>
    <w:rsid w:val="008F75B2"/>
    <w:rsid w:val="00900C22"/>
    <w:rsid w:val="00900FC9"/>
    <w:rsid w:val="00901234"/>
    <w:rsid w:val="009035E4"/>
    <w:rsid w:val="00903DD8"/>
    <w:rsid w:val="00904383"/>
    <w:rsid w:val="00904DB1"/>
    <w:rsid w:val="0090510A"/>
    <w:rsid w:val="00907AAC"/>
    <w:rsid w:val="00912BE3"/>
    <w:rsid w:val="00913213"/>
    <w:rsid w:val="00913246"/>
    <w:rsid w:val="009140DF"/>
    <w:rsid w:val="009142EB"/>
    <w:rsid w:val="0091605F"/>
    <w:rsid w:val="00916234"/>
    <w:rsid w:val="00916489"/>
    <w:rsid w:val="009173DF"/>
    <w:rsid w:val="00917E63"/>
    <w:rsid w:val="00922DE4"/>
    <w:rsid w:val="009231F5"/>
    <w:rsid w:val="00924BBE"/>
    <w:rsid w:val="00924E19"/>
    <w:rsid w:val="0092503D"/>
    <w:rsid w:val="00925229"/>
    <w:rsid w:val="009263F0"/>
    <w:rsid w:val="00926903"/>
    <w:rsid w:val="00926D0B"/>
    <w:rsid w:val="0092703D"/>
    <w:rsid w:val="009303E3"/>
    <w:rsid w:val="00930E79"/>
    <w:rsid w:val="0093124F"/>
    <w:rsid w:val="00931325"/>
    <w:rsid w:val="00931882"/>
    <w:rsid w:val="00933199"/>
    <w:rsid w:val="00933E46"/>
    <w:rsid w:val="009346F8"/>
    <w:rsid w:val="00934D88"/>
    <w:rsid w:val="00935479"/>
    <w:rsid w:val="00937470"/>
    <w:rsid w:val="0094261D"/>
    <w:rsid w:val="00944A77"/>
    <w:rsid w:val="00945F23"/>
    <w:rsid w:val="009464D7"/>
    <w:rsid w:val="00946D03"/>
    <w:rsid w:val="00947446"/>
    <w:rsid w:val="00947D8A"/>
    <w:rsid w:val="009502FC"/>
    <w:rsid w:val="00950D37"/>
    <w:rsid w:val="00951195"/>
    <w:rsid w:val="00952CB6"/>
    <w:rsid w:val="009545F8"/>
    <w:rsid w:val="00961C1B"/>
    <w:rsid w:val="0096321D"/>
    <w:rsid w:val="00963547"/>
    <w:rsid w:val="009638BF"/>
    <w:rsid w:val="009650EA"/>
    <w:rsid w:val="009656D4"/>
    <w:rsid w:val="00967068"/>
    <w:rsid w:val="00967A37"/>
    <w:rsid w:val="00970487"/>
    <w:rsid w:val="009729DE"/>
    <w:rsid w:val="00975CF4"/>
    <w:rsid w:val="009821C3"/>
    <w:rsid w:val="00983B6F"/>
    <w:rsid w:val="00983CF9"/>
    <w:rsid w:val="00984953"/>
    <w:rsid w:val="00985057"/>
    <w:rsid w:val="00986D0B"/>
    <w:rsid w:val="009925B6"/>
    <w:rsid w:val="00994A01"/>
    <w:rsid w:val="009953A6"/>
    <w:rsid w:val="00995B7A"/>
    <w:rsid w:val="009964C7"/>
    <w:rsid w:val="00996E29"/>
    <w:rsid w:val="009973D0"/>
    <w:rsid w:val="009A0242"/>
    <w:rsid w:val="009A1C1D"/>
    <w:rsid w:val="009A33BD"/>
    <w:rsid w:val="009A3FF2"/>
    <w:rsid w:val="009A61D6"/>
    <w:rsid w:val="009A71D0"/>
    <w:rsid w:val="009B0919"/>
    <w:rsid w:val="009B23C4"/>
    <w:rsid w:val="009B66B3"/>
    <w:rsid w:val="009C36FC"/>
    <w:rsid w:val="009C3928"/>
    <w:rsid w:val="009C4E1F"/>
    <w:rsid w:val="009C4FE1"/>
    <w:rsid w:val="009C5277"/>
    <w:rsid w:val="009D1CBE"/>
    <w:rsid w:val="009D38C7"/>
    <w:rsid w:val="009D4A5F"/>
    <w:rsid w:val="009D5583"/>
    <w:rsid w:val="009D5BFE"/>
    <w:rsid w:val="009D78ED"/>
    <w:rsid w:val="009E2FEE"/>
    <w:rsid w:val="009E54FE"/>
    <w:rsid w:val="009E5A8D"/>
    <w:rsid w:val="009E5C81"/>
    <w:rsid w:val="009E6786"/>
    <w:rsid w:val="009E6AE4"/>
    <w:rsid w:val="009E7F5D"/>
    <w:rsid w:val="009F0B86"/>
    <w:rsid w:val="009F17AF"/>
    <w:rsid w:val="009F2165"/>
    <w:rsid w:val="009F2582"/>
    <w:rsid w:val="009F32CF"/>
    <w:rsid w:val="009F5440"/>
    <w:rsid w:val="009F79CD"/>
    <w:rsid w:val="00A000A7"/>
    <w:rsid w:val="00A04CA9"/>
    <w:rsid w:val="00A05EF3"/>
    <w:rsid w:val="00A061AF"/>
    <w:rsid w:val="00A07AC6"/>
    <w:rsid w:val="00A14094"/>
    <w:rsid w:val="00A16063"/>
    <w:rsid w:val="00A165D1"/>
    <w:rsid w:val="00A169E1"/>
    <w:rsid w:val="00A201E0"/>
    <w:rsid w:val="00A206C9"/>
    <w:rsid w:val="00A21045"/>
    <w:rsid w:val="00A214D6"/>
    <w:rsid w:val="00A22AD7"/>
    <w:rsid w:val="00A237DA"/>
    <w:rsid w:val="00A23F4D"/>
    <w:rsid w:val="00A2405F"/>
    <w:rsid w:val="00A26325"/>
    <w:rsid w:val="00A263A3"/>
    <w:rsid w:val="00A2648A"/>
    <w:rsid w:val="00A26646"/>
    <w:rsid w:val="00A26D5D"/>
    <w:rsid w:val="00A26ED7"/>
    <w:rsid w:val="00A27487"/>
    <w:rsid w:val="00A27750"/>
    <w:rsid w:val="00A30624"/>
    <w:rsid w:val="00A30A35"/>
    <w:rsid w:val="00A30BAC"/>
    <w:rsid w:val="00A30EEF"/>
    <w:rsid w:val="00A32F8F"/>
    <w:rsid w:val="00A351DE"/>
    <w:rsid w:val="00A35B79"/>
    <w:rsid w:val="00A36AC7"/>
    <w:rsid w:val="00A36F85"/>
    <w:rsid w:val="00A37B1A"/>
    <w:rsid w:val="00A40084"/>
    <w:rsid w:val="00A4084F"/>
    <w:rsid w:val="00A443F7"/>
    <w:rsid w:val="00A459DD"/>
    <w:rsid w:val="00A45CA2"/>
    <w:rsid w:val="00A46914"/>
    <w:rsid w:val="00A47FA3"/>
    <w:rsid w:val="00A50069"/>
    <w:rsid w:val="00A5116C"/>
    <w:rsid w:val="00A540E5"/>
    <w:rsid w:val="00A546B4"/>
    <w:rsid w:val="00A5653B"/>
    <w:rsid w:val="00A56E8E"/>
    <w:rsid w:val="00A56F45"/>
    <w:rsid w:val="00A57940"/>
    <w:rsid w:val="00A60508"/>
    <w:rsid w:val="00A60535"/>
    <w:rsid w:val="00A61544"/>
    <w:rsid w:val="00A621F5"/>
    <w:rsid w:val="00A67159"/>
    <w:rsid w:val="00A67AC6"/>
    <w:rsid w:val="00A72DAA"/>
    <w:rsid w:val="00A72DFD"/>
    <w:rsid w:val="00A73757"/>
    <w:rsid w:val="00A7552D"/>
    <w:rsid w:val="00A757B9"/>
    <w:rsid w:val="00A771E7"/>
    <w:rsid w:val="00A829E0"/>
    <w:rsid w:val="00A82F65"/>
    <w:rsid w:val="00A86D20"/>
    <w:rsid w:val="00A9209B"/>
    <w:rsid w:val="00A926B0"/>
    <w:rsid w:val="00A933FA"/>
    <w:rsid w:val="00A96CA5"/>
    <w:rsid w:val="00A97260"/>
    <w:rsid w:val="00AA06FA"/>
    <w:rsid w:val="00AA1F52"/>
    <w:rsid w:val="00AA3901"/>
    <w:rsid w:val="00AA3D19"/>
    <w:rsid w:val="00AA3DC6"/>
    <w:rsid w:val="00AA48A9"/>
    <w:rsid w:val="00AA4BCA"/>
    <w:rsid w:val="00AA4C0E"/>
    <w:rsid w:val="00AA7849"/>
    <w:rsid w:val="00AA7A02"/>
    <w:rsid w:val="00AB13AF"/>
    <w:rsid w:val="00AB1EC4"/>
    <w:rsid w:val="00AB20EA"/>
    <w:rsid w:val="00AB22FF"/>
    <w:rsid w:val="00AB2A60"/>
    <w:rsid w:val="00AB2C0E"/>
    <w:rsid w:val="00AB2D3C"/>
    <w:rsid w:val="00AB2DCE"/>
    <w:rsid w:val="00AB4815"/>
    <w:rsid w:val="00AB727B"/>
    <w:rsid w:val="00AC037A"/>
    <w:rsid w:val="00AC16D9"/>
    <w:rsid w:val="00AC246C"/>
    <w:rsid w:val="00AC357A"/>
    <w:rsid w:val="00AC79E2"/>
    <w:rsid w:val="00AC7B7C"/>
    <w:rsid w:val="00AD3680"/>
    <w:rsid w:val="00AD4592"/>
    <w:rsid w:val="00AD5435"/>
    <w:rsid w:val="00AD64EF"/>
    <w:rsid w:val="00AD65E5"/>
    <w:rsid w:val="00AD68C2"/>
    <w:rsid w:val="00AD6DD1"/>
    <w:rsid w:val="00AD6FEC"/>
    <w:rsid w:val="00AD706A"/>
    <w:rsid w:val="00AE27CE"/>
    <w:rsid w:val="00AE2DAB"/>
    <w:rsid w:val="00AE320C"/>
    <w:rsid w:val="00AE32EF"/>
    <w:rsid w:val="00AE5AAA"/>
    <w:rsid w:val="00AE6829"/>
    <w:rsid w:val="00AE76CB"/>
    <w:rsid w:val="00AE7D6C"/>
    <w:rsid w:val="00AF1559"/>
    <w:rsid w:val="00AF29B7"/>
    <w:rsid w:val="00AF2C65"/>
    <w:rsid w:val="00AF3432"/>
    <w:rsid w:val="00AF3ED9"/>
    <w:rsid w:val="00AF4E35"/>
    <w:rsid w:val="00AF5288"/>
    <w:rsid w:val="00AF5A05"/>
    <w:rsid w:val="00AF5D07"/>
    <w:rsid w:val="00AF7D57"/>
    <w:rsid w:val="00B021D5"/>
    <w:rsid w:val="00B026B3"/>
    <w:rsid w:val="00B03405"/>
    <w:rsid w:val="00B0393B"/>
    <w:rsid w:val="00B041AA"/>
    <w:rsid w:val="00B05B48"/>
    <w:rsid w:val="00B06E4C"/>
    <w:rsid w:val="00B079CA"/>
    <w:rsid w:val="00B10297"/>
    <w:rsid w:val="00B11CCE"/>
    <w:rsid w:val="00B14C1C"/>
    <w:rsid w:val="00B171AA"/>
    <w:rsid w:val="00B21326"/>
    <w:rsid w:val="00B21FD3"/>
    <w:rsid w:val="00B22B04"/>
    <w:rsid w:val="00B22C08"/>
    <w:rsid w:val="00B23077"/>
    <w:rsid w:val="00B2499E"/>
    <w:rsid w:val="00B26419"/>
    <w:rsid w:val="00B26A82"/>
    <w:rsid w:val="00B272AF"/>
    <w:rsid w:val="00B27832"/>
    <w:rsid w:val="00B30220"/>
    <w:rsid w:val="00B3133E"/>
    <w:rsid w:val="00B3245F"/>
    <w:rsid w:val="00B32D64"/>
    <w:rsid w:val="00B33BBB"/>
    <w:rsid w:val="00B342C5"/>
    <w:rsid w:val="00B34698"/>
    <w:rsid w:val="00B42516"/>
    <w:rsid w:val="00B42AC1"/>
    <w:rsid w:val="00B42C5B"/>
    <w:rsid w:val="00B43567"/>
    <w:rsid w:val="00B43DDD"/>
    <w:rsid w:val="00B43FE8"/>
    <w:rsid w:val="00B46D59"/>
    <w:rsid w:val="00B475FA"/>
    <w:rsid w:val="00B476B6"/>
    <w:rsid w:val="00B4791C"/>
    <w:rsid w:val="00B47CFB"/>
    <w:rsid w:val="00B5079E"/>
    <w:rsid w:val="00B51CE6"/>
    <w:rsid w:val="00B52A33"/>
    <w:rsid w:val="00B55CB6"/>
    <w:rsid w:val="00B57415"/>
    <w:rsid w:val="00B60A48"/>
    <w:rsid w:val="00B61F1C"/>
    <w:rsid w:val="00B632C7"/>
    <w:rsid w:val="00B64DBA"/>
    <w:rsid w:val="00B661C7"/>
    <w:rsid w:val="00B6781F"/>
    <w:rsid w:val="00B703F2"/>
    <w:rsid w:val="00B70923"/>
    <w:rsid w:val="00B71A81"/>
    <w:rsid w:val="00B71BF1"/>
    <w:rsid w:val="00B71CDD"/>
    <w:rsid w:val="00B725A9"/>
    <w:rsid w:val="00B72FCD"/>
    <w:rsid w:val="00B74C74"/>
    <w:rsid w:val="00B75DA5"/>
    <w:rsid w:val="00B7603A"/>
    <w:rsid w:val="00B76129"/>
    <w:rsid w:val="00B762FC"/>
    <w:rsid w:val="00B76470"/>
    <w:rsid w:val="00B76550"/>
    <w:rsid w:val="00B80AE8"/>
    <w:rsid w:val="00B813FC"/>
    <w:rsid w:val="00B816FF"/>
    <w:rsid w:val="00B8171E"/>
    <w:rsid w:val="00B828A2"/>
    <w:rsid w:val="00B84484"/>
    <w:rsid w:val="00B84F8D"/>
    <w:rsid w:val="00B85260"/>
    <w:rsid w:val="00B86CFE"/>
    <w:rsid w:val="00B90305"/>
    <w:rsid w:val="00B9347F"/>
    <w:rsid w:val="00B935AA"/>
    <w:rsid w:val="00B940D8"/>
    <w:rsid w:val="00B9476F"/>
    <w:rsid w:val="00B95F07"/>
    <w:rsid w:val="00B96435"/>
    <w:rsid w:val="00B97C49"/>
    <w:rsid w:val="00BA3CE4"/>
    <w:rsid w:val="00BA5093"/>
    <w:rsid w:val="00BA7C4B"/>
    <w:rsid w:val="00BB1137"/>
    <w:rsid w:val="00BB12A4"/>
    <w:rsid w:val="00BB183B"/>
    <w:rsid w:val="00BC1FEC"/>
    <w:rsid w:val="00BC2606"/>
    <w:rsid w:val="00BC3122"/>
    <w:rsid w:val="00BC3C5C"/>
    <w:rsid w:val="00BC3E25"/>
    <w:rsid w:val="00BC55EB"/>
    <w:rsid w:val="00BD246F"/>
    <w:rsid w:val="00BD2D7A"/>
    <w:rsid w:val="00BD2E2A"/>
    <w:rsid w:val="00BD63A2"/>
    <w:rsid w:val="00BE0548"/>
    <w:rsid w:val="00BE0C03"/>
    <w:rsid w:val="00BE0E70"/>
    <w:rsid w:val="00BE1A01"/>
    <w:rsid w:val="00BE22DA"/>
    <w:rsid w:val="00BE2A3A"/>
    <w:rsid w:val="00BE382F"/>
    <w:rsid w:val="00BE5C46"/>
    <w:rsid w:val="00BE787A"/>
    <w:rsid w:val="00BE7D90"/>
    <w:rsid w:val="00BE7F19"/>
    <w:rsid w:val="00BF2C7A"/>
    <w:rsid w:val="00BF4935"/>
    <w:rsid w:val="00BF5F7F"/>
    <w:rsid w:val="00C00B03"/>
    <w:rsid w:val="00C012A8"/>
    <w:rsid w:val="00C01324"/>
    <w:rsid w:val="00C01450"/>
    <w:rsid w:val="00C02419"/>
    <w:rsid w:val="00C04373"/>
    <w:rsid w:val="00C068BB"/>
    <w:rsid w:val="00C06DA1"/>
    <w:rsid w:val="00C11CD0"/>
    <w:rsid w:val="00C1277E"/>
    <w:rsid w:val="00C12D9A"/>
    <w:rsid w:val="00C16C24"/>
    <w:rsid w:val="00C16FF6"/>
    <w:rsid w:val="00C17087"/>
    <w:rsid w:val="00C173A1"/>
    <w:rsid w:val="00C217DB"/>
    <w:rsid w:val="00C21F01"/>
    <w:rsid w:val="00C221F5"/>
    <w:rsid w:val="00C2269B"/>
    <w:rsid w:val="00C22D8F"/>
    <w:rsid w:val="00C23440"/>
    <w:rsid w:val="00C30448"/>
    <w:rsid w:val="00C31322"/>
    <w:rsid w:val="00C31781"/>
    <w:rsid w:val="00C32201"/>
    <w:rsid w:val="00C335BE"/>
    <w:rsid w:val="00C33BEA"/>
    <w:rsid w:val="00C33CF9"/>
    <w:rsid w:val="00C34D59"/>
    <w:rsid w:val="00C40ADC"/>
    <w:rsid w:val="00C40C9E"/>
    <w:rsid w:val="00C419CA"/>
    <w:rsid w:val="00C42129"/>
    <w:rsid w:val="00C426F7"/>
    <w:rsid w:val="00C4377A"/>
    <w:rsid w:val="00C43F1C"/>
    <w:rsid w:val="00C44077"/>
    <w:rsid w:val="00C44E9C"/>
    <w:rsid w:val="00C4703C"/>
    <w:rsid w:val="00C479E5"/>
    <w:rsid w:val="00C50723"/>
    <w:rsid w:val="00C5149A"/>
    <w:rsid w:val="00C53136"/>
    <w:rsid w:val="00C53809"/>
    <w:rsid w:val="00C561E0"/>
    <w:rsid w:val="00C573AC"/>
    <w:rsid w:val="00C5768D"/>
    <w:rsid w:val="00C60C77"/>
    <w:rsid w:val="00C61664"/>
    <w:rsid w:val="00C62611"/>
    <w:rsid w:val="00C656A6"/>
    <w:rsid w:val="00C65FF2"/>
    <w:rsid w:val="00C6754E"/>
    <w:rsid w:val="00C67657"/>
    <w:rsid w:val="00C67FA6"/>
    <w:rsid w:val="00C70211"/>
    <w:rsid w:val="00C707A6"/>
    <w:rsid w:val="00C714CD"/>
    <w:rsid w:val="00C71E82"/>
    <w:rsid w:val="00C72232"/>
    <w:rsid w:val="00C74830"/>
    <w:rsid w:val="00C75239"/>
    <w:rsid w:val="00C77B6B"/>
    <w:rsid w:val="00C8017A"/>
    <w:rsid w:val="00C8050B"/>
    <w:rsid w:val="00C82560"/>
    <w:rsid w:val="00C84053"/>
    <w:rsid w:val="00C843D9"/>
    <w:rsid w:val="00C85522"/>
    <w:rsid w:val="00C86ED9"/>
    <w:rsid w:val="00C872E0"/>
    <w:rsid w:val="00C91FA0"/>
    <w:rsid w:val="00C9310B"/>
    <w:rsid w:val="00C93718"/>
    <w:rsid w:val="00C945F1"/>
    <w:rsid w:val="00C95932"/>
    <w:rsid w:val="00C96932"/>
    <w:rsid w:val="00C97B2F"/>
    <w:rsid w:val="00CA099E"/>
    <w:rsid w:val="00CA4162"/>
    <w:rsid w:val="00CA6D4F"/>
    <w:rsid w:val="00CB0207"/>
    <w:rsid w:val="00CB0211"/>
    <w:rsid w:val="00CB0A0F"/>
    <w:rsid w:val="00CB141C"/>
    <w:rsid w:val="00CB1EC0"/>
    <w:rsid w:val="00CB2006"/>
    <w:rsid w:val="00CB22E7"/>
    <w:rsid w:val="00CB272F"/>
    <w:rsid w:val="00CB38CF"/>
    <w:rsid w:val="00CB59EC"/>
    <w:rsid w:val="00CB71A3"/>
    <w:rsid w:val="00CB7C59"/>
    <w:rsid w:val="00CC049E"/>
    <w:rsid w:val="00CC167F"/>
    <w:rsid w:val="00CC3243"/>
    <w:rsid w:val="00CC3B1A"/>
    <w:rsid w:val="00CC4F79"/>
    <w:rsid w:val="00CC5290"/>
    <w:rsid w:val="00CC61AB"/>
    <w:rsid w:val="00CC61DA"/>
    <w:rsid w:val="00CC7127"/>
    <w:rsid w:val="00CD0D05"/>
    <w:rsid w:val="00CD13C4"/>
    <w:rsid w:val="00CD2EA1"/>
    <w:rsid w:val="00CD4B14"/>
    <w:rsid w:val="00CD4EF6"/>
    <w:rsid w:val="00CD54B9"/>
    <w:rsid w:val="00CD5BB6"/>
    <w:rsid w:val="00CD605B"/>
    <w:rsid w:val="00CD62E8"/>
    <w:rsid w:val="00CD6358"/>
    <w:rsid w:val="00CD649C"/>
    <w:rsid w:val="00CE0A79"/>
    <w:rsid w:val="00CE259F"/>
    <w:rsid w:val="00CE2A35"/>
    <w:rsid w:val="00CF0650"/>
    <w:rsid w:val="00CF0B4E"/>
    <w:rsid w:val="00CF1C65"/>
    <w:rsid w:val="00CF44DC"/>
    <w:rsid w:val="00CF5626"/>
    <w:rsid w:val="00D00137"/>
    <w:rsid w:val="00D012B7"/>
    <w:rsid w:val="00D01B16"/>
    <w:rsid w:val="00D027EA"/>
    <w:rsid w:val="00D02FF6"/>
    <w:rsid w:val="00D0303F"/>
    <w:rsid w:val="00D031AB"/>
    <w:rsid w:val="00D04F1D"/>
    <w:rsid w:val="00D050FD"/>
    <w:rsid w:val="00D05F32"/>
    <w:rsid w:val="00D0694F"/>
    <w:rsid w:val="00D06951"/>
    <w:rsid w:val="00D07B76"/>
    <w:rsid w:val="00D109E4"/>
    <w:rsid w:val="00D113BA"/>
    <w:rsid w:val="00D11FFC"/>
    <w:rsid w:val="00D127B3"/>
    <w:rsid w:val="00D12AAE"/>
    <w:rsid w:val="00D13DF9"/>
    <w:rsid w:val="00D162DC"/>
    <w:rsid w:val="00D169E9"/>
    <w:rsid w:val="00D17240"/>
    <w:rsid w:val="00D17544"/>
    <w:rsid w:val="00D17C9E"/>
    <w:rsid w:val="00D22C02"/>
    <w:rsid w:val="00D273DF"/>
    <w:rsid w:val="00D273F4"/>
    <w:rsid w:val="00D30B77"/>
    <w:rsid w:val="00D312E9"/>
    <w:rsid w:val="00D32409"/>
    <w:rsid w:val="00D32E3D"/>
    <w:rsid w:val="00D331A6"/>
    <w:rsid w:val="00D34003"/>
    <w:rsid w:val="00D36170"/>
    <w:rsid w:val="00D36A7D"/>
    <w:rsid w:val="00D40DB0"/>
    <w:rsid w:val="00D40E86"/>
    <w:rsid w:val="00D4110B"/>
    <w:rsid w:val="00D413B9"/>
    <w:rsid w:val="00D41641"/>
    <w:rsid w:val="00D4231C"/>
    <w:rsid w:val="00D42573"/>
    <w:rsid w:val="00D4326D"/>
    <w:rsid w:val="00D437BE"/>
    <w:rsid w:val="00D43EC9"/>
    <w:rsid w:val="00D4467C"/>
    <w:rsid w:val="00D446EB"/>
    <w:rsid w:val="00D44BA6"/>
    <w:rsid w:val="00D45DC6"/>
    <w:rsid w:val="00D50350"/>
    <w:rsid w:val="00D5375B"/>
    <w:rsid w:val="00D60653"/>
    <w:rsid w:val="00D6248B"/>
    <w:rsid w:val="00D62B8C"/>
    <w:rsid w:val="00D62C53"/>
    <w:rsid w:val="00D636BE"/>
    <w:rsid w:val="00D650C0"/>
    <w:rsid w:val="00D70507"/>
    <w:rsid w:val="00D72009"/>
    <w:rsid w:val="00D74201"/>
    <w:rsid w:val="00D755B6"/>
    <w:rsid w:val="00D75BF8"/>
    <w:rsid w:val="00D76A12"/>
    <w:rsid w:val="00D8026F"/>
    <w:rsid w:val="00D81097"/>
    <w:rsid w:val="00D82D32"/>
    <w:rsid w:val="00D83C50"/>
    <w:rsid w:val="00D85978"/>
    <w:rsid w:val="00D868BE"/>
    <w:rsid w:val="00D86913"/>
    <w:rsid w:val="00D86A41"/>
    <w:rsid w:val="00D87241"/>
    <w:rsid w:val="00D914D8"/>
    <w:rsid w:val="00D91E94"/>
    <w:rsid w:val="00D93034"/>
    <w:rsid w:val="00D93628"/>
    <w:rsid w:val="00D94785"/>
    <w:rsid w:val="00D94EDB"/>
    <w:rsid w:val="00D96CA8"/>
    <w:rsid w:val="00D976B1"/>
    <w:rsid w:val="00DA010C"/>
    <w:rsid w:val="00DA097B"/>
    <w:rsid w:val="00DA68FD"/>
    <w:rsid w:val="00DA6965"/>
    <w:rsid w:val="00DA6BEB"/>
    <w:rsid w:val="00DA7907"/>
    <w:rsid w:val="00DB1015"/>
    <w:rsid w:val="00DB2525"/>
    <w:rsid w:val="00DB3875"/>
    <w:rsid w:val="00DB423C"/>
    <w:rsid w:val="00DB545B"/>
    <w:rsid w:val="00DB55E5"/>
    <w:rsid w:val="00DB5B61"/>
    <w:rsid w:val="00DB664C"/>
    <w:rsid w:val="00DB6662"/>
    <w:rsid w:val="00DC0BEE"/>
    <w:rsid w:val="00DC1900"/>
    <w:rsid w:val="00DC2C74"/>
    <w:rsid w:val="00DC43A3"/>
    <w:rsid w:val="00DC4486"/>
    <w:rsid w:val="00DC6623"/>
    <w:rsid w:val="00DC6918"/>
    <w:rsid w:val="00DD0231"/>
    <w:rsid w:val="00DD18BB"/>
    <w:rsid w:val="00DD2C1D"/>
    <w:rsid w:val="00DD3577"/>
    <w:rsid w:val="00DD4633"/>
    <w:rsid w:val="00DD4636"/>
    <w:rsid w:val="00DD47AE"/>
    <w:rsid w:val="00DD618F"/>
    <w:rsid w:val="00DE0D03"/>
    <w:rsid w:val="00DE1D7B"/>
    <w:rsid w:val="00DE1EB0"/>
    <w:rsid w:val="00DE22D6"/>
    <w:rsid w:val="00DE2708"/>
    <w:rsid w:val="00DE2934"/>
    <w:rsid w:val="00DE2AD9"/>
    <w:rsid w:val="00DE2E02"/>
    <w:rsid w:val="00DE313B"/>
    <w:rsid w:val="00DE3ABA"/>
    <w:rsid w:val="00DE5148"/>
    <w:rsid w:val="00DE6878"/>
    <w:rsid w:val="00DF1DF5"/>
    <w:rsid w:val="00DF348E"/>
    <w:rsid w:val="00DF405D"/>
    <w:rsid w:val="00DF4385"/>
    <w:rsid w:val="00DF4D0A"/>
    <w:rsid w:val="00E00100"/>
    <w:rsid w:val="00E01088"/>
    <w:rsid w:val="00E0141C"/>
    <w:rsid w:val="00E03302"/>
    <w:rsid w:val="00E04F7D"/>
    <w:rsid w:val="00E05226"/>
    <w:rsid w:val="00E061D9"/>
    <w:rsid w:val="00E06535"/>
    <w:rsid w:val="00E065A3"/>
    <w:rsid w:val="00E075C3"/>
    <w:rsid w:val="00E07B19"/>
    <w:rsid w:val="00E131B3"/>
    <w:rsid w:val="00E153C8"/>
    <w:rsid w:val="00E15F0E"/>
    <w:rsid w:val="00E15FBB"/>
    <w:rsid w:val="00E1693C"/>
    <w:rsid w:val="00E17B88"/>
    <w:rsid w:val="00E21C52"/>
    <w:rsid w:val="00E2453F"/>
    <w:rsid w:val="00E25ECB"/>
    <w:rsid w:val="00E27933"/>
    <w:rsid w:val="00E31B1C"/>
    <w:rsid w:val="00E326F7"/>
    <w:rsid w:val="00E32769"/>
    <w:rsid w:val="00E32CC6"/>
    <w:rsid w:val="00E3600E"/>
    <w:rsid w:val="00E37A56"/>
    <w:rsid w:val="00E40376"/>
    <w:rsid w:val="00E41575"/>
    <w:rsid w:val="00E41808"/>
    <w:rsid w:val="00E42870"/>
    <w:rsid w:val="00E44153"/>
    <w:rsid w:val="00E44946"/>
    <w:rsid w:val="00E457D5"/>
    <w:rsid w:val="00E50E86"/>
    <w:rsid w:val="00E51592"/>
    <w:rsid w:val="00E51C54"/>
    <w:rsid w:val="00E53023"/>
    <w:rsid w:val="00E54C30"/>
    <w:rsid w:val="00E54C7C"/>
    <w:rsid w:val="00E5659C"/>
    <w:rsid w:val="00E57A3B"/>
    <w:rsid w:val="00E60414"/>
    <w:rsid w:val="00E60888"/>
    <w:rsid w:val="00E6088C"/>
    <w:rsid w:val="00E62BCA"/>
    <w:rsid w:val="00E63085"/>
    <w:rsid w:val="00E631CA"/>
    <w:rsid w:val="00E6377F"/>
    <w:rsid w:val="00E65F0F"/>
    <w:rsid w:val="00E675B0"/>
    <w:rsid w:val="00E67BB6"/>
    <w:rsid w:val="00E7102E"/>
    <w:rsid w:val="00E712AD"/>
    <w:rsid w:val="00E72901"/>
    <w:rsid w:val="00E744C3"/>
    <w:rsid w:val="00E74A8F"/>
    <w:rsid w:val="00E80FA8"/>
    <w:rsid w:val="00E811A5"/>
    <w:rsid w:val="00E81365"/>
    <w:rsid w:val="00E8171A"/>
    <w:rsid w:val="00E82379"/>
    <w:rsid w:val="00E82FE1"/>
    <w:rsid w:val="00E84B5B"/>
    <w:rsid w:val="00E92A12"/>
    <w:rsid w:val="00E9396C"/>
    <w:rsid w:val="00E948AA"/>
    <w:rsid w:val="00E96987"/>
    <w:rsid w:val="00E96F9E"/>
    <w:rsid w:val="00E974DA"/>
    <w:rsid w:val="00EA05E4"/>
    <w:rsid w:val="00EA3FAC"/>
    <w:rsid w:val="00EA57FB"/>
    <w:rsid w:val="00EA6500"/>
    <w:rsid w:val="00EA730D"/>
    <w:rsid w:val="00EB13E9"/>
    <w:rsid w:val="00EB1CA9"/>
    <w:rsid w:val="00EB47E8"/>
    <w:rsid w:val="00EB5FB0"/>
    <w:rsid w:val="00EB665C"/>
    <w:rsid w:val="00EC1262"/>
    <w:rsid w:val="00EC15BD"/>
    <w:rsid w:val="00EC1B04"/>
    <w:rsid w:val="00EC1D0C"/>
    <w:rsid w:val="00EC2CB9"/>
    <w:rsid w:val="00EC39EE"/>
    <w:rsid w:val="00EC4E60"/>
    <w:rsid w:val="00EC5B7E"/>
    <w:rsid w:val="00EC5F01"/>
    <w:rsid w:val="00EC6678"/>
    <w:rsid w:val="00EC6977"/>
    <w:rsid w:val="00ED03D7"/>
    <w:rsid w:val="00ED05EE"/>
    <w:rsid w:val="00ED0DC7"/>
    <w:rsid w:val="00ED304F"/>
    <w:rsid w:val="00ED36AA"/>
    <w:rsid w:val="00ED41D3"/>
    <w:rsid w:val="00EE0069"/>
    <w:rsid w:val="00EE2216"/>
    <w:rsid w:val="00EE2EA3"/>
    <w:rsid w:val="00EE3D00"/>
    <w:rsid w:val="00EE4F4C"/>
    <w:rsid w:val="00EE5E1F"/>
    <w:rsid w:val="00EE6340"/>
    <w:rsid w:val="00EE6E5B"/>
    <w:rsid w:val="00EE7C89"/>
    <w:rsid w:val="00EF012F"/>
    <w:rsid w:val="00EF304D"/>
    <w:rsid w:val="00EF35E9"/>
    <w:rsid w:val="00EF3C09"/>
    <w:rsid w:val="00EF3C37"/>
    <w:rsid w:val="00EF3E76"/>
    <w:rsid w:val="00EF5999"/>
    <w:rsid w:val="00F0032B"/>
    <w:rsid w:val="00F01B40"/>
    <w:rsid w:val="00F0272D"/>
    <w:rsid w:val="00F0473D"/>
    <w:rsid w:val="00F04D66"/>
    <w:rsid w:val="00F05056"/>
    <w:rsid w:val="00F05B38"/>
    <w:rsid w:val="00F06AAD"/>
    <w:rsid w:val="00F074AB"/>
    <w:rsid w:val="00F10C9D"/>
    <w:rsid w:val="00F12007"/>
    <w:rsid w:val="00F1262A"/>
    <w:rsid w:val="00F12BA8"/>
    <w:rsid w:val="00F1358E"/>
    <w:rsid w:val="00F1476E"/>
    <w:rsid w:val="00F147E0"/>
    <w:rsid w:val="00F16D2A"/>
    <w:rsid w:val="00F16E17"/>
    <w:rsid w:val="00F1722F"/>
    <w:rsid w:val="00F22207"/>
    <w:rsid w:val="00F2224E"/>
    <w:rsid w:val="00F2356C"/>
    <w:rsid w:val="00F23636"/>
    <w:rsid w:val="00F2398B"/>
    <w:rsid w:val="00F24C96"/>
    <w:rsid w:val="00F3013F"/>
    <w:rsid w:val="00F311D3"/>
    <w:rsid w:val="00F31394"/>
    <w:rsid w:val="00F3671D"/>
    <w:rsid w:val="00F37FD9"/>
    <w:rsid w:val="00F40491"/>
    <w:rsid w:val="00F41BE8"/>
    <w:rsid w:val="00F43180"/>
    <w:rsid w:val="00F44678"/>
    <w:rsid w:val="00F464AB"/>
    <w:rsid w:val="00F470F1"/>
    <w:rsid w:val="00F473BE"/>
    <w:rsid w:val="00F50616"/>
    <w:rsid w:val="00F51F3B"/>
    <w:rsid w:val="00F53B5D"/>
    <w:rsid w:val="00F555FC"/>
    <w:rsid w:val="00F55E3A"/>
    <w:rsid w:val="00F56056"/>
    <w:rsid w:val="00F602EC"/>
    <w:rsid w:val="00F61CA0"/>
    <w:rsid w:val="00F62274"/>
    <w:rsid w:val="00F64EE8"/>
    <w:rsid w:val="00F65BBA"/>
    <w:rsid w:val="00F665B1"/>
    <w:rsid w:val="00F66B9E"/>
    <w:rsid w:val="00F6707C"/>
    <w:rsid w:val="00F67B48"/>
    <w:rsid w:val="00F70D3A"/>
    <w:rsid w:val="00F717B3"/>
    <w:rsid w:val="00F72AF2"/>
    <w:rsid w:val="00F7426E"/>
    <w:rsid w:val="00F74945"/>
    <w:rsid w:val="00F753B6"/>
    <w:rsid w:val="00F75AFD"/>
    <w:rsid w:val="00F76E72"/>
    <w:rsid w:val="00F813AE"/>
    <w:rsid w:val="00F81D26"/>
    <w:rsid w:val="00F82601"/>
    <w:rsid w:val="00F82F74"/>
    <w:rsid w:val="00F8498D"/>
    <w:rsid w:val="00F87582"/>
    <w:rsid w:val="00F8797C"/>
    <w:rsid w:val="00F90065"/>
    <w:rsid w:val="00F931A4"/>
    <w:rsid w:val="00F95087"/>
    <w:rsid w:val="00F95EC3"/>
    <w:rsid w:val="00F97019"/>
    <w:rsid w:val="00F97B74"/>
    <w:rsid w:val="00FA0478"/>
    <w:rsid w:val="00FA18C8"/>
    <w:rsid w:val="00FA2DBE"/>
    <w:rsid w:val="00FA4EED"/>
    <w:rsid w:val="00FA4FAA"/>
    <w:rsid w:val="00FA5CA0"/>
    <w:rsid w:val="00FA69DE"/>
    <w:rsid w:val="00FB0EFB"/>
    <w:rsid w:val="00FB1C4B"/>
    <w:rsid w:val="00FB2210"/>
    <w:rsid w:val="00FB225B"/>
    <w:rsid w:val="00FB284C"/>
    <w:rsid w:val="00FB2DB4"/>
    <w:rsid w:val="00FB356C"/>
    <w:rsid w:val="00FB3DA6"/>
    <w:rsid w:val="00FB4B7C"/>
    <w:rsid w:val="00FB54C6"/>
    <w:rsid w:val="00FB7B85"/>
    <w:rsid w:val="00FC0624"/>
    <w:rsid w:val="00FC091A"/>
    <w:rsid w:val="00FC327E"/>
    <w:rsid w:val="00FC45B3"/>
    <w:rsid w:val="00FC49A3"/>
    <w:rsid w:val="00FC55EF"/>
    <w:rsid w:val="00FC692E"/>
    <w:rsid w:val="00FC6E5B"/>
    <w:rsid w:val="00FD25D5"/>
    <w:rsid w:val="00FD4A65"/>
    <w:rsid w:val="00FD4E2B"/>
    <w:rsid w:val="00FD5D1C"/>
    <w:rsid w:val="00FE036C"/>
    <w:rsid w:val="00FE14FB"/>
    <w:rsid w:val="00FE3510"/>
    <w:rsid w:val="00FE3590"/>
    <w:rsid w:val="00FE3FD2"/>
    <w:rsid w:val="00FE4E0A"/>
    <w:rsid w:val="00FE67DD"/>
    <w:rsid w:val="00FE7693"/>
    <w:rsid w:val="00FF080F"/>
    <w:rsid w:val="00FF0CE8"/>
    <w:rsid w:val="00FF24AF"/>
    <w:rsid w:val="00FF4571"/>
    <w:rsid w:val="00FF55C2"/>
    <w:rsid w:val="00FF72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7AFA7"/>
  <w14:defaultImageDpi w14:val="300"/>
  <w15:docId w15:val="{63C09BF9-9653-4745-8D15-44D8C287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C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link w:val="FootnoteText"/>
    <w:uiPriority w:val="99"/>
    <w:rsid w:val="009E54FE"/>
    <w:rPr>
      <w:lang w:eastAsia="ja-JP"/>
    </w:rPr>
  </w:style>
  <w:style w:type="paragraph" w:styleId="FootnoteText">
    <w:name w:val="footnote text"/>
    <w:basedOn w:val="Normal"/>
    <w:link w:val="FootnoteTextChar"/>
    <w:uiPriority w:val="99"/>
    <w:unhideWhenUsed/>
    <w:rsid w:val="009E54FE"/>
    <w:rPr>
      <w:lang w:eastAsia="ja-JP"/>
    </w:rPr>
  </w:style>
  <w:style w:type="character" w:customStyle="1" w:styleId="FootnoteTextChar1">
    <w:name w:val="Footnote Text Char1"/>
    <w:basedOn w:val="DefaultParagraphFont"/>
    <w:uiPriority w:val="99"/>
    <w:semiHidden/>
    <w:rsid w:val="009E54FE"/>
  </w:style>
  <w:style w:type="character" w:styleId="FootnoteReference">
    <w:name w:val="footnote reference"/>
    <w:uiPriority w:val="99"/>
    <w:unhideWhenUsed/>
    <w:rsid w:val="009E54FE"/>
    <w:rPr>
      <w:vertAlign w:val="superscript"/>
    </w:rPr>
  </w:style>
  <w:style w:type="paragraph" w:styleId="BalloonText">
    <w:name w:val="Balloon Text"/>
    <w:basedOn w:val="Normal"/>
    <w:link w:val="BalloonTextChar1"/>
    <w:rsid w:val="009E54FE"/>
    <w:rPr>
      <w:rFonts w:ascii="Lucida Grande" w:eastAsia="MS Mincho" w:hAnsi="Lucida Grande" w:cs="Times New Roman"/>
      <w:sz w:val="18"/>
      <w:szCs w:val="18"/>
      <w:lang w:eastAsia="ja-JP"/>
    </w:rPr>
  </w:style>
  <w:style w:type="character" w:customStyle="1" w:styleId="BalloonTextChar1">
    <w:name w:val="Balloon Text Char1"/>
    <w:link w:val="BalloonText"/>
    <w:rsid w:val="009E54FE"/>
    <w:rPr>
      <w:rFonts w:ascii="Lucida Grande" w:eastAsia="MS Mincho" w:hAnsi="Lucida Grande" w:cs="Times New Roman"/>
      <w:sz w:val="18"/>
      <w:szCs w:val="18"/>
      <w:lang w:eastAsia="ja-JP"/>
    </w:rPr>
  </w:style>
  <w:style w:type="character" w:customStyle="1" w:styleId="BalloonTextChar">
    <w:name w:val="Balloon Text Char"/>
    <w:basedOn w:val="DefaultParagraphFont"/>
    <w:uiPriority w:val="99"/>
    <w:semiHidden/>
    <w:rsid w:val="009E54FE"/>
    <w:rPr>
      <w:rFonts w:ascii="Lucida Grande" w:hAnsi="Lucida Grande" w:cs="Lucida Grande"/>
      <w:sz w:val="18"/>
      <w:szCs w:val="18"/>
    </w:rPr>
  </w:style>
  <w:style w:type="character" w:customStyle="1" w:styleId="FooterChar">
    <w:name w:val="Footer Char"/>
    <w:link w:val="Footer"/>
    <w:uiPriority w:val="99"/>
    <w:rsid w:val="009E54FE"/>
    <w:rPr>
      <w:lang w:eastAsia="ja-JP"/>
    </w:rPr>
  </w:style>
  <w:style w:type="paragraph" w:styleId="Footer">
    <w:name w:val="footer"/>
    <w:basedOn w:val="Normal"/>
    <w:link w:val="FooterChar"/>
    <w:uiPriority w:val="99"/>
    <w:unhideWhenUsed/>
    <w:rsid w:val="009E54FE"/>
    <w:pPr>
      <w:tabs>
        <w:tab w:val="center" w:pos="4320"/>
        <w:tab w:val="right" w:pos="8640"/>
      </w:tabs>
    </w:pPr>
    <w:rPr>
      <w:lang w:eastAsia="ja-JP"/>
    </w:rPr>
  </w:style>
  <w:style w:type="character" w:customStyle="1" w:styleId="FooterChar1">
    <w:name w:val="Footer Char1"/>
    <w:basedOn w:val="DefaultParagraphFont"/>
    <w:uiPriority w:val="99"/>
    <w:semiHidden/>
    <w:rsid w:val="009E54FE"/>
  </w:style>
  <w:style w:type="character" w:customStyle="1" w:styleId="CommentTextChar">
    <w:name w:val="Comment Text Char"/>
    <w:link w:val="CommentText"/>
    <w:rsid w:val="009E54FE"/>
    <w:rPr>
      <w:lang w:eastAsia="ja-JP"/>
    </w:rPr>
  </w:style>
  <w:style w:type="paragraph" w:styleId="CommentText">
    <w:name w:val="annotation text"/>
    <w:basedOn w:val="Normal"/>
    <w:link w:val="CommentTextChar"/>
    <w:rsid w:val="009E54FE"/>
    <w:rPr>
      <w:lang w:eastAsia="ja-JP"/>
    </w:rPr>
  </w:style>
  <w:style w:type="character" w:customStyle="1" w:styleId="CommentTextChar1">
    <w:name w:val="Comment Text Char1"/>
    <w:basedOn w:val="DefaultParagraphFont"/>
    <w:uiPriority w:val="99"/>
    <w:semiHidden/>
    <w:rsid w:val="009E54FE"/>
  </w:style>
  <w:style w:type="character" w:customStyle="1" w:styleId="CommentSubjectChar">
    <w:name w:val="Comment Subject Char"/>
    <w:link w:val="CommentSubject"/>
    <w:rsid w:val="009E54FE"/>
    <w:rPr>
      <w:b/>
      <w:bCs/>
      <w:sz w:val="20"/>
      <w:szCs w:val="20"/>
      <w:lang w:eastAsia="ja-JP"/>
    </w:rPr>
  </w:style>
  <w:style w:type="paragraph" w:styleId="CommentSubject">
    <w:name w:val="annotation subject"/>
    <w:basedOn w:val="CommentText"/>
    <w:next w:val="CommentText"/>
    <w:link w:val="CommentSubjectChar"/>
    <w:rsid w:val="009E54FE"/>
    <w:rPr>
      <w:b/>
      <w:bCs/>
      <w:sz w:val="20"/>
      <w:szCs w:val="20"/>
    </w:rPr>
  </w:style>
  <w:style w:type="character" w:customStyle="1" w:styleId="CommentSubjectChar1">
    <w:name w:val="Comment Subject Char1"/>
    <w:basedOn w:val="CommentTextChar1"/>
    <w:uiPriority w:val="99"/>
    <w:semiHidden/>
    <w:rsid w:val="009E54FE"/>
    <w:rPr>
      <w:b/>
      <w:bCs/>
      <w:sz w:val="20"/>
      <w:szCs w:val="20"/>
    </w:rPr>
  </w:style>
  <w:style w:type="character" w:customStyle="1" w:styleId="HeaderChar">
    <w:name w:val="Header Char"/>
    <w:link w:val="Header"/>
    <w:rsid w:val="009E54FE"/>
    <w:rPr>
      <w:lang w:eastAsia="ja-JP"/>
    </w:rPr>
  </w:style>
  <w:style w:type="paragraph" w:styleId="Header">
    <w:name w:val="header"/>
    <w:basedOn w:val="Normal"/>
    <w:link w:val="HeaderChar"/>
    <w:rsid w:val="009E54FE"/>
    <w:pPr>
      <w:tabs>
        <w:tab w:val="center" w:pos="4320"/>
        <w:tab w:val="right" w:pos="8640"/>
      </w:tabs>
    </w:pPr>
    <w:rPr>
      <w:lang w:eastAsia="ja-JP"/>
    </w:rPr>
  </w:style>
  <w:style w:type="character" w:customStyle="1" w:styleId="HeaderChar1">
    <w:name w:val="Header Char1"/>
    <w:basedOn w:val="DefaultParagraphFont"/>
    <w:uiPriority w:val="99"/>
    <w:semiHidden/>
    <w:rsid w:val="009E54FE"/>
  </w:style>
  <w:style w:type="character" w:customStyle="1" w:styleId="PlainTextChar">
    <w:name w:val="Plain Text Char"/>
    <w:link w:val="PlainText"/>
    <w:uiPriority w:val="99"/>
    <w:rsid w:val="009E54FE"/>
    <w:rPr>
      <w:rFonts w:ascii="Courier" w:hAnsi="Courier"/>
      <w:sz w:val="21"/>
      <w:szCs w:val="21"/>
    </w:rPr>
  </w:style>
  <w:style w:type="paragraph" w:styleId="PlainText">
    <w:name w:val="Plain Text"/>
    <w:basedOn w:val="Normal"/>
    <w:link w:val="PlainTextChar"/>
    <w:uiPriority w:val="99"/>
    <w:unhideWhenUsed/>
    <w:rsid w:val="009E54FE"/>
    <w:rPr>
      <w:rFonts w:ascii="Courier" w:hAnsi="Courier"/>
      <w:sz w:val="21"/>
      <w:szCs w:val="21"/>
    </w:rPr>
  </w:style>
  <w:style w:type="character" w:customStyle="1" w:styleId="PlainTextChar1">
    <w:name w:val="Plain Text Char1"/>
    <w:basedOn w:val="DefaultParagraphFont"/>
    <w:uiPriority w:val="99"/>
    <w:semiHidden/>
    <w:rsid w:val="009E54FE"/>
    <w:rPr>
      <w:rFonts w:ascii="Courier" w:hAnsi="Courier"/>
      <w:sz w:val="21"/>
      <w:szCs w:val="21"/>
    </w:rPr>
  </w:style>
  <w:style w:type="paragraph" w:styleId="Caption">
    <w:name w:val="caption"/>
    <w:basedOn w:val="Normal"/>
    <w:next w:val="Normal"/>
    <w:rsid w:val="009E54FE"/>
    <w:pPr>
      <w:spacing w:after="200"/>
    </w:pPr>
    <w:rPr>
      <w:rFonts w:ascii="Cambria" w:eastAsia="MS Mincho" w:hAnsi="Cambria" w:cs="Times New Roman"/>
      <w:b/>
      <w:bCs/>
      <w:color w:val="4F81BD"/>
      <w:sz w:val="18"/>
      <w:szCs w:val="18"/>
      <w:lang w:eastAsia="ja-JP"/>
    </w:rPr>
  </w:style>
  <w:style w:type="paragraph" w:styleId="ListParagraph">
    <w:name w:val="List Paragraph"/>
    <w:basedOn w:val="Normal"/>
    <w:uiPriority w:val="34"/>
    <w:qFormat/>
    <w:rsid w:val="00275D4C"/>
    <w:pPr>
      <w:ind w:left="720"/>
      <w:contextualSpacing/>
    </w:pPr>
  </w:style>
  <w:style w:type="character" w:styleId="PageNumber">
    <w:name w:val="page number"/>
    <w:basedOn w:val="DefaultParagraphFont"/>
    <w:uiPriority w:val="99"/>
    <w:unhideWhenUsed/>
    <w:rsid w:val="00DD2C1D"/>
  </w:style>
  <w:style w:type="character" w:styleId="Hyperlink">
    <w:name w:val="Hyperlink"/>
    <w:basedOn w:val="DefaultParagraphFont"/>
    <w:uiPriority w:val="99"/>
    <w:unhideWhenUsed/>
    <w:rsid w:val="00CB2006"/>
    <w:rPr>
      <w:color w:val="0000FF" w:themeColor="hyperlink"/>
      <w:u w:val="single"/>
    </w:rPr>
  </w:style>
  <w:style w:type="character" w:customStyle="1" w:styleId="apple-converted-space">
    <w:name w:val="apple-converted-space"/>
    <w:basedOn w:val="DefaultParagraphFont"/>
    <w:rsid w:val="007674AA"/>
  </w:style>
  <w:style w:type="character" w:styleId="CommentReference">
    <w:name w:val="annotation reference"/>
    <w:basedOn w:val="DefaultParagraphFont"/>
    <w:uiPriority w:val="99"/>
    <w:semiHidden/>
    <w:unhideWhenUsed/>
    <w:rsid w:val="001B18E6"/>
    <w:rPr>
      <w:sz w:val="18"/>
      <w:szCs w:val="18"/>
    </w:rPr>
  </w:style>
  <w:style w:type="character" w:customStyle="1" w:styleId="Heading1Char">
    <w:name w:val="Heading 1 Char"/>
    <w:basedOn w:val="DefaultParagraphFont"/>
    <w:link w:val="Heading1"/>
    <w:uiPriority w:val="9"/>
    <w:rsid w:val="006B3C58"/>
    <w:rPr>
      <w:rFonts w:asciiTheme="majorHAnsi" w:eastAsiaTheme="majorEastAsia" w:hAnsiTheme="majorHAnsi" w:cstheme="majorBidi"/>
      <w:b/>
      <w:bCs/>
      <w:color w:val="345A8A" w:themeColor="accent1" w:themeShade="B5"/>
      <w:sz w:val="32"/>
      <w:szCs w:val="32"/>
    </w:rPr>
  </w:style>
  <w:style w:type="character" w:styleId="UnresolvedMention">
    <w:name w:val="Unresolved Mention"/>
    <w:basedOn w:val="DefaultParagraphFont"/>
    <w:uiPriority w:val="99"/>
    <w:semiHidden/>
    <w:unhideWhenUsed/>
    <w:rsid w:val="00107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1885">
      <w:bodyDiv w:val="1"/>
      <w:marLeft w:val="0"/>
      <w:marRight w:val="0"/>
      <w:marTop w:val="0"/>
      <w:marBottom w:val="0"/>
      <w:divBdr>
        <w:top w:val="none" w:sz="0" w:space="0" w:color="auto"/>
        <w:left w:val="none" w:sz="0" w:space="0" w:color="auto"/>
        <w:bottom w:val="none" w:sz="0" w:space="0" w:color="auto"/>
        <w:right w:val="none" w:sz="0" w:space="0" w:color="auto"/>
      </w:divBdr>
    </w:div>
    <w:div w:id="110249185">
      <w:bodyDiv w:val="1"/>
      <w:marLeft w:val="0"/>
      <w:marRight w:val="0"/>
      <w:marTop w:val="0"/>
      <w:marBottom w:val="0"/>
      <w:divBdr>
        <w:top w:val="none" w:sz="0" w:space="0" w:color="auto"/>
        <w:left w:val="none" w:sz="0" w:space="0" w:color="auto"/>
        <w:bottom w:val="none" w:sz="0" w:space="0" w:color="auto"/>
        <w:right w:val="none" w:sz="0" w:space="0" w:color="auto"/>
      </w:divBdr>
    </w:div>
    <w:div w:id="153302975">
      <w:bodyDiv w:val="1"/>
      <w:marLeft w:val="0"/>
      <w:marRight w:val="0"/>
      <w:marTop w:val="0"/>
      <w:marBottom w:val="0"/>
      <w:divBdr>
        <w:top w:val="none" w:sz="0" w:space="0" w:color="auto"/>
        <w:left w:val="none" w:sz="0" w:space="0" w:color="auto"/>
        <w:bottom w:val="none" w:sz="0" w:space="0" w:color="auto"/>
        <w:right w:val="none" w:sz="0" w:space="0" w:color="auto"/>
      </w:divBdr>
    </w:div>
    <w:div w:id="233511629">
      <w:bodyDiv w:val="1"/>
      <w:marLeft w:val="0"/>
      <w:marRight w:val="0"/>
      <w:marTop w:val="0"/>
      <w:marBottom w:val="0"/>
      <w:divBdr>
        <w:top w:val="none" w:sz="0" w:space="0" w:color="auto"/>
        <w:left w:val="none" w:sz="0" w:space="0" w:color="auto"/>
        <w:bottom w:val="none" w:sz="0" w:space="0" w:color="auto"/>
        <w:right w:val="none" w:sz="0" w:space="0" w:color="auto"/>
      </w:divBdr>
    </w:div>
    <w:div w:id="277104087">
      <w:bodyDiv w:val="1"/>
      <w:marLeft w:val="0"/>
      <w:marRight w:val="0"/>
      <w:marTop w:val="0"/>
      <w:marBottom w:val="0"/>
      <w:divBdr>
        <w:top w:val="none" w:sz="0" w:space="0" w:color="auto"/>
        <w:left w:val="none" w:sz="0" w:space="0" w:color="auto"/>
        <w:bottom w:val="none" w:sz="0" w:space="0" w:color="auto"/>
        <w:right w:val="none" w:sz="0" w:space="0" w:color="auto"/>
      </w:divBdr>
    </w:div>
    <w:div w:id="789663826">
      <w:bodyDiv w:val="1"/>
      <w:marLeft w:val="0"/>
      <w:marRight w:val="0"/>
      <w:marTop w:val="0"/>
      <w:marBottom w:val="0"/>
      <w:divBdr>
        <w:top w:val="none" w:sz="0" w:space="0" w:color="auto"/>
        <w:left w:val="none" w:sz="0" w:space="0" w:color="auto"/>
        <w:bottom w:val="none" w:sz="0" w:space="0" w:color="auto"/>
        <w:right w:val="none" w:sz="0" w:space="0" w:color="auto"/>
      </w:divBdr>
    </w:div>
    <w:div w:id="826239634">
      <w:bodyDiv w:val="1"/>
      <w:marLeft w:val="0"/>
      <w:marRight w:val="0"/>
      <w:marTop w:val="0"/>
      <w:marBottom w:val="0"/>
      <w:divBdr>
        <w:top w:val="none" w:sz="0" w:space="0" w:color="auto"/>
        <w:left w:val="none" w:sz="0" w:space="0" w:color="auto"/>
        <w:bottom w:val="none" w:sz="0" w:space="0" w:color="auto"/>
        <w:right w:val="none" w:sz="0" w:space="0" w:color="auto"/>
      </w:divBdr>
    </w:div>
    <w:div w:id="993794593">
      <w:bodyDiv w:val="1"/>
      <w:marLeft w:val="0"/>
      <w:marRight w:val="0"/>
      <w:marTop w:val="0"/>
      <w:marBottom w:val="0"/>
      <w:divBdr>
        <w:top w:val="none" w:sz="0" w:space="0" w:color="auto"/>
        <w:left w:val="none" w:sz="0" w:space="0" w:color="auto"/>
        <w:bottom w:val="none" w:sz="0" w:space="0" w:color="auto"/>
        <w:right w:val="none" w:sz="0" w:space="0" w:color="auto"/>
      </w:divBdr>
    </w:div>
    <w:div w:id="1019769361">
      <w:bodyDiv w:val="1"/>
      <w:marLeft w:val="0"/>
      <w:marRight w:val="0"/>
      <w:marTop w:val="0"/>
      <w:marBottom w:val="0"/>
      <w:divBdr>
        <w:top w:val="none" w:sz="0" w:space="0" w:color="auto"/>
        <w:left w:val="none" w:sz="0" w:space="0" w:color="auto"/>
        <w:bottom w:val="none" w:sz="0" w:space="0" w:color="auto"/>
        <w:right w:val="none" w:sz="0" w:space="0" w:color="auto"/>
      </w:divBdr>
    </w:div>
    <w:div w:id="1256671259">
      <w:bodyDiv w:val="1"/>
      <w:marLeft w:val="0"/>
      <w:marRight w:val="0"/>
      <w:marTop w:val="0"/>
      <w:marBottom w:val="0"/>
      <w:divBdr>
        <w:top w:val="none" w:sz="0" w:space="0" w:color="auto"/>
        <w:left w:val="none" w:sz="0" w:space="0" w:color="auto"/>
        <w:bottom w:val="none" w:sz="0" w:space="0" w:color="auto"/>
        <w:right w:val="none" w:sz="0" w:space="0" w:color="auto"/>
      </w:divBdr>
    </w:div>
    <w:div w:id="1563909705">
      <w:bodyDiv w:val="1"/>
      <w:marLeft w:val="0"/>
      <w:marRight w:val="0"/>
      <w:marTop w:val="0"/>
      <w:marBottom w:val="0"/>
      <w:divBdr>
        <w:top w:val="none" w:sz="0" w:space="0" w:color="auto"/>
        <w:left w:val="none" w:sz="0" w:space="0" w:color="auto"/>
        <w:bottom w:val="none" w:sz="0" w:space="0" w:color="auto"/>
        <w:right w:val="none" w:sz="0" w:space="0" w:color="auto"/>
      </w:divBdr>
    </w:div>
    <w:div w:id="1989246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flynn@ksu.edu"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zingher@odu.edu" TargetMode="Externa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teview.com/"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9149</Words>
  <Characters>52153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61180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 User</dc:creator>
  <cp:keywords/>
  <dc:description/>
  <cp:lastModifiedBy>Zingher, Joshua N.</cp:lastModifiedBy>
  <cp:revision>2</cp:revision>
  <cp:lastPrinted>2018-08-07T18:46:00Z</cp:lastPrinted>
  <dcterms:created xsi:type="dcterms:W3CDTF">2018-11-28T19:32:00Z</dcterms:created>
  <dcterms:modified xsi:type="dcterms:W3CDTF">2018-11-28T19:32:00Z</dcterms:modified>
</cp:coreProperties>
</file>